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84" w:rsidRDefault="00885284">
      <w:pPr>
        <w:pStyle w:val="ConsPlusTitlePage"/>
      </w:pPr>
      <w:r>
        <w:t xml:space="preserve">Документ предоставлен </w:t>
      </w:r>
      <w:hyperlink r:id="rId5" w:history="1">
        <w:r>
          <w:rPr>
            <w:color w:val="0000FF"/>
          </w:rPr>
          <w:t>КонсультантПлюс</w:t>
        </w:r>
      </w:hyperlink>
      <w:r>
        <w:br/>
      </w:r>
    </w:p>
    <w:p w:rsidR="00885284" w:rsidRDefault="00885284">
      <w:pPr>
        <w:pStyle w:val="ConsPlusNormal"/>
        <w:jc w:val="both"/>
        <w:outlineLvl w:val="0"/>
      </w:pPr>
    </w:p>
    <w:p w:rsidR="00885284" w:rsidRDefault="00885284">
      <w:pPr>
        <w:pStyle w:val="ConsPlusTitle"/>
        <w:jc w:val="center"/>
        <w:outlineLvl w:val="0"/>
      </w:pPr>
      <w:r>
        <w:t>ПРАВИТЕЛЬСТВО ОРЕНБУРГСКОЙ ОБЛАСТИ</w:t>
      </w:r>
    </w:p>
    <w:p w:rsidR="00885284" w:rsidRDefault="00885284">
      <w:pPr>
        <w:pStyle w:val="ConsPlusTitle"/>
        <w:jc w:val="both"/>
      </w:pPr>
    </w:p>
    <w:p w:rsidR="00885284" w:rsidRDefault="00885284">
      <w:pPr>
        <w:pStyle w:val="ConsPlusTitle"/>
        <w:jc w:val="center"/>
      </w:pPr>
      <w:r>
        <w:t>ПОСТАНОВЛЕНИЕ</w:t>
      </w:r>
    </w:p>
    <w:p w:rsidR="00885284" w:rsidRDefault="00885284">
      <w:pPr>
        <w:pStyle w:val="ConsPlusTitle"/>
        <w:jc w:val="center"/>
      </w:pPr>
      <w:r>
        <w:t>от 25 декабря 2018 г. N 888-пп</w:t>
      </w:r>
    </w:p>
    <w:p w:rsidR="00885284" w:rsidRDefault="00885284">
      <w:pPr>
        <w:pStyle w:val="ConsPlusTitle"/>
        <w:jc w:val="both"/>
      </w:pPr>
    </w:p>
    <w:p w:rsidR="00885284" w:rsidRDefault="00885284">
      <w:pPr>
        <w:pStyle w:val="ConsPlusTitle"/>
        <w:jc w:val="center"/>
      </w:pPr>
      <w:r>
        <w:t>Об утверждении государственной программы</w:t>
      </w:r>
    </w:p>
    <w:p w:rsidR="00885284" w:rsidRDefault="00885284">
      <w:pPr>
        <w:pStyle w:val="ConsPlusTitle"/>
        <w:jc w:val="center"/>
      </w:pPr>
      <w:r>
        <w:t>"Экономическое развитие Оренбургской области"</w:t>
      </w:r>
    </w:p>
    <w:p w:rsidR="00885284" w:rsidRDefault="00885284">
      <w:pPr>
        <w:pStyle w:val="ConsPlusNormal"/>
        <w:jc w:val="both"/>
      </w:pPr>
    </w:p>
    <w:p w:rsidR="00885284" w:rsidRDefault="00885284">
      <w:pPr>
        <w:pStyle w:val="ConsPlusNormal"/>
        <w:ind w:firstLine="540"/>
        <w:jc w:val="both"/>
      </w:pPr>
      <w:r>
        <w:t xml:space="preserve">В соответствии с </w:t>
      </w:r>
      <w:hyperlink r:id="rId6" w:history="1">
        <w:r>
          <w:rPr>
            <w:color w:val="0000FF"/>
          </w:rPr>
          <w:t>постановлением</w:t>
        </w:r>
      </w:hyperlink>
      <w:r>
        <w:t xml:space="preserve"> Правительства Оренбургской области от 20.08.2010 N 551-пп "О стратегии развития Оренбургской области до 2020 года и на период до 2030 года", </w:t>
      </w:r>
      <w:hyperlink r:id="rId7" w:history="1">
        <w:r>
          <w:rPr>
            <w:color w:val="0000FF"/>
          </w:rPr>
          <w:t>распоряжением</w:t>
        </w:r>
      </w:hyperlink>
      <w:r>
        <w:t xml:space="preserve"> Губернатора Оренбургской области от 06.08.2018 N 218-р "Об утверждении перечня государственных программ Оренбургской области" Правительство Оренбургской области</w:t>
      </w:r>
    </w:p>
    <w:p w:rsidR="00885284" w:rsidRDefault="00885284">
      <w:pPr>
        <w:pStyle w:val="ConsPlusNormal"/>
        <w:spacing w:before="220"/>
        <w:ind w:firstLine="540"/>
        <w:jc w:val="both"/>
      </w:pPr>
      <w:r>
        <w:t>ПОСТАНОВЛЯЕТ:</w:t>
      </w:r>
    </w:p>
    <w:p w:rsidR="00885284" w:rsidRDefault="00885284">
      <w:pPr>
        <w:pStyle w:val="ConsPlusNormal"/>
        <w:jc w:val="both"/>
      </w:pPr>
    </w:p>
    <w:p w:rsidR="00885284" w:rsidRDefault="00885284">
      <w:pPr>
        <w:pStyle w:val="ConsPlusNormal"/>
        <w:ind w:firstLine="540"/>
        <w:jc w:val="both"/>
      </w:pPr>
      <w:r>
        <w:t xml:space="preserve">1. Утвердить государственную </w:t>
      </w:r>
      <w:hyperlink w:anchor="P60" w:history="1">
        <w:r>
          <w:rPr>
            <w:color w:val="0000FF"/>
          </w:rPr>
          <w:t>программу</w:t>
        </w:r>
      </w:hyperlink>
      <w:r>
        <w:t xml:space="preserve"> "Экономическое развитие Оренбургской области" согласно приложению.</w:t>
      </w:r>
    </w:p>
    <w:p w:rsidR="00885284" w:rsidRDefault="00885284">
      <w:pPr>
        <w:pStyle w:val="ConsPlusNormal"/>
        <w:jc w:val="both"/>
      </w:pPr>
    </w:p>
    <w:p w:rsidR="00885284" w:rsidRDefault="00885284">
      <w:pPr>
        <w:pStyle w:val="ConsPlusNormal"/>
        <w:ind w:firstLine="540"/>
        <w:jc w:val="both"/>
      </w:pPr>
      <w:r>
        <w:t>2. Признать утратившими силу постановления Правительства Оренбургской области:</w:t>
      </w:r>
    </w:p>
    <w:p w:rsidR="00885284" w:rsidRDefault="00885284">
      <w:pPr>
        <w:pStyle w:val="ConsPlusNormal"/>
        <w:spacing w:before="220"/>
        <w:ind w:firstLine="540"/>
        <w:jc w:val="both"/>
      </w:pPr>
      <w:r>
        <w:t xml:space="preserve">от 10.09.2013 </w:t>
      </w:r>
      <w:hyperlink r:id="rId8" w:history="1">
        <w:r>
          <w:rPr>
            <w:color w:val="0000FF"/>
          </w:rPr>
          <w:t>N 767-пп</w:t>
        </w:r>
      </w:hyperlink>
      <w:r>
        <w:t xml:space="preserve"> "Об утверждении государственной программы "Экономическое развитие Оренбургской области" на 2014 - 2015 годы и на перспективу до 2020 года";</w:t>
      </w:r>
    </w:p>
    <w:p w:rsidR="00885284" w:rsidRDefault="00885284">
      <w:pPr>
        <w:pStyle w:val="ConsPlusNormal"/>
        <w:spacing w:before="220"/>
        <w:ind w:firstLine="540"/>
        <w:jc w:val="both"/>
      </w:pPr>
      <w:r>
        <w:t xml:space="preserve">от 27.12.2013 </w:t>
      </w:r>
      <w:hyperlink r:id="rId9" w:history="1">
        <w:r>
          <w:rPr>
            <w:color w:val="0000FF"/>
          </w:rPr>
          <w:t>N 1244-пп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30.12.2013 </w:t>
      </w:r>
      <w:hyperlink r:id="rId10" w:history="1">
        <w:r>
          <w:rPr>
            <w:color w:val="0000FF"/>
          </w:rPr>
          <w:t>N 1271-пп</w:t>
        </w:r>
      </w:hyperlink>
      <w:r>
        <w:t xml:space="preserve"> "О внесении изменения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25.03.2014 </w:t>
      </w:r>
      <w:hyperlink r:id="rId11" w:history="1">
        <w:r>
          <w:rPr>
            <w:color w:val="0000FF"/>
          </w:rPr>
          <w:t>N 176-пп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15.05.2014 </w:t>
      </w:r>
      <w:hyperlink r:id="rId12" w:history="1">
        <w:r>
          <w:rPr>
            <w:color w:val="0000FF"/>
          </w:rPr>
          <w:t>N 293-пп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07.07.2014 </w:t>
      </w:r>
      <w:hyperlink r:id="rId13" w:history="1">
        <w:r>
          <w:rPr>
            <w:color w:val="0000FF"/>
          </w:rPr>
          <w:t>N 474-пп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12.09.2014 </w:t>
      </w:r>
      <w:hyperlink r:id="rId14" w:history="1">
        <w:r>
          <w:rPr>
            <w:color w:val="0000FF"/>
          </w:rPr>
          <w:t>N 678-пп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14.11.2014 </w:t>
      </w:r>
      <w:hyperlink r:id="rId15" w:history="1">
        <w:r>
          <w:rPr>
            <w:color w:val="0000FF"/>
          </w:rPr>
          <w:t>N 877-пп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30.12.2014 </w:t>
      </w:r>
      <w:hyperlink r:id="rId16" w:history="1">
        <w:r>
          <w:rPr>
            <w:color w:val="0000FF"/>
          </w:rPr>
          <w:t>N 1042-пп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03.04.2015 </w:t>
      </w:r>
      <w:hyperlink r:id="rId17" w:history="1">
        <w:r>
          <w:rPr>
            <w:color w:val="0000FF"/>
          </w:rPr>
          <w:t>N 226-пп</w:t>
        </w:r>
      </w:hyperlink>
      <w:r>
        <w:t xml:space="preserve"> "О внесении изменения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04.06.2015 </w:t>
      </w:r>
      <w:hyperlink r:id="rId18" w:history="1">
        <w:r>
          <w:rPr>
            <w:color w:val="0000FF"/>
          </w:rPr>
          <w:t>N 429-пп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lastRenderedPageBreak/>
        <w:t xml:space="preserve">от 03.08.2015 </w:t>
      </w:r>
      <w:hyperlink r:id="rId19" w:history="1">
        <w:r>
          <w:rPr>
            <w:color w:val="0000FF"/>
          </w:rPr>
          <w:t>N 583-пп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08.10.2015 </w:t>
      </w:r>
      <w:hyperlink r:id="rId20" w:history="1">
        <w:r>
          <w:rPr>
            <w:color w:val="0000FF"/>
          </w:rPr>
          <w:t>N 789-пп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05.11.2015 </w:t>
      </w:r>
      <w:hyperlink r:id="rId21" w:history="1">
        <w:r>
          <w:rPr>
            <w:color w:val="0000FF"/>
          </w:rPr>
          <w:t>N 869-пп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21.01.2016 </w:t>
      </w:r>
      <w:hyperlink r:id="rId22" w:history="1">
        <w:r>
          <w:rPr>
            <w:color w:val="0000FF"/>
          </w:rPr>
          <w:t>N 30-пп</w:t>
        </w:r>
      </w:hyperlink>
      <w:r>
        <w:t xml:space="preserve"> "О внесении изменения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15.04.2016 </w:t>
      </w:r>
      <w:hyperlink r:id="rId23" w:history="1">
        <w:r>
          <w:rPr>
            <w:color w:val="0000FF"/>
          </w:rPr>
          <w:t>N 261-пп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30.06.2016 </w:t>
      </w:r>
      <w:hyperlink r:id="rId24" w:history="1">
        <w:r>
          <w:rPr>
            <w:color w:val="0000FF"/>
          </w:rPr>
          <w:t>N 473-пп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14.10.2016 </w:t>
      </w:r>
      <w:hyperlink r:id="rId25" w:history="1">
        <w:r>
          <w:rPr>
            <w:color w:val="0000FF"/>
          </w:rPr>
          <w:t>N 707-пп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23.12.2016 </w:t>
      </w:r>
      <w:hyperlink r:id="rId26" w:history="1">
        <w:r>
          <w:rPr>
            <w:color w:val="0000FF"/>
          </w:rPr>
          <w:t>N 981-пп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13.02.2017 </w:t>
      </w:r>
      <w:hyperlink r:id="rId27" w:history="1">
        <w:r>
          <w:rPr>
            <w:color w:val="0000FF"/>
          </w:rPr>
          <w:t>N 109-пп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19.09.2017 </w:t>
      </w:r>
      <w:hyperlink r:id="rId28" w:history="1">
        <w:r>
          <w:rPr>
            <w:color w:val="0000FF"/>
          </w:rPr>
          <w:t>N 681-пп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26.12.2017 </w:t>
      </w:r>
      <w:hyperlink r:id="rId29" w:history="1">
        <w:r>
          <w:rPr>
            <w:color w:val="0000FF"/>
          </w:rPr>
          <w:t>N 966-пп</w:t>
        </w:r>
      </w:hyperlink>
      <w:r>
        <w:t xml:space="preserve"> "О внесении изменения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12.07.2018 </w:t>
      </w:r>
      <w:hyperlink r:id="rId30" w:history="1">
        <w:r>
          <w:rPr>
            <w:color w:val="0000FF"/>
          </w:rPr>
          <w:t>N 431-пп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25.10.2018 </w:t>
      </w:r>
      <w:hyperlink r:id="rId31" w:history="1">
        <w:r>
          <w:rPr>
            <w:color w:val="0000FF"/>
          </w:rPr>
          <w:t>N 694-пп</w:t>
        </w:r>
      </w:hyperlink>
      <w:r>
        <w:t xml:space="preserve"> "О внесении изменения в постановление Правительства Оренбургской области от 10.09.2013 N 767-пп";</w:t>
      </w:r>
    </w:p>
    <w:p w:rsidR="00885284" w:rsidRDefault="00885284">
      <w:pPr>
        <w:pStyle w:val="ConsPlusNormal"/>
        <w:spacing w:before="220"/>
        <w:ind w:firstLine="540"/>
        <w:jc w:val="both"/>
      </w:pPr>
      <w:r>
        <w:t xml:space="preserve">от 25.12.2018 </w:t>
      </w:r>
      <w:hyperlink r:id="rId32" w:history="1">
        <w:r>
          <w:rPr>
            <w:color w:val="0000FF"/>
          </w:rPr>
          <w:t>N 874-пп</w:t>
        </w:r>
      </w:hyperlink>
      <w:r>
        <w:t xml:space="preserve"> "О внесении изменений в постановление Правительства Оренбургской области от 10.09.2013 N 767-пп".</w:t>
      </w:r>
    </w:p>
    <w:p w:rsidR="00885284" w:rsidRDefault="00885284">
      <w:pPr>
        <w:pStyle w:val="ConsPlusNormal"/>
        <w:jc w:val="both"/>
      </w:pPr>
    </w:p>
    <w:p w:rsidR="00885284" w:rsidRDefault="00885284">
      <w:pPr>
        <w:pStyle w:val="ConsPlusNormal"/>
        <w:ind w:firstLine="540"/>
        <w:jc w:val="both"/>
      </w:pPr>
      <w:r>
        <w:t>3. Контроль за исполнением настоящего постановления возложить на вице-губернатора - заместителя председателя Правительства Оренбургской области по финансово-экономической политике Левинсон Н.Л.</w:t>
      </w:r>
    </w:p>
    <w:p w:rsidR="00885284" w:rsidRDefault="00885284">
      <w:pPr>
        <w:pStyle w:val="ConsPlusNormal"/>
        <w:jc w:val="both"/>
      </w:pPr>
    </w:p>
    <w:p w:rsidR="00885284" w:rsidRDefault="00885284">
      <w:pPr>
        <w:pStyle w:val="ConsPlusNormal"/>
        <w:ind w:firstLine="540"/>
        <w:jc w:val="both"/>
      </w:pPr>
      <w:r>
        <w:t>4. Постановление вступает в силу после его официального опубликования, но не ранее 1 января 2019 года.</w:t>
      </w:r>
    </w:p>
    <w:p w:rsidR="00885284" w:rsidRDefault="00885284">
      <w:pPr>
        <w:pStyle w:val="ConsPlusNormal"/>
        <w:jc w:val="both"/>
      </w:pPr>
    </w:p>
    <w:p w:rsidR="00885284" w:rsidRDefault="00885284">
      <w:pPr>
        <w:pStyle w:val="ConsPlusNormal"/>
        <w:jc w:val="right"/>
      </w:pPr>
      <w:r>
        <w:t>Губернатор -</w:t>
      </w:r>
    </w:p>
    <w:p w:rsidR="00885284" w:rsidRDefault="00885284">
      <w:pPr>
        <w:pStyle w:val="ConsPlusNormal"/>
        <w:jc w:val="right"/>
      </w:pPr>
      <w:r>
        <w:t>председатель Правительства</w:t>
      </w:r>
    </w:p>
    <w:p w:rsidR="00885284" w:rsidRDefault="00885284">
      <w:pPr>
        <w:pStyle w:val="ConsPlusNormal"/>
        <w:jc w:val="right"/>
      </w:pPr>
      <w:r>
        <w:t>Оренбургской области</w:t>
      </w:r>
    </w:p>
    <w:p w:rsidR="00885284" w:rsidRDefault="00885284">
      <w:pPr>
        <w:pStyle w:val="ConsPlusNormal"/>
        <w:jc w:val="right"/>
      </w:pPr>
      <w:r>
        <w:t>Ю.А.БЕРГ</w:t>
      </w: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right"/>
        <w:outlineLvl w:val="0"/>
      </w:pPr>
      <w:r>
        <w:t>Приложение</w:t>
      </w:r>
    </w:p>
    <w:p w:rsidR="00885284" w:rsidRDefault="00885284">
      <w:pPr>
        <w:pStyle w:val="ConsPlusNormal"/>
        <w:jc w:val="right"/>
      </w:pPr>
      <w:r>
        <w:t>к постановлению</w:t>
      </w:r>
    </w:p>
    <w:p w:rsidR="00885284" w:rsidRDefault="00885284">
      <w:pPr>
        <w:pStyle w:val="ConsPlusNormal"/>
        <w:jc w:val="right"/>
      </w:pPr>
      <w:r>
        <w:t>Правительства</w:t>
      </w:r>
    </w:p>
    <w:p w:rsidR="00885284" w:rsidRDefault="00885284">
      <w:pPr>
        <w:pStyle w:val="ConsPlusNormal"/>
        <w:jc w:val="right"/>
      </w:pPr>
      <w:r>
        <w:t>Оренбургской области</w:t>
      </w:r>
    </w:p>
    <w:p w:rsidR="00885284" w:rsidRDefault="00885284">
      <w:pPr>
        <w:pStyle w:val="ConsPlusNormal"/>
        <w:jc w:val="right"/>
      </w:pPr>
      <w:r>
        <w:t>от 25 декабря 2018 г. N 888-пп</w:t>
      </w:r>
    </w:p>
    <w:p w:rsidR="00885284" w:rsidRDefault="00885284">
      <w:pPr>
        <w:pStyle w:val="ConsPlusNormal"/>
        <w:jc w:val="both"/>
      </w:pPr>
    </w:p>
    <w:p w:rsidR="00885284" w:rsidRDefault="00885284">
      <w:pPr>
        <w:pStyle w:val="ConsPlusTitle"/>
        <w:jc w:val="center"/>
      </w:pPr>
      <w:bookmarkStart w:id="0" w:name="P60"/>
      <w:bookmarkEnd w:id="0"/>
      <w:r>
        <w:t>Государственная программа</w:t>
      </w:r>
    </w:p>
    <w:p w:rsidR="00885284" w:rsidRDefault="00885284">
      <w:pPr>
        <w:pStyle w:val="ConsPlusTitle"/>
        <w:jc w:val="center"/>
      </w:pPr>
      <w:r>
        <w:t>"Экономическое развитие Оренбургской области"</w:t>
      </w:r>
    </w:p>
    <w:p w:rsidR="00885284" w:rsidRDefault="00885284">
      <w:pPr>
        <w:pStyle w:val="ConsPlusNormal"/>
        <w:jc w:val="both"/>
      </w:pPr>
    </w:p>
    <w:p w:rsidR="00885284" w:rsidRDefault="00885284">
      <w:pPr>
        <w:pStyle w:val="ConsPlusTitle"/>
        <w:jc w:val="center"/>
        <w:outlineLvl w:val="1"/>
      </w:pPr>
      <w:r>
        <w:t>Паспорт государственной программы</w:t>
      </w:r>
    </w:p>
    <w:p w:rsidR="00885284" w:rsidRDefault="00885284">
      <w:pPr>
        <w:pStyle w:val="ConsPlusTitle"/>
        <w:jc w:val="center"/>
      </w:pPr>
      <w:r>
        <w:t>"Экономическое развитие Оренбургской области"</w:t>
      </w:r>
    </w:p>
    <w:p w:rsidR="00885284" w:rsidRDefault="00885284">
      <w:pPr>
        <w:pStyle w:val="ConsPlusTitle"/>
        <w:jc w:val="center"/>
      </w:pPr>
      <w:r>
        <w:t>(далее - Программа)</w:t>
      </w:r>
    </w:p>
    <w:p w:rsidR="00885284" w:rsidRDefault="008852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6293"/>
      </w:tblGrid>
      <w:tr w:rsidR="00885284">
        <w:tc>
          <w:tcPr>
            <w:tcW w:w="2438" w:type="dxa"/>
            <w:tcBorders>
              <w:top w:val="nil"/>
              <w:left w:val="nil"/>
              <w:bottom w:val="nil"/>
              <w:right w:val="nil"/>
            </w:tcBorders>
          </w:tcPr>
          <w:p w:rsidR="00885284" w:rsidRDefault="00885284">
            <w:pPr>
              <w:pStyle w:val="ConsPlusNormal"/>
            </w:pPr>
            <w:r>
              <w:t>Ответственный исполнитель Программы</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министерство экономического развития, промышленной политики и торговли Оренбургской области</w:t>
            </w:r>
          </w:p>
        </w:tc>
      </w:tr>
      <w:tr w:rsidR="00885284">
        <w:tc>
          <w:tcPr>
            <w:tcW w:w="2438" w:type="dxa"/>
            <w:tcBorders>
              <w:top w:val="nil"/>
              <w:left w:val="nil"/>
              <w:bottom w:val="nil"/>
              <w:right w:val="nil"/>
            </w:tcBorders>
          </w:tcPr>
          <w:p w:rsidR="00885284" w:rsidRDefault="00885284">
            <w:pPr>
              <w:pStyle w:val="ConsPlusNormal"/>
            </w:pPr>
            <w:r>
              <w:t>Соисполнители Программы</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отсутствуют</w:t>
            </w:r>
          </w:p>
        </w:tc>
      </w:tr>
      <w:tr w:rsidR="00885284">
        <w:tc>
          <w:tcPr>
            <w:tcW w:w="2438" w:type="dxa"/>
            <w:tcBorders>
              <w:top w:val="nil"/>
              <w:left w:val="nil"/>
              <w:bottom w:val="nil"/>
              <w:right w:val="nil"/>
            </w:tcBorders>
          </w:tcPr>
          <w:p w:rsidR="00885284" w:rsidRDefault="00885284">
            <w:pPr>
              <w:pStyle w:val="ConsPlusNormal"/>
            </w:pPr>
            <w:r>
              <w:t>Участники Программы</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министерство строительства, жилищно-коммунального и дорожного хозяйства Оренбургской области</w:t>
            </w:r>
          </w:p>
        </w:tc>
      </w:tr>
      <w:tr w:rsidR="00885284">
        <w:tc>
          <w:tcPr>
            <w:tcW w:w="2438" w:type="dxa"/>
            <w:tcBorders>
              <w:top w:val="nil"/>
              <w:left w:val="nil"/>
              <w:bottom w:val="nil"/>
              <w:right w:val="nil"/>
            </w:tcBorders>
          </w:tcPr>
          <w:p w:rsidR="00885284" w:rsidRDefault="00885284">
            <w:pPr>
              <w:pStyle w:val="ConsPlusNormal"/>
            </w:pPr>
            <w:r>
              <w:t>Подпрограммы Программы</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w:t>
            </w:r>
            <w:hyperlink w:anchor="P4625" w:history="1">
              <w:r>
                <w:rPr>
                  <w:color w:val="0000FF"/>
                </w:rPr>
                <w:t>Повышение эффективности</w:t>
              </w:r>
            </w:hyperlink>
            <w:r>
              <w:t xml:space="preserve"> государственного управления социально-экономическим развитием области";</w:t>
            </w:r>
          </w:p>
          <w:p w:rsidR="00885284" w:rsidRDefault="00885284">
            <w:pPr>
              <w:pStyle w:val="ConsPlusNormal"/>
              <w:jc w:val="both"/>
            </w:pPr>
            <w:r>
              <w:t>"</w:t>
            </w:r>
            <w:hyperlink w:anchor="P4848" w:history="1">
              <w:r>
                <w:rPr>
                  <w:color w:val="0000FF"/>
                </w:rPr>
                <w:t>Развитие инвестиционной деятельности</w:t>
              </w:r>
            </w:hyperlink>
            <w:r>
              <w:t xml:space="preserve"> в Оренбургской области";</w:t>
            </w:r>
          </w:p>
          <w:p w:rsidR="00885284" w:rsidRDefault="00885284">
            <w:pPr>
              <w:pStyle w:val="ConsPlusNormal"/>
              <w:jc w:val="both"/>
            </w:pPr>
            <w:r>
              <w:t>"</w:t>
            </w:r>
            <w:hyperlink w:anchor="P5110" w:history="1">
              <w:r>
                <w:rPr>
                  <w:color w:val="0000FF"/>
                </w:rPr>
                <w:t>Содействие развитию</w:t>
              </w:r>
            </w:hyperlink>
            <w:r>
              <w:t xml:space="preserve"> промышленного сектора экономики Оренбургской области";</w:t>
            </w:r>
          </w:p>
          <w:p w:rsidR="00885284" w:rsidRDefault="00885284">
            <w:pPr>
              <w:pStyle w:val="ConsPlusNormal"/>
              <w:jc w:val="both"/>
            </w:pPr>
            <w:r>
              <w:t>"</w:t>
            </w:r>
            <w:hyperlink w:anchor="P5300" w:history="1">
              <w:r>
                <w:rPr>
                  <w:color w:val="0000FF"/>
                </w:rPr>
                <w:t>Развитие малого</w:t>
              </w:r>
            </w:hyperlink>
            <w:r>
              <w:t xml:space="preserve"> и среднего предпринимательства";</w:t>
            </w:r>
          </w:p>
          <w:p w:rsidR="00885284" w:rsidRDefault="00885284">
            <w:pPr>
              <w:pStyle w:val="ConsPlusNormal"/>
              <w:jc w:val="both"/>
            </w:pPr>
            <w:r>
              <w:t>"</w:t>
            </w:r>
            <w:hyperlink w:anchor="P5546" w:history="1">
              <w:r>
                <w:rPr>
                  <w:color w:val="0000FF"/>
                </w:rPr>
                <w:t>Развитие торговли</w:t>
              </w:r>
            </w:hyperlink>
            <w:r>
              <w:t xml:space="preserve"> в Оренбургской области"</w:t>
            </w:r>
          </w:p>
        </w:tc>
      </w:tr>
      <w:tr w:rsidR="00885284">
        <w:tc>
          <w:tcPr>
            <w:tcW w:w="2438" w:type="dxa"/>
            <w:tcBorders>
              <w:top w:val="nil"/>
              <w:left w:val="nil"/>
              <w:bottom w:val="nil"/>
              <w:right w:val="nil"/>
            </w:tcBorders>
          </w:tcPr>
          <w:p w:rsidR="00885284" w:rsidRDefault="00885284">
            <w:pPr>
              <w:pStyle w:val="ConsPlusNormal"/>
            </w:pPr>
            <w:r>
              <w:t>Приоритетные проекты (программы), региональные проекты, реализуемые в рамках Программы</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"Адресная поддержка повышения производительности труда на предприятиях";</w:t>
            </w:r>
          </w:p>
          <w:p w:rsidR="00885284" w:rsidRDefault="00885284">
            <w:pPr>
              <w:pStyle w:val="ConsPlusNormal"/>
              <w:jc w:val="both"/>
            </w:pPr>
            <w:r>
              <w:t>"Системные меры по повышению производительности труда";</w:t>
            </w:r>
          </w:p>
          <w:p w:rsidR="00885284" w:rsidRDefault="00885284">
            <w:pPr>
              <w:pStyle w:val="ConsPlusNormal"/>
              <w:jc w:val="both"/>
            </w:pPr>
            <w:r>
              <w:t>"Промышленный экспорт Оренбургской области";</w:t>
            </w:r>
          </w:p>
          <w:p w:rsidR="00885284" w:rsidRDefault="00885284">
            <w:pPr>
              <w:pStyle w:val="ConsPlusNormal"/>
              <w:jc w:val="both"/>
            </w:pPr>
            <w:r>
              <w:t>"Расширение доступа субъектов малого и среднего предпринимательства к финансовой поддержке, в том числе к льготному финансированию";</w:t>
            </w:r>
          </w:p>
          <w:p w:rsidR="00885284" w:rsidRDefault="00885284">
            <w:pPr>
              <w:pStyle w:val="ConsPlusNormal"/>
              <w:jc w:val="both"/>
            </w:pPr>
            <w:r>
              <w:t>"Акселерация субъектов малого и среднего предпринимательства";</w:t>
            </w:r>
          </w:p>
          <w:p w:rsidR="00885284" w:rsidRDefault="00885284">
            <w:pPr>
              <w:pStyle w:val="ConsPlusNormal"/>
              <w:jc w:val="both"/>
            </w:pPr>
            <w:r>
              <w:t>"Популяризация предпринимательства"</w:t>
            </w:r>
          </w:p>
        </w:tc>
      </w:tr>
      <w:tr w:rsidR="00885284">
        <w:tc>
          <w:tcPr>
            <w:tcW w:w="2438" w:type="dxa"/>
            <w:tcBorders>
              <w:top w:val="nil"/>
              <w:left w:val="nil"/>
              <w:bottom w:val="nil"/>
              <w:right w:val="nil"/>
            </w:tcBorders>
          </w:tcPr>
          <w:p w:rsidR="00885284" w:rsidRDefault="00885284">
            <w:pPr>
              <w:pStyle w:val="ConsPlusNormal"/>
            </w:pPr>
            <w:r>
              <w:t>Цель Программы</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обеспечение устойчивого роста экономики и повышения эффективности государственного управления в Оренбургской области</w:t>
            </w:r>
          </w:p>
        </w:tc>
      </w:tr>
      <w:tr w:rsidR="00885284">
        <w:tc>
          <w:tcPr>
            <w:tcW w:w="2438" w:type="dxa"/>
            <w:tcBorders>
              <w:top w:val="nil"/>
              <w:left w:val="nil"/>
              <w:bottom w:val="nil"/>
              <w:right w:val="nil"/>
            </w:tcBorders>
          </w:tcPr>
          <w:p w:rsidR="00885284" w:rsidRDefault="00885284">
            <w:pPr>
              <w:pStyle w:val="ConsPlusNormal"/>
            </w:pPr>
            <w:r>
              <w:t>Задачи Программы</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повышение эффективности государственного управления социально-экономическим развитием Оренбургской области;</w:t>
            </w:r>
          </w:p>
          <w:p w:rsidR="00885284" w:rsidRDefault="00885284">
            <w:pPr>
              <w:pStyle w:val="ConsPlusNormal"/>
              <w:jc w:val="both"/>
            </w:pPr>
            <w:r>
              <w:t>формирование благоприятного инвестиционного климата и развитие монопрофильных муниципальных образований Оренбургской области;</w:t>
            </w:r>
          </w:p>
          <w:p w:rsidR="00885284" w:rsidRDefault="00885284">
            <w:pPr>
              <w:pStyle w:val="ConsPlusNormal"/>
              <w:jc w:val="both"/>
            </w:pPr>
            <w:r>
              <w:lastRenderedPageBreak/>
              <w:t>формирование диверсифицированной структуры обрабатывающей промышленности, способной адаптироваться к изменениям мировой конъюнктуры;</w:t>
            </w:r>
          </w:p>
          <w:p w:rsidR="00885284" w:rsidRDefault="00885284">
            <w:pPr>
              <w:pStyle w:val="ConsPlusNormal"/>
              <w:jc w:val="both"/>
            </w:pPr>
            <w:r>
              <w:t>содействие развитию малого и среднего предпринимательства в Оренбургской области;</w:t>
            </w:r>
          </w:p>
          <w:p w:rsidR="00885284" w:rsidRDefault="00885284">
            <w:pPr>
              <w:pStyle w:val="ConsPlusNormal"/>
              <w:jc w:val="both"/>
            </w:pPr>
            <w:r>
              <w:t>реализация государственной политики в сфере торговой деятельности в Оренбургской области</w:t>
            </w:r>
          </w:p>
        </w:tc>
      </w:tr>
      <w:tr w:rsidR="00885284">
        <w:tc>
          <w:tcPr>
            <w:tcW w:w="2438" w:type="dxa"/>
            <w:tcBorders>
              <w:top w:val="nil"/>
              <w:left w:val="nil"/>
              <w:bottom w:val="nil"/>
              <w:right w:val="nil"/>
            </w:tcBorders>
          </w:tcPr>
          <w:p w:rsidR="00885284" w:rsidRDefault="00885284">
            <w:pPr>
              <w:pStyle w:val="ConsPlusNormal"/>
            </w:pPr>
            <w:r>
              <w:lastRenderedPageBreak/>
              <w:t>Показатели (индикаторы) Программы</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темп роста объема валового регионального продукта;</w:t>
            </w:r>
          </w:p>
          <w:p w:rsidR="00885284" w:rsidRDefault="00885284">
            <w:pPr>
              <w:pStyle w:val="ConsPlusNormal"/>
              <w:jc w:val="both"/>
            </w:pPr>
            <w:r>
              <w:t>темп роста объема инвестиций в основной капитал;</w:t>
            </w:r>
          </w:p>
          <w:p w:rsidR="00885284" w:rsidRDefault="00885284">
            <w:pPr>
              <w:pStyle w:val="ConsPlusNormal"/>
              <w:jc w:val="both"/>
            </w:pPr>
            <w:r>
              <w:t>рост производительности труда на предприятиях базовых несырьевых отраслей экономики;</w:t>
            </w:r>
          </w:p>
          <w:p w:rsidR="00885284" w:rsidRDefault="00885284">
            <w:pPr>
              <w:pStyle w:val="ConsPlusNormal"/>
              <w:jc w:val="both"/>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885284" w:rsidRDefault="00885284">
            <w:pPr>
              <w:pStyle w:val="ConsPlusNormal"/>
              <w:jc w:val="both"/>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w:t>
            </w:r>
          </w:p>
          <w:p w:rsidR="00885284" w:rsidRDefault="00885284">
            <w:pPr>
              <w:pStyle w:val="ConsPlusNormal"/>
              <w:jc w:val="both"/>
            </w:pPr>
            <w: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p w:rsidR="00885284" w:rsidRDefault="00885284">
            <w:pPr>
              <w:pStyle w:val="ConsPlusNormal"/>
              <w:jc w:val="both"/>
            </w:pPr>
            <w:r>
              <w:t>доля граждан, планирующих открыть собственный бизнес в течение ближайших 3 лет (процент от общего числа опрошенных граждан);</w:t>
            </w:r>
          </w:p>
          <w:p w:rsidR="00885284" w:rsidRDefault="00885284">
            <w:pPr>
              <w:pStyle w:val="ConsPlusNormal"/>
              <w:jc w:val="both"/>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p w:rsidR="00885284" w:rsidRDefault="00885284">
            <w:pPr>
              <w:pStyle w:val="ConsPlusNormal"/>
              <w:jc w:val="both"/>
            </w:pPr>
            <w:r>
              <w:t>оборот субъектов малого и среднего предпринимательства в постоянных ценах по отношению к показателю 2014 года;</w:t>
            </w:r>
          </w:p>
          <w:p w:rsidR="00885284" w:rsidRDefault="00885284">
            <w:pPr>
              <w:pStyle w:val="ConsPlusNormal"/>
              <w:jc w:val="both"/>
            </w:pPr>
            <w:r>
              <w:t>индекс физического объема оборота розничной торговли</w:t>
            </w:r>
          </w:p>
        </w:tc>
      </w:tr>
      <w:tr w:rsidR="00885284">
        <w:tc>
          <w:tcPr>
            <w:tcW w:w="2438" w:type="dxa"/>
            <w:tcBorders>
              <w:top w:val="nil"/>
              <w:left w:val="nil"/>
              <w:bottom w:val="nil"/>
              <w:right w:val="nil"/>
            </w:tcBorders>
          </w:tcPr>
          <w:p w:rsidR="00885284" w:rsidRDefault="00885284">
            <w:pPr>
              <w:pStyle w:val="ConsPlusNormal"/>
            </w:pPr>
            <w:r>
              <w:t>Срок и этапы реализации Программы</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2019 - 2024 годы</w:t>
            </w:r>
          </w:p>
        </w:tc>
      </w:tr>
      <w:tr w:rsidR="00885284">
        <w:tc>
          <w:tcPr>
            <w:tcW w:w="2438" w:type="dxa"/>
            <w:tcBorders>
              <w:top w:val="nil"/>
              <w:left w:val="nil"/>
              <w:bottom w:val="nil"/>
              <w:right w:val="nil"/>
            </w:tcBorders>
          </w:tcPr>
          <w:p w:rsidR="00885284" w:rsidRDefault="00885284">
            <w:pPr>
              <w:pStyle w:val="ConsPlusNormal"/>
            </w:pPr>
            <w:r>
              <w:t>Объем бюджетных ассигнований Программы</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2636608,0 тыс. рублей, в том числе по годам реализации:</w:t>
            </w:r>
          </w:p>
          <w:p w:rsidR="00885284" w:rsidRDefault="00885284">
            <w:pPr>
              <w:pStyle w:val="ConsPlusNormal"/>
              <w:jc w:val="both"/>
            </w:pPr>
            <w:r>
              <w:t>2019 год - 562915,4 тыс. рублей, из них средства федерального бюджета - 201430,7 тыс. рублей;</w:t>
            </w:r>
          </w:p>
          <w:p w:rsidR="00885284" w:rsidRDefault="00885284">
            <w:pPr>
              <w:pStyle w:val="ConsPlusNormal"/>
              <w:jc w:val="both"/>
            </w:pPr>
            <w:r>
              <w:t>2020 год - 412435,8 тыс. рублей, из них средства федерального бюджета - 78426,0 тыс. рублей;</w:t>
            </w:r>
          </w:p>
          <w:p w:rsidR="00885284" w:rsidRDefault="00885284">
            <w:pPr>
              <w:pStyle w:val="ConsPlusNormal"/>
              <w:jc w:val="both"/>
            </w:pPr>
            <w:r>
              <w:t>2021 год - 444613,6 тыс. рублей, из них средства федерального бюджета - 109786,8 тыс. рублей;</w:t>
            </w:r>
          </w:p>
          <w:p w:rsidR="00885284" w:rsidRDefault="00885284">
            <w:pPr>
              <w:pStyle w:val="ConsPlusNormal"/>
              <w:jc w:val="both"/>
            </w:pPr>
            <w:r>
              <w:t>2022 год - 406636,4 тыс. рублей;</w:t>
            </w:r>
          </w:p>
          <w:p w:rsidR="00885284" w:rsidRDefault="00885284">
            <w:pPr>
              <w:pStyle w:val="ConsPlusNormal"/>
              <w:jc w:val="both"/>
            </w:pPr>
            <w:r>
              <w:t>2023 год - 406314,0 тыс. рублей;</w:t>
            </w:r>
          </w:p>
          <w:p w:rsidR="00885284" w:rsidRDefault="00885284">
            <w:pPr>
              <w:pStyle w:val="ConsPlusNormal"/>
              <w:jc w:val="both"/>
            </w:pPr>
            <w:r>
              <w:t>2024 год - 403692,8 тыс. рублей</w:t>
            </w:r>
          </w:p>
        </w:tc>
      </w:tr>
      <w:tr w:rsidR="00885284">
        <w:tc>
          <w:tcPr>
            <w:tcW w:w="2438" w:type="dxa"/>
            <w:tcBorders>
              <w:top w:val="nil"/>
              <w:left w:val="nil"/>
              <w:bottom w:val="nil"/>
              <w:right w:val="nil"/>
            </w:tcBorders>
          </w:tcPr>
          <w:p w:rsidR="00885284" w:rsidRDefault="00885284">
            <w:pPr>
              <w:pStyle w:val="ConsPlusNormal"/>
            </w:pPr>
            <w:r>
              <w:t>Ожидаемые результаты реализации Программы</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повышение эффективности государственного управления;</w:t>
            </w:r>
          </w:p>
          <w:p w:rsidR="00885284" w:rsidRDefault="00885284">
            <w:pPr>
              <w:pStyle w:val="ConsPlusNormal"/>
              <w:jc w:val="both"/>
            </w:pPr>
            <w:r>
              <w:t>повышение инвестиционной активности организаций реального сектора экономики, в том числе устойчивого развития малого и среднего предпринимательства во всех отраслях реального сектора экономики;</w:t>
            </w:r>
          </w:p>
          <w:p w:rsidR="00885284" w:rsidRDefault="00885284">
            <w:pPr>
              <w:pStyle w:val="ConsPlusNormal"/>
              <w:jc w:val="both"/>
            </w:pPr>
            <w:r>
              <w:t xml:space="preserve">увеличение валового регионального продукта в сопоставимых </w:t>
            </w:r>
            <w:r>
              <w:lastRenderedPageBreak/>
              <w:t>ценах на 6,6 процента;</w:t>
            </w:r>
          </w:p>
          <w:p w:rsidR="00885284" w:rsidRDefault="00885284">
            <w:pPr>
              <w:pStyle w:val="ConsPlusNormal"/>
              <w:jc w:val="both"/>
            </w:pPr>
            <w:r>
              <w:t>рост объема инвестиций в основной капитал в сопоставимых ценах на 3,0 процента;</w:t>
            </w:r>
          </w:p>
          <w:p w:rsidR="00885284" w:rsidRDefault="00885284">
            <w:pPr>
              <w:pStyle w:val="ConsPlusNormal"/>
              <w:jc w:val="both"/>
            </w:pPr>
            <w:r>
              <w:t>рост производительности труда на предприятиях базовых несырьевых отраслей экономики на 9,1 процента;</w:t>
            </w:r>
          </w:p>
          <w:p w:rsidR="00885284" w:rsidRDefault="00885284">
            <w:pPr>
              <w:pStyle w:val="ConsPlusNormal"/>
              <w:jc w:val="both"/>
            </w:pPr>
            <w:r>
              <w:t>увеличение доли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на 1,7 процента;</w:t>
            </w:r>
          </w:p>
          <w:p w:rsidR="00885284" w:rsidRDefault="00885284">
            <w:pPr>
              <w:pStyle w:val="ConsPlusNormal"/>
              <w:jc w:val="both"/>
            </w:pPr>
            <w:r>
              <w:t>достижение годового объема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не менее 24,0 процента;</w:t>
            </w:r>
          </w:p>
          <w:p w:rsidR="00885284" w:rsidRDefault="00885284">
            <w:pPr>
              <w:pStyle w:val="ConsPlusNormal"/>
              <w:jc w:val="both"/>
            </w:pPr>
            <w:r>
              <w:t>достижение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не менее 18,0 процента;</w:t>
            </w:r>
          </w:p>
          <w:p w:rsidR="00885284" w:rsidRDefault="00885284">
            <w:pPr>
              <w:pStyle w:val="ConsPlusNormal"/>
              <w:jc w:val="both"/>
            </w:pPr>
            <w:r>
              <w:t>увеличение доли граждан, планирующих открыть собственный бизнес в течение ближайших 3 лет (процент от общего числа опрошенных граждан), на 10,0 процента;</w:t>
            </w:r>
          </w:p>
          <w:p w:rsidR="00885284" w:rsidRDefault="00885284">
            <w:pPr>
              <w:pStyle w:val="ConsPlusNormal"/>
              <w:jc w:val="both"/>
            </w:pPr>
            <w:r>
              <w:t>увеличение доли кредитов субъектам малого и среднего предпринимательства в общем кредитном портфеле юридических лиц и индивидуальных предпринимателей на 2,6 процента;</w:t>
            </w:r>
          </w:p>
          <w:p w:rsidR="00885284" w:rsidRDefault="00885284">
            <w:pPr>
              <w:pStyle w:val="ConsPlusNormal"/>
              <w:jc w:val="both"/>
            </w:pPr>
            <w:r>
              <w:t>достижение оборота субъектов малого и среднего предпринимательства в постоянных ценах по отношению к показателю 2014 года на уровне 117,0 процента;</w:t>
            </w:r>
          </w:p>
          <w:p w:rsidR="00885284" w:rsidRDefault="00885284">
            <w:pPr>
              <w:pStyle w:val="ConsPlusNormal"/>
              <w:jc w:val="both"/>
            </w:pPr>
            <w:r>
              <w:t>ежегодное достижение значения индекса физического объема оборота розничной торговли не менее чем 102,0 процента в сопоставимых ценах при условии сохранения стабильной экономической ситуации</w:t>
            </w:r>
          </w:p>
        </w:tc>
      </w:tr>
    </w:tbl>
    <w:p w:rsidR="00885284" w:rsidRDefault="00885284">
      <w:pPr>
        <w:pStyle w:val="ConsPlusNormal"/>
        <w:jc w:val="both"/>
      </w:pPr>
    </w:p>
    <w:p w:rsidR="00885284" w:rsidRDefault="00885284">
      <w:pPr>
        <w:pStyle w:val="ConsPlusTitle"/>
        <w:jc w:val="center"/>
        <w:outlineLvl w:val="1"/>
      </w:pPr>
      <w:r>
        <w:t>Список сокращений, используемых в Программе:</w:t>
      </w:r>
    </w:p>
    <w:p w:rsidR="00885284" w:rsidRDefault="008852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6293"/>
      </w:tblGrid>
      <w:tr w:rsidR="00885284">
        <w:tc>
          <w:tcPr>
            <w:tcW w:w="2438" w:type="dxa"/>
            <w:tcBorders>
              <w:top w:val="nil"/>
              <w:left w:val="nil"/>
              <w:bottom w:val="nil"/>
              <w:right w:val="nil"/>
            </w:tcBorders>
          </w:tcPr>
          <w:p w:rsidR="00885284" w:rsidRDefault="00885284">
            <w:pPr>
              <w:pStyle w:val="ConsPlusNormal"/>
            </w:pPr>
            <w:r>
              <w:t>АИС "Государственный заказ Оренбургской области"</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автоматизированная информационная система "Государственный заказ Оренбургской области";</w:t>
            </w:r>
          </w:p>
        </w:tc>
      </w:tr>
      <w:tr w:rsidR="00885284">
        <w:tc>
          <w:tcPr>
            <w:tcW w:w="2438" w:type="dxa"/>
            <w:tcBorders>
              <w:top w:val="nil"/>
              <w:left w:val="nil"/>
              <w:bottom w:val="nil"/>
              <w:right w:val="nil"/>
            </w:tcBorders>
          </w:tcPr>
          <w:p w:rsidR="00885284" w:rsidRDefault="00885284">
            <w:pPr>
              <w:pStyle w:val="ConsPlusNormal"/>
            </w:pPr>
            <w:r>
              <w:t>ВРП</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валовой региональный продукт;</w:t>
            </w:r>
          </w:p>
        </w:tc>
      </w:tr>
      <w:tr w:rsidR="00885284">
        <w:tc>
          <w:tcPr>
            <w:tcW w:w="2438" w:type="dxa"/>
            <w:tcBorders>
              <w:top w:val="nil"/>
              <w:left w:val="nil"/>
              <w:bottom w:val="nil"/>
              <w:right w:val="nil"/>
            </w:tcBorders>
          </w:tcPr>
          <w:p w:rsidR="00885284" w:rsidRDefault="00885284">
            <w:pPr>
              <w:pStyle w:val="ConsPlusNormal"/>
            </w:pPr>
            <w:r>
              <w:t>Гарантийный фонд</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некоммерческая организация "Гарантийный фонд для субъектов малого и среднего предпринимательства Оренбургской области (микрофинансовая организация)";</w:t>
            </w:r>
          </w:p>
        </w:tc>
      </w:tr>
      <w:tr w:rsidR="00885284">
        <w:tc>
          <w:tcPr>
            <w:tcW w:w="2438" w:type="dxa"/>
            <w:tcBorders>
              <w:top w:val="nil"/>
              <w:left w:val="nil"/>
              <w:bottom w:val="nil"/>
              <w:right w:val="nil"/>
            </w:tcBorders>
          </w:tcPr>
          <w:p w:rsidR="00885284" w:rsidRDefault="00885284">
            <w:pPr>
              <w:pStyle w:val="ConsPlusNormal"/>
            </w:pPr>
            <w:r>
              <w:t>ГАУ "МФЦ"</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государственное автономное учреждение Оренбургской области "Оренбургский областной многофункциональный центр предоставления государственных и муниципальных услуг";</w:t>
            </w:r>
          </w:p>
        </w:tc>
      </w:tr>
      <w:tr w:rsidR="00885284">
        <w:tc>
          <w:tcPr>
            <w:tcW w:w="2438" w:type="dxa"/>
            <w:tcBorders>
              <w:top w:val="nil"/>
              <w:left w:val="nil"/>
              <w:bottom w:val="nil"/>
              <w:right w:val="nil"/>
            </w:tcBorders>
          </w:tcPr>
          <w:p w:rsidR="00885284" w:rsidRDefault="00885284">
            <w:pPr>
              <w:pStyle w:val="ConsPlusNormal"/>
            </w:pPr>
            <w:r>
              <w:t>ГБУ "ООБИ"</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государственное бюджетное учреждение Оренбургской области "Оренбургский областной бизнес-инкубатор";</w:t>
            </w:r>
          </w:p>
        </w:tc>
      </w:tr>
      <w:tr w:rsidR="00885284">
        <w:tc>
          <w:tcPr>
            <w:tcW w:w="2438" w:type="dxa"/>
            <w:tcBorders>
              <w:top w:val="nil"/>
              <w:left w:val="nil"/>
              <w:bottom w:val="nil"/>
              <w:right w:val="nil"/>
            </w:tcBorders>
          </w:tcPr>
          <w:p w:rsidR="00885284" w:rsidRDefault="00885284">
            <w:pPr>
              <w:pStyle w:val="ConsPlusNormal"/>
            </w:pPr>
            <w:r>
              <w:lastRenderedPageBreak/>
              <w:t>ГКУ "Центр организации закупок"</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государственное казенное учреждение Оренбургской области "Центр организации закупок";</w:t>
            </w:r>
          </w:p>
        </w:tc>
      </w:tr>
      <w:tr w:rsidR="00885284">
        <w:tc>
          <w:tcPr>
            <w:tcW w:w="2438" w:type="dxa"/>
            <w:tcBorders>
              <w:top w:val="nil"/>
              <w:left w:val="nil"/>
              <w:bottom w:val="nil"/>
              <w:right w:val="nil"/>
            </w:tcBorders>
          </w:tcPr>
          <w:p w:rsidR="00885284" w:rsidRDefault="00885284">
            <w:pPr>
              <w:pStyle w:val="ConsPlusNormal"/>
            </w:pPr>
            <w:r>
              <w:t>ГСМ</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горюче-смазочные материалы;</w:t>
            </w:r>
          </w:p>
        </w:tc>
      </w:tr>
      <w:tr w:rsidR="00885284">
        <w:tc>
          <w:tcPr>
            <w:tcW w:w="2438" w:type="dxa"/>
            <w:tcBorders>
              <w:top w:val="nil"/>
              <w:left w:val="nil"/>
              <w:bottom w:val="nil"/>
              <w:right w:val="nil"/>
            </w:tcBorders>
          </w:tcPr>
          <w:p w:rsidR="00885284" w:rsidRDefault="00885284">
            <w:pPr>
              <w:pStyle w:val="ConsPlusNormal"/>
            </w:pPr>
            <w:r>
              <w:t>Корпорация</w:t>
            </w:r>
          </w:p>
        </w:tc>
        <w:tc>
          <w:tcPr>
            <w:tcW w:w="340" w:type="dxa"/>
            <w:tcBorders>
              <w:top w:val="nil"/>
              <w:left w:val="nil"/>
              <w:bottom w:val="nil"/>
              <w:right w:val="nil"/>
            </w:tcBorders>
          </w:tcPr>
          <w:p w:rsidR="00885284" w:rsidRDefault="00885284">
            <w:pPr>
              <w:pStyle w:val="ConsPlusNormal"/>
            </w:pPr>
          </w:p>
        </w:tc>
        <w:tc>
          <w:tcPr>
            <w:tcW w:w="6293" w:type="dxa"/>
            <w:tcBorders>
              <w:top w:val="nil"/>
              <w:left w:val="nil"/>
              <w:bottom w:val="nil"/>
              <w:right w:val="nil"/>
            </w:tcBorders>
          </w:tcPr>
          <w:p w:rsidR="00885284" w:rsidRDefault="00885284">
            <w:pPr>
              <w:pStyle w:val="ConsPlusNormal"/>
              <w:jc w:val="both"/>
            </w:pPr>
            <w:r>
              <w:t>открытое акционерное общество "Корпорация развития Оренбургской области";</w:t>
            </w:r>
          </w:p>
        </w:tc>
      </w:tr>
      <w:tr w:rsidR="00885284">
        <w:tc>
          <w:tcPr>
            <w:tcW w:w="2438" w:type="dxa"/>
            <w:tcBorders>
              <w:top w:val="nil"/>
              <w:left w:val="nil"/>
              <w:bottom w:val="nil"/>
              <w:right w:val="nil"/>
            </w:tcBorders>
          </w:tcPr>
          <w:p w:rsidR="00885284" w:rsidRDefault="00885284">
            <w:pPr>
              <w:pStyle w:val="ConsPlusNormal"/>
            </w:pPr>
            <w:r>
              <w:t>минэкономразвития</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министерство экономического развития, промышленной политики и торговли Оренбургской области;</w:t>
            </w:r>
          </w:p>
        </w:tc>
      </w:tr>
      <w:tr w:rsidR="00885284">
        <w:tc>
          <w:tcPr>
            <w:tcW w:w="2438" w:type="dxa"/>
            <w:tcBorders>
              <w:top w:val="nil"/>
              <w:left w:val="nil"/>
              <w:bottom w:val="nil"/>
              <w:right w:val="nil"/>
            </w:tcBorders>
          </w:tcPr>
          <w:p w:rsidR="00885284" w:rsidRDefault="00885284">
            <w:pPr>
              <w:pStyle w:val="ConsPlusNormal"/>
            </w:pPr>
            <w:r>
              <w:t>минкультуры</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министерство культуры и внешних связей Оренбургской области;</w:t>
            </w:r>
          </w:p>
        </w:tc>
      </w:tr>
      <w:tr w:rsidR="00885284">
        <w:tc>
          <w:tcPr>
            <w:tcW w:w="2438" w:type="dxa"/>
            <w:tcBorders>
              <w:top w:val="nil"/>
              <w:left w:val="nil"/>
              <w:bottom w:val="nil"/>
              <w:right w:val="nil"/>
            </w:tcBorders>
          </w:tcPr>
          <w:p w:rsidR="00885284" w:rsidRDefault="00885284">
            <w:pPr>
              <w:pStyle w:val="ConsPlusNormal"/>
            </w:pPr>
            <w:r>
              <w:t>минстрой</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министерство строительства, жилищно-коммунального и дорожного хозяйства Оренбургской области;</w:t>
            </w:r>
          </w:p>
        </w:tc>
      </w:tr>
      <w:tr w:rsidR="00885284">
        <w:tc>
          <w:tcPr>
            <w:tcW w:w="2438" w:type="dxa"/>
            <w:tcBorders>
              <w:top w:val="nil"/>
              <w:left w:val="nil"/>
              <w:bottom w:val="nil"/>
              <w:right w:val="nil"/>
            </w:tcBorders>
          </w:tcPr>
          <w:p w:rsidR="00885284" w:rsidRDefault="00885284">
            <w:pPr>
              <w:pStyle w:val="ConsPlusNormal"/>
            </w:pPr>
            <w:r>
              <w:t>моногорода</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монопрофильные муниципальные образования Оренбургской области;</w:t>
            </w:r>
          </w:p>
        </w:tc>
      </w:tr>
      <w:tr w:rsidR="00885284">
        <w:tc>
          <w:tcPr>
            <w:tcW w:w="2438" w:type="dxa"/>
            <w:tcBorders>
              <w:top w:val="nil"/>
              <w:left w:val="nil"/>
              <w:bottom w:val="nil"/>
              <w:right w:val="nil"/>
            </w:tcBorders>
          </w:tcPr>
          <w:p w:rsidR="00885284" w:rsidRDefault="00885284">
            <w:pPr>
              <w:pStyle w:val="ConsPlusNormal"/>
            </w:pPr>
            <w:r>
              <w:t>МСП</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малое и среднее предпринимательство;</w:t>
            </w:r>
          </w:p>
        </w:tc>
      </w:tr>
      <w:tr w:rsidR="00885284">
        <w:tc>
          <w:tcPr>
            <w:tcW w:w="2438" w:type="dxa"/>
            <w:tcBorders>
              <w:top w:val="nil"/>
              <w:left w:val="nil"/>
              <w:bottom w:val="nil"/>
              <w:right w:val="nil"/>
            </w:tcBorders>
          </w:tcPr>
          <w:p w:rsidR="00885284" w:rsidRDefault="00885284">
            <w:pPr>
              <w:pStyle w:val="ConsPlusNormal"/>
            </w:pPr>
            <w:r>
              <w:t>муниципальные образования</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муниципальные образования Оренбургской области;</w:t>
            </w:r>
          </w:p>
        </w:tc>
      </w:tr>
      <w:tr w:rsidR="00885284">
        <w:tc>
          <w:tcPr>
            <w:tcW w:w="2438" w:type="dxa"/>
            <w:tcBorders>
              <w:top w:val="nil"/>
              <w:left w:val="nil"/>
              <w:bottom w:val="nil"/>
              <w:right w:val="nil"/>
            </w:tcBorders>
          </w:tcPr>
          <w:p w:rsidR="00885284" w:rsidRDefault="00885284">
            <w:pPr>
              <w:pStyle w:val="ConsPlusNormal"/>
            </w:pPr>
            <w:r>
              <w:t>МФЦ</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многофункциональный центр предоставления государственных и муниципальных услуг;</w:t>
            </w:r>
          </w:p>
        </w:tc>
      </w:tr>
      <w:tr w:rsidR="00885284">
        <w:tc>
          <w:tcPr>
            <w:tcW w:w="2438" w:type="dxa"/>
            <w:tcBorders>
              <w:top w:val="nil"/>
              <w:left w:val="nil"/>
              <w:bottom w:val="nil"/>
              <w:right w:val="nil"/>
            </w:tcBorders>
          </w:tcPr>
          <w:p w:rsidR="00885284" w:rsidRDefault="00885284">
            <w:pPr>
              <w:pStyle w:val="ConsPlusNormal"/>
            </w:pPr>
            <w:hyperlink r:id="rId33" w:history="1">
              <w:r>
                <w:rPr>
                  <w:color w:val="0000FF"/>
                </w:rPr>
                <w:t>ОКВЭД2</w:t>
              </w:r>
            </w:hyperlink>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 xml:space="preserve">общероссийский </w:t>
            </w:r>
            <w:hyperlink r:id="rId34" w:history="1">
              <w:r>
                <w:rPr>
                  <w:color w:val="0000FF"/>
                </w:rPr>
                <w:t>классификатор</w:t>
              </w:r>
            </w:hyperlink>
            <w:r>
              <w:t xml:space="preserve"> видов экономической деятельности;</w:t>
            </w:r>
          </w:p>
        </w:tc>
      </w:tr>
      <w:tr w:rsidR="00885284">
        <w:tc>
          <w:tcPr>
            <w:tcW w:w="2438" w:type="dxa"/>
            <w:tcBorders>
              <w:top w:val="nil"/>
              <w:left w:val="nil"/>
              <w:bottom w:val="nil"/>
              <w:right w:val="nil"/>
            </w:tcBorders>
          </w:tcPr>
          <w:p w:rsidR="00885284" w:rsidRDefault="00885284">
            <w:pPr>
              <w:pStyle w:val="ConsPlusNormal"/>
            </w:pPr>
            <w:r>
              <w:t>органы исполнительной власти</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органы исполнительной власти Оренбургской области;</w:t>
            </w:r>
          </w:p>
        </w:tc>
      </w:tr>
      <w:tr w:rsidR="00885284">
        <w:tc>
          <w:tcPr>
            <w:tcW w:w="2438" w:type="dxa"/>
            <w:tcBorders>
              <w:top w:val="nil"/>
              <w:left w:val="nil"/>
              <w:bottom w:val="nil"/>
              <w:right w:val="nil"/>
            </w:tcBorders>
          </w:tcPr>
          <w:p w:rsidR="00885284" w:rsidRDefault="00885284">
            <w:pPr>
              <w:pStyle w:val="ConsPlusNormal"/>
            </w:pPr>
            <w:r>
              <w:t>органы местного самоуправления</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органы местного самоуправления муниципальных образований Оренбургской области;</w:t>
            </w:r>
          </w:p>
        </w:tc>
      </w:tr>
      <w:tr w:rsidR="00885284">
        <w:tc>
          <w:tcPr>
            <w:tcW w:w="2438" w:type="dxa"/>
            <w:tcBorders>
              <w:top w:val="nil"/>
              <w:left w:val="nil"/>
              <w:bottom w:val="nil"/>
              <w:right w:val="nil"/>
            </w:tcBorders>
          </w:tcPr>
          <w:p w:rsidR="00885284" w:rsidRDefault="00885284">
            <w:pPr>
              <w:pStyle w:val="ConsPlusNormal"/>
            </w:pPr>
            <w:r>
              <w:t>официальный сайт минэкономразвития</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официальный сайт министерства экономического развития, промышленной политики и торговли Оренбургской области в информационно-телекоммуникационной сети "Интернет";</w:t>
            </w:r>
          </w:p>
        </w:tc>
      </w:tr>
      <w:tr w:rsidR="00885284">
        <w:tc>
          <w:tcPr>
            <w:tcW w:w="2438" w:type="dxa"/>
            <w:tcBorders>
              <w:top w:val="nil"/>
              <w:left w:val="nil"/>
              <w:bottom w:val="nil"/>
              <w:right w:val="nil"/>
            </w:tcBorders>
          </w:tcPr>
          <w:p w:rsidR="00885284" w:rsidRDefault="00885284">
            <w:pPr>
              <w:pStyle w:val="ConsPlusNormal"/>
            </w:pPr>
            <w:r>
              <w:t>РЦК</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региональный центр компетенций в сфере производительности труда Оренбургской области;</w:t>
            </w:r>
          </w:p>
        </w:tc>
      </w:tr>
      <w:tr w:rsidR="00885284">
        <w:tc>
          <w:tcPr>
            <w:tcW w:w="2438" w:type="dxa"/>
            <w:tcBorders>
              <w:top w:val="nil"/>
              <w:left w:val="nil"/>
              <w:bottom w:val="nil"/>
              <w:right w:val="nil"/>
            </w:tcBorders>
          </w:tcPr>
          <w:p w:rsidR="00885284" w:rsidRDefault="00885284">
            <w:pPr>
              <w:pStyle w:val="ConsPlusNormal"/>
            </w:pPr>
            <w:r>
              <w:t>ОФРП</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областной фонд развития промышленности;</w:t>
            </w:r>
          </w:p>
        </w:tc>
      </w:tr>
      <w:tr w:rsidR="00885284">
        <w:tc>
          <w:tcPr>
            <w:tcW w:w="2438" w:type="dxa"/>
            <w:tcBorders>
              <w:top w:val="nil"/>
              <w:left w:val="nil"/>
              <w:bottom w:val="nil"/>
              <w:right w:val="nil"/>
            </w:tcBorders>
          </w:tcPr>
          <w:p w:rsidR="00885284" w:rsidRDefault="00885284">
            <w:pPr>
              <w:pStyle w:val="ConsPlusNormal"/>
            </w:pPr>
            <w:r>
              <w:t>сеть Интернет</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информационно-телекоммуникационная сеть "Интернет";</w:t>
            </w:r>
          </w:p>
        </w:tc>
      </w:tr>
      <w:tr w:rsidR="00885284">
        <w:tc>
          <w:tcPr>
            <w:tcW w:w="2438" w:type="dxa"/>
            <w:tcBorders>
              <w:top w:val="nil"/>
              <w:left w:val="nil"/>
              <w:bottom w:val="nil"/>
              <w:right w:val="nil"/>
            </w:tcBorders>
          </w:tcPr>
          <w:p w:rsidR="00885284" w:rsidRDefault="00885284">
            <w:pPr>
              <w:pStyle w:val="ConsPlusNormal"/>
            </w:pPr>
            <w:r>
              <w:t>ТОСЭР</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территория опережающего социально-экономического развития;</w:t>
            </w:r>
          </w:p>
        </w:tc>
      </w:tr>
      <w:tr w:rsidR="00885284">
        <w:tc>
          <w:tcPr>
            <w:tcW w:w="2438" w:type="dxa"/>
            <w:tcBorders>
              <w:top w:val="nil"/>
              <w:left w:val="nil"/>
              <w:bottom w:val="nil"/>
              <w:right w:val="nil"/>
            </w:tcBorders>
          </w:tcPr>
          <w:p w:rsidR="00885284" w:rsidRDefault="00885284">
            <w:pPr>
              <w:pStyle w:val="ConsPlusNormal"/>
            </w:pPr>
            <w:r>
              <w:t xml:space="preserve">Федеральный </w:t>
            </w:r>
            <w:hyperlink r:id="rId35" w:history="1">
              <w:r>
                <w:rPr>
                  <w:color w:val="0000FF"/>
                </w:rPr>
                <w:t>закон</w:t>
              </w:r>
            </w:hyperlink>
            <w:r>
              <w:t xml:space="preserve"> N 44-ФЗ</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 xml:space="preserve">Федеральный </w:t>
            </w:r>
            <w:hyperlink r:id="rId36"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885284">
        <w:tc>
          <w:tcPr>
            <w:tcW w:w="2438" w:type="dxa"/>
            <w:tcBorders>
              <w:top w:val="nil"/>
              <w:left w:val="nil"/>
              <w:bottom w:val="nil"/>
              <w:right w:val="nil"/>
            </w:tcBorders>
          </w:tcPr>
          <w:p w:rsidR="00885284" w:rsidRDefault="00885284">
            <w:pPr>
              <w:pStyle w:val="ConsPlusNormal"/>
            </w:pPr>
            <w:r>
              <w:t>Фонд</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некоммерческая организация "Фонд развития моногородов";</w:t>
            </w:r>
          </w:p>
        </w:tc>
      </w:tr>
      <w:tr w:rsidR="00885284">
        <w:tc>
          <w:tcPr>
            <w:tcW w:w="2438" w:type="dxa"/>
            <w:tcBorders>
              <w:top w:val="nil"/>
              <w:left w:val="nil"/>
              <w:bottom w:val="nil"/>
              <w:right w:val="nil"/>
            </w:tcBorders>
          </w:tcPr>
          <w:p w:rsidR="00885284" w:rsidRDefault="00885284">
            <w:pPr>
              <w:pStyle w:val="ConsPlusNormal"/>
            </w:pPr>
            <w:r>
              <w:t>ЦПЭ</w:t>
            </w:r>
          </w:p>
        </w:tc>
        <w:tc>
          <w:tcPr>
            <w:tcW w:w="340" w:type="dxa"/>
            <w:tcBorders>
              <w:top w:val="nil"/>
              <w:left w:val="nil"/>
              <w:bottom w:val="nil"/>
              <w:right w:val="nil"/>
            </w:tcBorders>
          </w:tcPr>
          <w:p w:rsidR="00885284" w:rsidRDefault="00885284">
            <w:pPr>
              <w:pStyle w:val="ConsPlusNormal"/>
              <w:jc w:val="both"/>
            </w:pPr>
            <w:r>
              <w:t>-</w:t>
            </w:r>
          </w:p>
        </w:tc>
        <w:tc>
          <w:tcPr>
            <w:tcW w:w="6293" w:type="dxa"/>
            <w:tcBorders>
              <w:top w:val="nil"/>
              <w:left w:val="nil"/>
              <w:bottom w:val="nil"/>
              <w:right w:val="nil"/>
            </w:tcBorders>
          </w:tcPr>
          <w:p w:rsidR="00885284" w:rsidRDefault="00885284">
            <w:pPr>
              <w:pStyle w:val="ConsPlusNormal"/>
              <w:jc w:val="both"/>
            </w:pPr>
            <w:r>
              <w:t>Центр поддержки экспорта Оренбургской области.</w:t>
            </w:r>
          </w:p>
        </w:tc>
      </w:tr>
    </w:tbl>
    <w:p w:rsidR="00885284" w:rsidRDefault="00885284">
      <w:pPr>
        <w:pStyle w:val="ConsPlusNormal"/>
        <w:jc w:val="both"/>
      </w:pPr>
    </w:p>
    <w:p w:rsidR="00885284" w:rsidRDefault="00885284">
      <w:pPr>
        <w:pStyle w:val="ConsPlusTitle"/>
        <w:jc w:val="center"/>
        <w:outlineLvl w:val="1"/>
      </w:pPr>
      <w:r>
        <w:t>1. Общая характеристика сферы реализации Программы</w:t>
      </w:r>
    </w:p>
    <w:p w:rsidR="00885284" w:rsidRDefault="00885284">
      <w:pPr>
        <w:pStyle w:val="ConsPlusNormal"/>
        <w:jc w:val="both"/>
      </w:pPr>
    </w:p>
    <w:p w:rsidR="00885284" w:rsidRDefault="00885284">
      <w:pPr>
        <w:pStyle w:val="ConsPlusNormal"/>
        <w:ind w:firstLine="540"/>
        <w:jc w:val="both"/>
      </w:pPr>
      <w:r>
        <w:t>Оренбургская область - это одна из крупнейших областей Российской Федерации площадью 124 тыс. кв. километров, является географическим мостом между Европой и Азией, граничит с Республикой Башкортостан, Республикой Татарстан и Челябинской областью на севере и востоке, Самарской областью на западе, Республикой Казахстан (Костанайская, Актюбинская и Западно-Казахстанская области) на юге. Протяженность общей границы с Республикой Казахстан - 1876 километров.</w:t>
      </w:r>
    </w:p>
    <w:p w:rsidR="00885284" w:rsidRDefault="00885284">
      <w:pPr>
        <w:pStyle w:val="ConsPlusNormal"/>
        <w:spacing w:before="220"/>
        <w:ind w:firstLine="540"/>
        <w:jc w:val="both"/>
      </w:pPr>
      <w:r>
        <w:t>В недрах области разведано более 2500 месторождений 75 видов полезных ископаемых. По объемам запасов и добыче полезных ископаемых область входит в ведущую группу регионов России.</w:t>
      </w:r>
    </w:p>
    <w:p w:rsidR="00885284" w:rsidRDefault="00885284">
      <w:pPr>
        <w:pStyle w:val="ConsPlusNormal"/>
        <w:spacing w:before="220"/>
        <w:ind w:firstLine="540"/>
        <w:jc w:val="both"/>
      </w:pPr>
      <w:r>
        <w:t>Основу экономики Оренбургской области составляет промышленность, на ее долю в ВРП приходится 51,4 процента, доля сельского хозяйства - 10,4 процента, оптовой и розничной торговли - 7,4 процента, строительства - 6,9 процента, транспорта и связи - 6,2 процента. Базовыми отраслями промышленности являются газовый, нефтяной, энергетический, металлургический, машиностроительный комплексы. В структуре отгруженной промышленной продукции 51,1 процента приходится на отрасли, добывающие полезные ископаемые, 41,3 процента - обрабатывающие производства, 7,6 процента - на обеспечение электрической энергией, газом и паром, кондиционирование воздуха.</w:t>
      </w:r>
    </w:p>
    <w:p w:rsidR="00885284" w:rsidRDefault="00885284">
      <w:pPr>
        <w:pStyle w:val="ConsPlusNormal"/>
        <w:spacing w:before="220"/>
        <w:ind w:firstLine="540"/>
        <w:jc w:val="both"/>
      </w:pPr>
      <w:r>
        <w:t>На долю области в общероссийском производстве приходится 100,0 процента производства гелия, свыше 73,0 процента производства молотой соли, более 43,0 процента выпуска сталеплавильного оборудования и литейных машин, около 6,0 процента производства чугуна, 5,0 процента выпуска кузнечно-прессовых машин, свыше 3,0 процента нефтедобычи, почти 3,0 процента добычи природного газа и около 2,0 процента производства стали и готового проката черных металлов.</w:t>
      </w:r>
    </w:p>
    <w:p w:rsidR="00885284" w:rsidRDefault="00885284">
      <w:pPr>
        <w:pStyle w:val="ConsPlusNormal"/>
        <w:spacing w:before="220"/>
        <w:ind w:firstLine="540"/>
        <w:jc w:val="both"/>
      </w:pPr>
      <w:r>
        <w:t>На территории области находится 4,9 процента всех российских сельскохозяйственных угодий. Оренбуржье является одной из главных житниц России, где выращивается ежегодно более 2 млн. тонн зерновых культур.</w:t>
      </w:r>
    </w:p>
    <w:p w:rsidR="00885284" w:rsidRDefault="00885284">
      <w:pPr>
        <w:pStyle w:val="ConsPlusNormal"/>
        <w:spacing w:before="220"/>
        <w:ind w:firstLine="540"/>
        <w:jc w:val="both"/>
      </w:pPr>
      <w:r>
        <w:t>Оренбургская область располагает развитой транспортной инфраструктурой, которая включает в себя предприятия железнодорожного, автомобильного, воздушного и трубопроводного транспорта.</w:t>
      </w:r>
    </w:p>
    <w:p w:rsidR="00885284" w:rsidRDefault="00885284">
      <w:pPr>
        <w:pStyle w:val="ConsPlusNormal"/>
        <w:spacing w:before="220"/>
        <w:ind w:firstLine="540"/>
        <w:jc w:val="both"/>
      </w:pPr>
      <w:r>
        <w:t>В области размещены два аэропорта для международных сообщений - в городах Оренбурге и Орске. Отсюда выполняются регулярные и чартерные рейсы в европейские и азиатские страны. Кроме того, в области организованы региональные авиаперевозки по Приволжскому федеральному округу.</w:t>
      </w:r>
    </w:p>
    <w:p w:rsidR="00885284" w:rsidRDefault="00885284">
      <w:pPr>
        <w:pStyle w:val="ConsPlusNormal"/>
        <w:spacing w:before="220"/>
        <w:ind w:firstLine="540"/>
        <w:jc w:val="both"/>
      </w:pPr>
      <w:r>
        <w:t>По последним данным Росстата, в регионе производится в среднем около 2,1 процента российских объемов валовой продукции сельского хозяйства (14 место в Российской Федерации), 2,6 процента зерновых и зернобобовых культур (14 место), 6,0 процента семян подсолнечника (7 место), 1,5 процента скота и птицы на убой в живом весе (23 место), 2,4 процента яиц (17 место), 2,5 процента молока (8 место), 2,7 процента товарного меда (9 место).</w:t>
      </w:r>
    </w:p>
    <w:p w:rsidR="00885284" w:rsidRDefault="00885284">
      <w:pPr>
        <w:pStyle w:val="ConsPlusNormal"/>
        <w:spacing w:before="220"/>
        <w:ind w:firstLine="540"/>
        <w:jc w:val="both"/>
      </w:pPr>
      <w:r>
        <w:t>По итогам 2017 года экономика Оренбургской области продемонстрировала восстановительный рост, по большинству показателей достигнуты положительные значения. Связано это, в первую очередь, с расширением внутреннего спроса и увеличением потребления. Благоприятные тренды в промышленности, сельском хозяйстве, инвестиционной активности стали ключевыми в обеспечении экономического роста в регионе.</w:t>
      </w:r>
    </w:p>
    <w:p w:rsidR="00885284" w:rsidRDefault="00885284">
      <w:pPr>
        <w:pStyle w:val="ConsPlusNormal"/>
        <w:spacing w:before="220"/>
        <w:ind w:firstLine="540"/>
        <w:jc w:val="both"/>
      </w:pPr>
      <w:r>
        <w:lastRenderedPageBreak/>
        <w:t>Объем ВРП за 2017 год составил, по оценке, 811,78 млрд. рублей, или 99,2 процента к уровню 2016 года.</w:t>
      </w:r>
    </w:p>
    <w:p w:rsidR="00885284" w:rsidRDefault="00885284">
      <w:pPr>
        <w:pStyle w:val="ConsPlusNormal"/>
        <w:spacing w:before="220"/>
        <w:ind w:firstLine="540"/>
        <w:jc w:val="both"/>
      </w:pPr>
      <w:r>
        <w:t>Индекс промышленного производства в 2017 году по сравнению с 2016 годом составил 100,1 процента. На 0,6 процента сократился индекс "добычи полезных ископаемых" с учетом добычи сырой нефти и природного газа в крупнейших компаниях нефтегазового комплекса региона. Эти изменения носят прогнозируемый характер и связаны, в первую очередь, с влиянием соглашения Российской Федерации со странами ОПЕК (Организация стран - экспортеров нефти), а также снижением запасов на старых месторождениях.</w:t>
      </w:r>
    </w:p>
    <w:p w:rsidR="00885284" w:rsidRDefault="00885284">
      <w:pPr>
        <w:pStyle w:val="ConsPlusNormal"/>
        <w:spacing w:before="220"/>
        <w:ind w:firstLine="540"/>
        <w:jc w:val="both"/>
      </w:pPr>
      <w:r>
        <w:t>Развитие сельского хозяйства - второй ключевой сферы экономики области - в 2017 году шло опережающими темпами: прирост составил 7,4 процента к 2016 году, в том числе в растениеводстве - 18,2 процента. В развитии животноводства отмечалось снижение на 4,0 процента по сравнению с прошлым годом. Основное влияние на общий рост продукции сельского хозяйства оказал рекордный урожай зерна в области - 4,2 миллиона тонн, что выше показателя 2016 года на 34,0 процента. На 20,6 процента увеличился также валовой сбор семян подсолнечника. Продолжается модернизация отраслей животноводства и растениеводства.</w:t>
      </w:r>
    </w:p>
    <w:p w:rsidR="00885284" w:rsidRDefault="00885284">
      <w:pPr>
        <w:pStyle w:val="ConsPlusNormal"/>
        <w:spacing w:before="220"/>
        <w:ind w:firstLine="540"/>
        <w:jc w:val="both"/>
      </w:pPr>
      <w:r>
        <w:t>Правительство Оренбургской области проводит активную политику в целях создания благоприятных условий для развития инвестиционной деятельности. Инвестиционный потенциал области презентуется на международных форумах и выставках, общероссийских мероприятиях.</w:t>
      </w:r>
    </w:p>
    <w:p w:rsidR="00885284" w:rsidRDefault="00885284">
      <w:pPr>
        <w:pStyle w:val="ConsPlusNormal"/>
        <w:spacing w:before="220"/>
        <w:ind w:firstLine="540"/>
        <w:jc w:val="both"/>
      </w:pPr>
      <w:r>
        <w:t>Инвестиционная активность предприятий области в 2017 году заметно повысилась. На развитие экономики и социальной сферы направлено 181,7 млрд. рублей инвестиций с ростом на 2,3 процента к 2016 году. Ведущее международное рейтинговое агентство Fitch Ratings в 2018 году изменило прогноз Оренбургской области по долгосрочным рейтингам в иностранной и национальной валюте со "Стабильного" на "Позитивный" и подтвердило эти рейтинги на уровне "ВВ+".</w:t>
      </w:r>
    </w:p>
    <w:p w:rsidR="00885284" w:rsidRDefault="00885284">
      <w:pPr>
        <w:pStyle w:val="ConsPlusNormal"/>
        <w:spacing w:before="220"/>
        <w:ind w:firstLine="540"/>
        <w:jc w:val="both"/>
      </w:pPr>
      <w:r>
        <w:t>Оренбургская область активно участвует во всех федеральных инициативах, связанных с улучшением инвестиционного и предпринимательского климата.</w:t>
      </w:r>
    </w:p>
    <w:p w:rsidR="00885284" w:rsidRDefault="00885284">
      <w:pPr>
        <w:pStyle w:val="ConsPlusNormal"/>
        <w:spacing w:before="220"/>
        <w:ind w:firstLine="540"/>
        <w:jc w:val="both"/>
      </w:pPr>
      <w:r>
        <w:t>Как итог, по результатам Национального инвестиционного рейтинга в 2018 году Оренбургская область поднялась за год на 5 позиций и находится на 40 месте.</w:t>
      </w:r>
    </w:p>
    <w:p w:rsidR="00885284" w:rsidRDefault="00885284">
      <w:pPr>
        <w:pStyle w:val="ConsPlusNormal"/>
        <w:spacing w:before="220"/>
        <w:ind w:firstLine="540"/>
        <w:jc w:val="both"/>
      </w:pPr>
      <w:r>
        <w:t>В 2017 году в регионе успешно внедрено 12 целевых моделей упрощения процедур ведения бизнеса и повышения инвестиционной привлекательности области. Они касаются всех сфер деятельности, так или иначе связанных с развитием предпринимательства: получение разрешения на строительство, регистрация прав собственности, постановка на кадастровый учет, организация контрольно-надзорной деятельности, поддержка субъектов МСП, подключение к объектам электро-, газо-, тепло-, водоснабжения и т.д.</w:t>
      </w:r>
    </w:p>
    <w:p w:rsidR="00885284" w:rsidRDefault="00885284">
      <w:pPr>
        <w:pStyle w:val="ConsPlusNormal"/>
        <w:spacing w:before="220"/>
        <w:ind w:firstLine="540"/>
        <w:jc w:val="both"/>
      </w:pPr>
      <w:r>
        <w:t>В результате, по итогам 2017 года Оренбургская область вошла в ТОП 10 регионов - лидеров по степени внедрения целевых моделей.</w:t>
      </w:r>
    </w:p>
    <w:p w:rsidR="00885284" w:rsidRDefault="00885284">
      <w:pPr>
        <w:pStyle w:val="ConsPlusNormal"/>
        <w:spacing w:before="220"/>
        <w:ind w:firstLine="540"/>
        <w:jc w:val="both"/>
      </w:pPr>
      <w:r>
        <w:t>Залогом такого стабильного развития является сформированная нормативная правовая база инвестиционной деятельности. Среди инвесторов наиболее востребованы следующие меры государственной поддержки:</w:t>
      </w:r>
    </w:p>
    <w:p w:rsidR="00885284" w:rsidRDefault="00885284">
      <w:pPr>
        <w:pStyle w:val="ConsPlusNormal"/>
        <w:spacing w:before="220"/>
        <w:ind w:firstLine="540"/>
        <w:jc w:val="both"/>
      </w:pPr>
      <w:r>
        <w:t>предоставление пониженной ставки по налогу на прибыль организаций;</w:t>
      </w:r>
    </w:p>
    <w:p w:rsidR="00885284" w:rsidRDefault="00885284">
      <w:pPr>
        <w:pStyle w:val="ConsPlusNormal"/>
        <w:spacing w:before="220"/>
        <w:ind w:firstLine="540"/>
        <w:jc w:val="both"/>
      </w:pPr>
      <w:r>
        <w:t>освобождение от уплаты налога на имущество организаций;</w:t>
      </w:r>
    </w:p>
    <w:p w:rsidR="00885284" w:rsidRDefault="00885284">
      <w:pPr>
        <w:pStyle w:val="ConsPlusNormal"/>
        <w:spacing w:before="220"/>
        <w:ind w:firstLine="540"/>
        <w:jc w:val="both"/>
      </w:pPr>
      <w:r>
        <w:t>предоставление инвесторам в аренду без проведения конкурса земельных участков, находящихся в государственной или муниципальной собственности.</w:t>
      </w:r>
    </w:p>
    <w:p w:rsidR="00885284" w:rsidRDefault="00885284">
      <w:pPr>
        <w:pStyle w:val="ConsPlusNormal"/>
        <w:spacing w:before="220"/>
        <w:ind w:firstLine="540"/>
        <w:jc w:val="both"/>
      </w:pPr>
      <w:r>
        <w:lastRenderedPageBreak/>
        <w:t>В качестве основного института по работе с инвесторами выступает созданная по инициативе Правительства Оренбургской области Корпорация, работающая в качестве оператора системы "одного окна" для инвесторов.</w:t>
      </w:r>
    </w:p>
    <w:p w:rsidR="00885284" w:rsidRDefault="00885284">
      <w:pPr>
        <w:pStyle w:val="ConsPlusNormal"/>
        <w:spacing w:before="220"/>
        <w:ind w:firstLine="540"/>
        <w:jc w:val="both"/>
      </w:pPr>
      <w:r>
        <w:t>В области развивается малый и средний бизнес. По состоянию на 1 января 2018 года количество малых и средних предприятий (включая микропредприятия) в Оренбургской области составило 22580 единиц (в 2016 году - 20992 единицы). Предприятия МСП обеспечивают работой около трети занятого населения области.</w:t>
      </w:r>
    </w:p>
    <w:p w:rsidR="00885284" w:rsidRDefault="00885284">
      <w:pPr>
        <w:pStyle w:val="ConsPlusNormal"/>
        <w:spacing w:before="220"/>
        <w:ind w:firstLine="540"/>
        <w:jc w:val="both"/>
      </w:pPr>
      <w:r>
        <w:t>На территории Оренбургской области созданы и функционируют два бизнес-инкубатора - в г. Оренбурге и в г. Орске. Эти учреждения занимаются поддержкой субъектов малого предпринимательства Оренбургской области путем создания благоприятных условий и предоставления производственных, информационных, финансовых и других ресурсов на этапах становления и развития бизнеса.</w:t>
      </w:r>
    </w:p>
    <w:p w:rsidR="00885284" w:rsidRDefault="00885284">
      <w:pPr>
        <w:pStyle w:val="ConsPlusNormal"/>
        <w:spacing w:before="220"/>
        <w:ind w:firstLine="540"/>
        <w:jc w:val="both"/>
      </w:pPr>
      <w:r>
        <w:t>Кроме этого, в сфере поддержки МСП осуществляет деятельность Гарантийный фонд, которым в 2017 году предоставлено 21 поручительство субъектам МСП на сумму более 164,4 млн. рублей (объем кредитов, выданных под поручительство Гарантийного фонда, составил около 395 млн. рублей). В результате предоставления поручительств за 2017 год создано 103 новых рабочих места, сохранено 626 рабочих мест.</w:t>
      </w:r>
    </w:p>
    <w:p w:rsidR="00885284" w:rsidRDefault="00885284">
      <w:pPr>
        <w:pStyle w:val="ConsPlusNormal"/>
        <w:spacing w:before="220"/>
        <w:ind w:firstLine="540"/>
        <w:jc w:val="both"/>
      </w:pPr>
      <w:r>
        <w:t>В Оренбургской области функционируют 3 некоммерческие организации, включенные в государственный реестр микрофинансовых организаций и предоставляющие микрозаймы субъектам МСП: некоммерческая микрокредитная компания "Оренбургский областной фонд поддержки малого предпринимательства", Гарантийный фонд и микрокредитная компания "Фонд поддержки предпринимательства города Новотроицка".</w:t>
      </w:r>
    </w:p>
    <w:p w:rsidR="00885284" w:rsidRDefault="00885284">
      <w:pPr>
        <w:pStyle w:val="ConsPlusNormal"/>
        <w:spacing w:before="220"/>
        <w:ind w:firstLine="540"/>
        <w:jc w:val="both"/>
      </w:pPr>
      <w:r>
        <w:t>Всего за 2017 год региональными микрофинансовыми организациями субъектам МСП предоставлено 144 микрозайма на сумму 191,6 млн. рублей. В результате выдачи микрозаймов создано 244 новых рабочих места, сохранено 1129 рабочих мест.</w:t>
      </w:r>
    </w:p>
    <w:p w:rsidR="00885284" w:rsidRDefault="00885284">
      <w:pPr>
        <w:pStyle w:val="ConsPlusNormal"/>
        <w:spacing w:before="220"/>
        <w:ind w:firstLine="540"/>
        <w:jc w:val="both"/>
      </w:pPr>
      <w:r>
        <w:t>В 2017 году запущено два новых объекта инфраструктуры поддержки бизнеса: центр поддержки предпринимательства на базе Гарантийного фонда и центр координации поддержки экспортно ориентированных субъектов малого и среднего предпринимательства Оренбургской области на базе Корпорации.</w:t>
      </w:r>
    </w:p>
    <w:p w:rsidR="00885284" w:rsidRDefault="00885284">
      <w:pPr>
        <w:pStyle w:val="ConsPlusNormal"/>
        <w:spacing w:before="220"/>
        <w:ind w:firstLine="540"/>
        <w:jc w:val="both"/>
      </w:pPr>
      <w:r>
        <w:t>Их деятельность направлена на:</w:t>
      </w:r>
    </w:p>
    <w:p w:rsidR="00885284" w:rsidRDefault="00885284">
      <w:pPr>
        <w:pStyle w:val="ConsPlusNormal"/>
        <w:spacing w:before="220"/>
        <w:ind w:firstLine="540"/>
        <w:jc w:val="both"/>
      </w:pPr>
      <w:r>
        <w:t>формирование единой информационной среды, объединяющей основные направления поддержки и развития субъектов предпринимательства, и обеспечение равного доступа к ней всех заинтересованных лиц;</w:t>
      </w:r>
    </w:p>
    <w:p w:rsidR="00885284" w:rsidRDefault="00885284">
      <w:pPr>
        <w:pStyle w:val="ConsPlusNormal"/>
        <w:spacing w:before="220"/>
        <w:ind w:firstLine="540"/>
        <w:jc w:val="both"/>
      </w:pPr>
      <w:r>
        <w:t>стимулирование и вовлечение субъектов МСП области в развитие экспортной деятельности и содействие выходу на международные рынки товаров, услуг и технологий.</w:t>
      </w:r>
    </w:p>
    <w:p w:rsidR="00885284" w:rsidRDefault="00885284">
      <w:pPr>
        <w:pStyle w:val="ConsPlusNormal"/>
        <w:spacing w:before="220"/>
        <w:ind w:firstLine="540"/>
        <w:jc w:val="both"/>
      </w:pPr>
      <w:r>
        <w:t>В результате реализации комплекса мер, направленных на развитие малого и среднего бизнеса, отмечается положительная динамика его развития.</w:t>
      </w:r>
    </w:p>
    <w:p w:rsidR="00885284" w:rsidRDefault="00885284">
      <w:pPr>
        <w:pStyle w:val="ConsPlusNormal"/>
        <w:spacing w:before="220"/>
        <w:ind w:firstLine="540"/>
        <w:jc w:val="both"/>
      </w:pPr>
      <w:r>
        <w:t>Всего в малом и среднем бизнесе в Оренбургской области занято, по оценке, около 230 тыс. человек.</w:t>
      </w:r>
    </w:p>
    <w:p w:rsidR="00885284" w:rsidRDefault="00885284">
      <w:pPr>
        <w:pStyle w:val="ConsPlusNormal"/>
        <w:spacing w:before="220"/>
        <w:ind w:firstLine="540"/>
        <w:jc w:val="both"/>
      </w:pPr>
      <w:r>
        <w:t>Оборот малых (с учетом микропредприятий) и средних предприятий в 2017 году, по данным органов статистики, составил 325,4 млрд. рублей (104,32 процента в действующих ценах к уровню 2016 года).</w:t>
      </w:r>
    </w:p>
    <w:p w:rsidR="00885284" w:rsidRDefault="00885284">
      <w:pPr>
        <w:pStyle w:val="ConsPlusNormal"/>
        <w:spacing w:before="220"/>
        <w:ind w:firstLine="540"/>
        <w:jc w:val="both"/>
      </w:pPr>
      <w:r>
        <w:t xml:space="preserve">Сумма налогов и иных обязательных платежей, уплаченных субъектами МСП в бюджетную </w:t>
      </w:r>
      <w:r>
        <w:lastRenderedPageBreak/>
        <w:t>систему Российской Федерации в 2017 году, - 17,1 млрд. рублей (116,7 процента к уровню поступлений в 2016 году).</w:t>
      </w:r>
    </w:p>
    <w:p w:rsidR="00885284" w:rsidRDefault="00885284">
      <w:pPr>
        <w:pStyle w:val="ConsPlusNormal"/>
        <w:spacing w:before="220"/>
        <w:ind w:firstLine="540"/>
        <w:jc w:val="both"/>
      </w:pPr>
      <w:r>
        <w:t>Доля МСП Оренбургской области в ВРП по последним статистическим данным составила 17,9 процента.</w:t>
      </w:r>
    </w:p>
    <w:p w:rsidR="00885284" w:rsidRDefault="00885284">
      <w:pPr>
        <w:pStyle w:val="ConsPlusNormal"/>
        <w:spacing w:before="220"/>
        <w:ind w:firstLine="540"/>
        <w:jc w:val="both"/>
      </w:pPr>
      <w:r>
        <w:t xml:space="preserve">Потребительский рынок Оренбургской области характеризуется положительной динамикой основных показателей развития. Доля отрасли в структуре ВРП превышает 7,6 процента. По индексу физического объема оборота розничной торговли Оренбургская область имеет высокий рейтинг и заняла по итогам 2017 года 1 место среди 14 регионов Приволжского федерального округа. В соответствии со </w:t>
      </w:r>
      <w:hyperlink r:id="rId37" w:history="1">
        <w:r>
          <w:rPr>
            <w:color w:val="0000FF"/>
          </w:rPr>
          <w:t>Стратегией</w:t>
        </w:r>
      </w:hyperlink>
      <w:r>
        <w:t xml:space="preserve"> развития торговли в Российской Федерации на 2014 - 2016 годы и период до 2020 года дальнейшее развитие отрасли направлено на обеспечение функционирования эффективной товаропроводящей системы, создание условий для формирования комфортной среды для граждан через развитие многоформатной торговой инфраструктуры посредством стимулирования роста любых форм предпринимательской активности и сбалансированного развития всех форматов торговли.</w:t>
      </w:r>
    </w:p>
    <w:p w:rsidR="00885284" w:rsidRDefault="00885284">
      <w:pPr>
        <w:pStyle w:val="ConsPlusNormal"/>
        <w:spacing w:before="220"/>
        <w:ind w:firstLine="540"/>
        <w:jc w:val="both"/>
      </w:pPr>
      <w:r>
        <w:t>Негативными последствиями и рисками для экономики Оренбургской области в условиях нестабильности и стагнации на мировых рынках являются:</w:t>
      </w:r>
    </w:p>
    <w:p w:rsidR="00885284" w:rsidRDefault="00885284">
      <w:pPr>
        <w:pStyle w:val="ConsPlusNormal"/>
        <w:spacing w:before="220"/>
        <w:ind w:firstLine="540"/>
        <w:jc w:val="both"/>
      </w:pPr>
      <w:r>
        <w:t>приостановление государственных инвестиционных проектов и программ частных компаний;</w:t>
      </w:r>
    </w:p>
    <w:p w:rsidR="00885284" w:rsidRDefault="00885284">
      <w:pPr>
        <w:pStyle w:val="ConsPlusNormal"/>
        <w:spacing w:before="220"/>
        <w:ind w:firstLine="540"/>
        <w:jc w:val="both"/>
      </w:pPr>
      <w:r>
        <w:t>снижение конкурентоспособности организаций вследствие дефицита финансового ресурса, сокращения внутреннего спроса, роста дешевого импорта на мировом рынке;</w:t>
      </w:r>
    </w:p>
    <w:p w:rsidR="00885284" w:rsidRDefault="00885284">
      <w:pPr>
        <w:pStyle w:val="ConsPlusNormal"/>
        <w:spacing w:before="220"/>
        <w:ind w:firstLine="540"/>
        <w:jc w:val="both"/>
      </w:pPr>
      <w:r>
        <w:t>дефицит областного бюджета и бюджетов муниципальных образований, рост государственного и муниципального долга;</w:t>
      </w:r>
    </w:p>
    <w:p w:rsidR="00885284" w:rsidRDefault="00885284">
      <w:pPr>
        <w:pStyle w:val="ConsPlusNormal"/>
        <w:spacing w:before="220"/>
        <w:ind w:firstLine="540"/>
        <w:jc w:val="both"/>
      </w:pPr>
      <w:r>
        <w:t>замедление темпов роста областного банковского сектора и снижение финансовой устойчивости региональных кредитных организаций вследствие сужения ресурсной базы, ухудшения качества активов, недостаточной капитализации;</w:t>
      </w:r>
    </w:p>
    <w:p w:rsidR="00885284" w:rsidRDefault="00885284">
      <w:pPr>
        <w:pStyle w:val="ConsPlusNormal"/>
        <w:spacing w:before="220"/>
        <w:ind w:firstLine="540"/>
        <w:jc w:val="both"/>
      </w:pPr>
      <w:r>
        <w:t>ресурсная ограниченность развития реального сектора экономики;</w:t>
      </w:r>
    </w:p>
    <w:p w:rsidR="00885284" w:rsidRDefault="00885284">
      <w:pPr>
        <w:pStyle w:val="ConsPlusNormal"/>
        <w:spacing w:before="220"/>
        <w:ind w:firstLine="540"/>
        <w:jc w:val="both"/>
      </w:pPr>
      <w:r>
        <w:t>замедление темпов развития отраслей реального сектора: промышленности, аграрно-промышленного комплекса, строительной индустрии.</w:t>
      </w:r>
    </w:p>
    <w:p w:rsidR="00885284" w:rsidRDefault="00885284">
      <w:pPr>
        <w:pStyle w:val="ConsPlusNormal"/>
        <w:spacing w:before="220"/>
        <w:ind w:firstLine="540"/>
        <w:jc w:val="both"/>
      </w:pPr>
      <w:r>
        <w:t>Прогноз долгосрочного развития Оренбургской области в рамках решения задач Программы предполагает, что экономическое развитие области будет осуществляться по инновационному сценарию.</w:t>
      </w:r>
    </w:p>
    <w:p w:rsidR="00885284" w:rsidRDefault="00885284">
      <w:pPr>
        <w:pStyle w:val="ConsPlusNormal"/>
        <w:spacing w:before="220"/>
        <w:ind w:firstLine="540"/>
        <w:jc w:val="both"/>
      </w:pPr>
      <w:r>
        <w:t>Прогноз долгосрочного развития Оренбургской области также предполагает улучшение условий предпринимательской деятельности и создание благоприятного инвестиционного климата.</w:t>
      </w:r>
    </w:p>
    <w:p w:rsidR="00885284" w:rsidRDefault="00885284">
      <w:pPr>
        <w:pStyle w:val="ConsPlusNormal"/>
        <w:spacing w:before="220"/>
        <w:ind w:firstLine="540"/>
        <w:jc w:val="both"/>
      </w:pPr>
      <w:r>
        <w:t>В ближайшие годы характер и параметры инвестиций будут определяться уже сформировавшимися на сегодняшний день основными тенденциями в развитии области, нашедшими отражение в составе крупных инвестиционных проектов, намечаемых к реализации, а также инвестиционной конкурентоспособностью области в привлечении частных инвестиций в долгосрочной перспективе.</w:t>
      </w:r>
    </w:p>
    <w:p w:rsidR="00885284" w:rsidRDefault="00885284">
      <w:pPr>
        <w:pStyle w:val="ConsPlusNormal"/>
        <w:spacing w:before="220"/>
        <w:ind w:firstLine="540"/>
        <w:jc w:val="both"/>
      </w:pPr>
      <w:r>
        <w:t xml:space="preserve">Государственная политика социально-экономического развития в Оренбургской области реализуется Правительством Оренбургской области во взаимодействии с органами местного самоуправления. Во всех муниципальных образованиях разработаны и утверждены стратегии долгосрочного развития, планы их реализации, утверждены муниципальные программы, </w:t>
      </w:r>
      <w:r>
        <w:lastRenderedPageBreak/>
        <w:t>разрабатываются среднесрочные прогнозы социально-экономического развития территорий.</w:t>
      </w:r>
    </w:p>
    <w:p w:rsidR="00885284" w:rsidRDefault="00885284">
      <w:pPr>
        <w:pStyle w:val="ConsPlusNormal"/>
        <w:spacing w:before="220"/>
        <w:ind w:firstLine="540"/>
        <w:jc w:val="both"/>
      </w:pPr>
      <w:r>
        <w:t>Ежегодно осуществляется мониторинг эффективности деятельности органов местного самоуправления, основными задачами которого являются системное исследование результативности управления муниципальными образованиями, принятие решений и мер по дальнейшему совершенствованию муниципального управления, а также поощрение и стимулирование муниципальных образований, достигших наилучших значений показателей.</w:t>
      </w:r>
    </w:p>
    <w:p w:rsidR="00885284" w:rsidRDefault="00885284">
      <w:pPr>
        <w:pStyle w:val="ConsPlusNormal"/>
        <w:spacing w:before="220"/>
        <w:ind w:firstLine="540"/>
        <w:jc w:val="both"/>
      </w:pPr>
      <w:r>
        <w:t>Особое внимание при формировании центров экономического роста уделяется вопросам развития моногородов.</w:t>
      </w:r>
    </w:p>
    <w:p w:rsidR="00885284" w:rsidRDefault="00885284">
      <w:pPr>
        <w:pStyle w:val="ConsPlusNormal"/>
        <w:spacing w:before="220"/>
        <w:ind w:firstLine="540"/>
        <w:jc w:val="both"/>
      </w:pPr>
      <w:r>
        <w:t xml:space="preserve">В настоящее время в соответствии с </w:t>
      </w:r>
      <w:hyperlink r:id="rId38" w:history="1">
        <w:r>
          <w:rPr>
            <w:color w:val="0000FF"/>
          </w:rPr>
          <w:t>распоряжением</w:t>
        </w:r>
      </w:hyperlink>
      <w:r>
        <w:t xml:space="preserve"> Правительства Российской Федерации от 29 июля 2014 года N 1398-р в Оренбургской области создано 7 моногородов: г. Гай, г. Новотроицк, г. Ясный, г. Медногорск, г. Кувандык, г. Соль-Илецк, пос. Светлый.</w:t>
      </w:r>
    </w:p>
    <w:p w:rsidR="00885284" w:rsidRDefault="00885284">
      <w:pPr>
        <w:pStyle w:val="ConsPlusNormal"/>
        <w:spacing w:before="220"/>
        <w:ind w:firstLine="540"/>
        <w:jc w:val="both"/>
      </w:pPr>
      <w:r>
        <w:t>В 2016 году между Правительством Оренбургской области и Фондом заключено генеральное соглашение о сотрудничестве по развитию всех моногородов в Оренбургской области и образован межведомственный совет при Губернаторе Оренбургской области по вопросам развития моногородов в Оренбургской области из числа представителей Правительства Оренбургской области, глав моногородов, руководителей градообразующих предприятий.</w:t>
      </w:r>
    </w:p>
    <w:p w:rsidR="00885284" w:rsidRDefault="00885284">
      <w:pPr>
        <w:pStyle w:val="ConsPlusNormal"/>
        <w:spacing w:before="220"/>
        <w:ind w:firstLine="540"/>
        <w:jc w:val="both"/>
      </w:pPr>
      <w:r>
        <w:t>За период с 2016 по 2017 год прошли обучение в Московской школе управления СКОЛКОВО и на базе Российской академии народного хозяйства и государственной службы при Президенте Российской Федерации проектные команды всех моногородов.</w:t>
      </w:r>
    </w:p>
    <w:p w:rsidR="00885284" w:rsidRDefault="00885284">
      <w:pPr>
        <w:pStyle w:val="ConsPlusNormal"/>
        <w:spacing w:before="220"/>
        <w:ind w:firstLine="540"/>
        <w:jc w:val="both"/>
      </w:pPr>
      <w:r>
        <w:t>В целях реализации федеральной приоритетной программы "Комплексное развитие моногородов" во всех моногородах утверждены и реализуются программы "Комплексное развитие моногорода" на 2017 - 2025 годы, в которые включены мероприятия и проекты, предполагающие создание новых рабочих мест, не связанных с деятельностью градообразующих предприятий.</w:t>
      </w:r>
    </w:p>
    <w:p w:rsidR="00885284" w:rsidRDefault="00885284">
      <w:pPr>
        <w:pStyle w:val="ConsPlusNormal"/>
        <w:spacing w:before="220"/>
        <w:ind w:firstLine="540"/>
        <w:jc w:val="both"/>
      </w:pPr>
      <w:r>
        <w:t>В целях достижения показателей и выполнения мероприятий, включенных в паспорта программ по комплексному развитию моногородов, во всех моногородах образованы управляющие советы.</w:t>
      </w:r>
    </w:p>
    <w:p w:rsidR="00885284" w:rsidRDefault="00885284">
      <w:pPr>
        <w:pStyle w:val="ConsPlusNormal"/>
        <w:spacing w:before="220"/>
        <w:ind w:firstLine="540"/>
        <w:jc w:val="both"/>
      </w:pPr>
      <w:r>
        <w:t>Дополнительным инструментом, стимулирующим инвестиционное развитие региона, становится создание ТОСЭР.</w:t>
      </w:r>
    </w:p>
    <w:p w:rsidR="00885284" w:rsidRDefault="00885284">
      <w:pPr>
        <w:pStyle w:val="ConsPlusNormal"/>
        <w:spacing w:before="220"/>
        <w:ind w:firstLine="540"/>
        <w:jc w:val="both"/>
      </w:pPr>
      <w:hyperlink r:id="rId39" w:history="1">
        <w:r>
          <w:rPr>
            <w:color w:val="0000FF"/>
          </w:rPr>
          <w:t>Постановлением</w:t>
        </w:r>
      </w:hyperlink>
      <w:r>
        <w:t xml:space="preserve"> Правительства Российской Федерации от 24 июля 2017 года N 871 "О создании территории опережающего социально-экономического развития "Новотроицк" г. Новотроицку присвоен статус ТОСЭР, что предполагает предоставление налоговых льгот и преференций для организаций, получивших статус резидентов ТОСЭР и реализующих на территориях моногородов инвестиционные проекты.</w:t>
      </w:r>
    </w:p>
    <w:p w:rsidR="00885284" w:rsidRDefault="00885284">
      <w:pPr>
        <w:pStyle w:val="ConsPlusNormal"/>
        <w:spacing w:before="220"/>
        <w:ind w:firstLine="540"/>
        <w:jc w:val="both"/>
      </w:pPr>
      <w:r>
        <w:t>Создание ТОСЭР позволит диверсифицировать экономику моногородов путем сокращения ее зависимости от градообразующих предприятий, привлечь дополнительные инвестиции в моногорода и создать новые рабочие места.</w:t>
      </w:r>
    </w:p>
    <w:p w:rsidR="00885284" w:rsidRDefault="00885284">
      <w:pPr>
        <w:pStyle w:val="ConsPlusNormal"/>
        <w:spacing w:before="220"/>
        <w:ind w:firstLine="540"/>
        <w:jc w:val="both"/>
      </w:pPr>
      <w:r>
        <w:t>Одним из направлений работы минэкономразвития является повышение качества государственного и муниципального управления.</w:t>
      </w:r>
    </w:p>
    <w:p w:rsidR="00885284" w:rsidRDefault="00885284">
      <w:pPr>
        <w:pStyle w:val="ConsPlusNormal"/>
        <w:spacing w:before="220"/>
        <w:ind w:firstLine="540"/>
        <w:jc w:val="both"/>
      </w:pPr>
      <w:r>
        <w:t>С 2010 года в Оренбургской области действует ГАУ "МФЦ", которое осуществляет прием заявителей по принципу "одного окна". В настоящее время в перечень услуг ГАУ "МФЦ" включено 246 услуг, в том числе федеральных - 48, региональных - 104, муниципальных - 67, прочих - 27. Среднее время ожидания в очереди в 2017 году составляло 6 минут, в среднем за месяц в ГАУ "МФЦ" обращалось за услугами более 20000 человек.</w:t>
      </w:r>
    </w:p>
    <w:p w:rsidR="00885284" w:rsidRDefault="00885284">
      <w:pPr>
        <w:pStyle w:val="ConsPlusNormal"/>
        <w:spacing w:before="220"/>
        <w:ind w:firstLine="540"/>
        <w:jc w:val="both"/>
      </w:pPr>
      <w:r>
        <w:lastRenderedPageBreak/>
        <w:t>Минэкономразвития приняты нормативные правовые акты, определяющие функционирование и порядок финансирования ГАУ "МФЦ".</w:t>
      </w:r>
    </w:p>
    <w:p w:rsidR="00885284" w:rsidRDefault="00885284">
      <w:pPr>
        <w:pStyle w:val="ConsPlusNormal"/>
        <w:spacing w:before="220"/>
        <w:ind w:firstLine="540"/>
        <w:jc w:val="both"/>
      </w:pPr>
      <w:hyperlink r:id="rId40" w:history="1">
        <w:r>
          <w:rPr>
            <w:color w:val="0000FF"/>
          </w:rPr>
          <w:t>Постановлением</w:t>
        </w:r>
      </w:hyperlink>
      <w:r>
        <w:t xml:space="preserve"> Правительства Оренбургской области от 15 июля 2016 года N 525-п "О переводе в электронный вид государственных услуг и типовых муниципальных услуг, предоставляемых в Оренбургской области" определен перечень типовых муниципальных услуг, который предусматривает единый порядок оказания таких услуг на всей территории области. Тем самым реализуется принцип экстерриториальности, т.е. предусмотрена возможность получать государственные и муниципальные услуги по месту пребывания заявителя.</w:t>
      </w:r>
    </w:p>
    <w:p w:rsidR="00885284" w:rsidRDefault="00885284">
      <w:pPr>
        <w:pStyle w:val="ConsPlusNormal"/>
        <w:spacing w:before="220"/>
        <w:ind w:firstLine="540"/>
        <w:jc w:val="both"/>
      </w:pPr>
      <w:r>
        <w:t xml:space="preserve">В соответствии с </w:t>
      </w:r>
      <w:hyperlink r:id="rId41" w:history="1">
        <w:r>
          <w:rPr>
            <w:color w:val="0000FF"/>
          </w:rPr>
          <w:t>постановлением</w:t>
        </w:r>
      </w:hyperlink>
      <w:r>
        <w:t xml:space="preserve"> Правительства Оренбургской области от 13 февраля 2014 года N 75-п "Об органе исполнительной власти Оренбургской области по регулированию контрактной системы в сфере закупок товаров, работ, услуг для обеспечения государственных нужд Оренбургской области" органом исполнительной власти по регулированию контрактной системы в сфере закупок товаров, работ, услуг для обеспечения государственных нужд Оренбургской области определено минэкономразвития.</w:t>
      </w:r>
    </w:p>
    <w:p w:rsidR="00885284" w:rsidRDefault="00885284">
      <w:pPr>
        <w:pStyle w:val="ConsPlusNormal"/>
        <w:spacing w:before="220"/>
        <w:ind w:firstLine="540"/>
        <w:jc w:val="both"/>
      </w:pPr>
      <w:r>
        <w:t xml:space="preserve">До 1 января 2017 согласно </w:t>
      </w:r>
      <w:hyperlink r:id="rId42" w:history="1">
        <w:r>
          <w:rPr>
            <w:color w:val="0000FF"/>
          </w:rPr>
          <w:t>постановлению</w:t>
        </w:r>
      </w:hyperlink>
      <w:r>
        <w:t xml:space="preserve"> Правительства Оренбургской области от 6 ноября 2013 года N 950-п "О возложении полномочий на определение поставщиков (подрядчиков, исполнителей) для государственных заказчиков и государственных бюджетных учреждений Оренбургской области" минэкономразвития было наделено полномочиями на определение поставщиков (подрядчиков, исполнителей) для обеспечения государственных нужд Оренбургской области.</w:t>
      </w:r>
    </w:p>
    <w:p w:rsidR="00885284" w:rsidRDefault="00885284">
      <w:pPr>
        <w:pStyle w:val="ConsPlusNormal"/>
        <w:spacing w:before="220"/>
        <w:ind w:firstLine="540"/>
        <w:jc w:val="both"/>
      </w:pPr>
      <w:r>
        <w:t xml:space="preserve">С 1 января 2017 года полномочия на определение поставщиков (подрядчиков, исполнителей) для государственных заказчиков Оренбургской области в соответствии с </w:t>
      </w:r>
      <w:hyperlink r:id="rId43" w:history="1">
        <w:r>
          <w:rPr>
            <w:color w:val="0000FF"/>
          </w:rPr>
          <w:t>постановлением</w:t>
        </w:r>
      </w:hyperlink>
      <w:r>
        <w:t xml:space="preserve"> Правительства Оренбургской области от 29 декабря 2016 года N 1010-п "О наделении государственного казенного учреждения Оренбургской области "Центр организации закупок" полномочиями на определение поставщиков (подрядчиков, исполнителей) для заказчиков Оренбургской области и об утверждении порядка взаимодействия заказчиков Оренбургской области с государственным казенным учреждением Оренбургской области "Центр организации закупок" при осуществлении закупок товаров, работ, услуг" возложены на ГКУ "Центр организации закупок".</w:t>
      </w:r>
    </w:p>
    <w:p w:rsidR="00885284" w:rsidRDefault="00885284">
      <w:pPr>
        <w:pStyle w:val="ConsPlusNormal"/>
        <w:spacing w:before="220"/>
        <w:ind w:firstLine="540"/>
        <w:jc w:val="both"/>
      </w:pPr>
      <w:r>
        <w:t>Кроме того, минэкономразвития создает условия для автоматизации процессов планирования и осуществления государственных закупок товаров, работ, услуг для обеспечения государственных нужд Оренбургской области, учета исполнения обязательств по контрактам посредством АИС "Государственный заказ Оренбургской области". Такая автоматизация позволяет осуществлять контроль финансирования контрактов и процесса исполнения областного бюджета при осуществлении закупок товаров, работ, услуг для обеспечения государственных нужд Оренбургской области.</w:t>
      </w:r>
    </w:p>
    <w:p w:rsidR="00885284" w:rsidRDefault="00885284">
      <w:pPr>
        <w:pStyle w:val="ConsPlusNormal"/>
        <w:spacing w:before="220"/>
        <w:ind w:firstLine="540"/>
        <w:jc w:val="both"/>
      </w:pPr>
      <w:r>
        <w:t xml:space="preserve">В настоящее время в рамках решения задачи по совершенствованию системы закупок, осуществляемых крупнейшими заказчиками у субъектов МСП, минэкономразвития проводится работа по расширению доступа к закупкам конкретных (крупнейших) заказчиков, осуществляющих свою закупочную деятельность в соответствии с Федеральным </w:t>
      </w:r>
      <w:hyperlink r:id="rId44" w:history="1">
        <w:r>
          <w:rPr>
            <w:color w:val="0000FF"/>
          </w:rPr>
          <w:t>законом</w:t>
        </w:r>
      </w:hyperlink>
      <w:r>
        <w:t xml:space="preserve"> от 18 июля 2011 года N 223-ФЗ "О закупках товаров, работ, услуг отдельными видами юридических лиц".</w:t>
      </w:r>
    </w:p>
    <w:p w:rsidR="00885284" w:rsidRDefault="00885284">
      <w:pPr>
        <w:pStyle w:val="ConsPlusNormal"/>
        <w:spacing w:before="220"/>
        <w:ind w:firstLine="540"/>
        <w:jc w:val="both"/>
      </w:pPr>
      <w:r>
        <w:t>Данное направление деятельности относится к ключевому блоку оказания государственной поддержки субъектам МСП.</w:t>
      </w:r>
    </w:p>
    <w:p w:rsidR="00885284" w:rsidRDefault="00885284">
      <w:pPr>
        <w:pStyle w:val="ConsPlusNormal"/>
        <w:spacing w:before="220"/>
        <w:ind w:firstLine="540"/>
        <w:jc w:val="both"/>
      </w:pPr>
      <w:r>
        <w:t xml:space="preserve">В целях решения указанной задачи минэкономразвития осуществляет проверки соблюдения крупнейшими областными заказчиками квоты на закупки у субъектов МСП в размере не менее 15,0 процента, а в 2020 году - не менее 18,0 процента, а также обеспечения доступа субъектов </w:t>
      </w:r>
      <w:r>
        <w:lastRenderedPageBreak/>
        <w:t xml:space="preserve">МСП к этим закупкам посредством проведения оценки соответствия проектов планов закупки товаров, работ, услуг конкретных заказчиков требованиям законодательства Российской Федерации, предусматривающим участие субъектов МСП в закупке (далее - оценка соответствия). Полномочия на проведение оценки соответствия возложены на минэкономразвития </w:t>
      </w:r>
      <w:hyperlink r:id="rId45" w:history="1">
        <w:r>
          <w:rPr>
            <w:color w:val="0000FF"/>
          </w:rPr>
          <w:t>постановлением</w:t>
        </w:r>
      </w:hyperlink>
      <w:r>
        <w:t xml:space="preserve"> Правительства Оренбургской области от 28 апреля 2016 года N 278-п "Об организации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
    <w:p w:rsidR="00885284" w:rsidRDefault="00885284">
      <w:pPr>
        <w:pStyle w:val="ConsPlusNormal"/>
        <w:spacing w:before="220"/>
        <w:ind w:firstLine="540"/>
        <w:jc w:val="both"/>
      </w:pPr>
      <w:r>
        <w:t xml:space="preserve">По состоянию на 1 января 2019 года в перечень конкретных заказчиков, чьи планы закупки попадают под проведение минэкономразвития оценки соответствия, установленный </w:t>
      </w:r>
      <w:hyperlink r:id="rId46" w:history="1">
        <w:r>
          <w:rPr>
            <w:color w:val="0000FF"/>
          </w:rPr>
          <w:t>распоряжением</w:t>
        </w:r>
      </w:hyperlink>
      <w:r>
        <w:t xml:space="preserve"> Правительства Российской Федерации от 19 апреля 2016 года N 717-р, входят три крупнейших заказчика Оренбургской области: акционерное общество коммерческий банк "Оренбург", государственное автономное учреждение здравоохранения "Городская клиническая больница им. Н.И. Пирогова" города Оренбурга и государственное автономное учреждение здравоохранения "Оренбургская областная клиническая больница N 2".</w:t>
      </w:r>
    </w:p>
    <w:p w:rsidR="00885284" w:rsidRDefault="00885284">
      <w:pPr>
        <w:pStyle w:val="ConsPlusNormal"/>
        <w:jc w:val="both"/>
      </w:pPr>
    </w:p>
    <w:p w:rsidR="00885284" w:rsidRDefault="00885284">
      <w:pPr>
        <w:pStyle w:val="ConsPlusTitle"/>
        <w:jc w:val="center"/>
        <w:outlineLvl w:val="1"/>
      </w:pPr>
      <w:r>
        <w:t>2. Перечень показателей (индикаторов) Программы</w:t>
      </w:r>
    </w:p>
    <w:p w:rsidR="00885284" w:rsidRDefault="00885284">
      <w:pPr>
        <w:pStyle w:val="ConsPlusNormal"/>
        <w:jc w:val="both"/>
      </w:pPr>
    </w:p>
    <w:p w:rsidR="00885284" w:rsidRDefault="00885284">
      <w:pPr>
        <w:pStyle w:val="ConsPlusNormal"/>
        <w:ind w:firstLine="540"/>
        <w:jc w:val="both"/>
      </w:pPr>
      <w:r>
        <w:t>Для оценки наиболее существенных результатов реализации Программы и включенных в нее подпрограмм предусмотрены показатели (индикаторы), характеризующие достижение цели и решение задач, сформированные с учетом:</w:t>
      </w:r>
    </w:p>
    <w:p w:rsidR="00885284" w:rsidRDefault="00885284">
      <w:pPr>
        <w:pStyle w:val="ConsPlusNormal"/>
        <w:spacing w:before="220"/>
        <w:ind w:firstLine="540"/>
        <w:jc w:val="both"/>
      </w:pPr>
      <w:r>
        <w:t xml:space="preserve">показателей для оценки эффективности деятельности органов исполнительной власти субъектов Российской Федерации, утвержденных </w:t>
      </w:r>
      <w:hyperlink r:id="rId47" w:history="1">
        <w:r>
          <w:rPr>
            <w:color w:val="0000FF"/>
          </w:rPr>
          <w:t>Указом</w:t>
        </w:r>
      </w:hyperlink>
      <w:r>
        <w:t xml:space="preserve"> Президента Российской Федерации от 14 ноября 2017 года N 548 "Об оценке эффективности деятельности органов исполнительной власти субъектов Российской Федерации";</w:t>
      </w:r>
    </w:p>
    <w:p w:rsidR="00885284" w:rsidRDefault="00885284">
      <w:pPr>
        <w:pStyle w:val="ConsPlusNormal"/>
        <w:spacing w:before="220"/>
        <w:ind w:firstLine="540"/>
        <w:jc w:val="both"/>
      </w:pPr>
      <w:r>
        <w:t xml:space="preserve">показателей, утвержденных </w:t>
      </w:r>
      <w:hyperlink r:id="rId48"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885284" w:rsidRDefault="00885284">
      <w:pPr>
        <w:pStyle w:val="ConsPlusNormal"/>
        <w:spacing w:before="220"/>
        <w:ind w:firstLine="540"/>
        <w:jc w:val="both"/>
      </w:pPr>
      <w:r>
        <w:t>показателей долгосрочного и среднесрочного прогнозов социально-экономического развития Оренбургской области;</w:t>
      </w:r>
    </w:p>
    <w:p w:rsidR="00885284" w:rsidRDefault="00885284">
      <w:pPr>
        <w:pStyle w:val="ConsPlusNormal"/>
        <w:spacing w:before="220"/>
        <w:ind w:firstLine="540"/>
        <w:jc w:val="both"/>
      </w:pPr>
      <w:r>
        <w:t xml:space="preserve">целевых индикаторов </w:t>
      </w:r>
      <w:hyperlink r:id="rId49" w:history="1">
        <w:r>
          <w:rPr>
            <w:color w:val="0000FF"/>
          </w:rPr>
          <w:t>стратегии</w:t>
        </w:r>
      </w:hyperlink>
      <w:r>
        <w:t xml:space="preserve"> развития Оренбургской области до 2020 года и на период до 2030 года, утвержденной постановлением Правительства Оренбургской области от 20 августа 2010 года N 551-пп "О стратегии развития Оренбургской области до 2020 года и на период до 2030 года", и </w:t>
      </w:r>
      <w:hyperlink r:id="rId50" w:history="1">
        <w:r>
          <w:rPr>
            <w:color w:val="0000FF"/>
          </w:rPr>
          <w:t>плана</w:t>
        </w:r>
      </w:hyperlink>
      <w:r>
        <w:t xml:space="preserve"> мероприятий по реализации стратегии развития Оренбургской области до 2020 года и на период до 2030 года (второй этап - "Стратегия качества и эффективности"), утвержденного постановлением Правительства Оренбургской области от 10 ноября 2016 года N 826-п "Об утверждении плана мероприятий по реализации стратегии развития Оренбургской области до 2020 года и на период до 2030 года".</w:t>
      </w:r>
    </w:p>
    <w:p w:rsidR="00885284" w:rsidRDefault="00885284">
      <w:pPr>
        <w:pStyle w:val="ConsPlusNormal"/>
        <w:spacing w:before="220"/>
        <w:ind w:firstLine="540"/>
        <w:jc w:val="both"/>
      </w:pPr>
      <w:r>
        <w:t>Показателями (индикаторами) решения задач и достижения цели Программы являются:</w:t>
      </w:r>
    </w:p>
    <w:p w:rsidR="00885284" w:rsidRDefault="00885284">
      <w:pPr>
        <w:pStyle w:val="ConsPlusNormal"/>
        <w:spacing w:before="220"/>
        <w:ind w:firstLine="540"/>
        <w:jc w:val="both"/>
      </w:pPr>
      <w:r>
        <w:t xml:space="preserve">темп роста объема ВРП к 2024 году - 101,8 процента к предыдущему году в сопоставимых ценах (источником информации являются отчетные данные, публикуемые Росстатом на сайте http://www.gks.ru/, а также прогнозные показатели, утвержденные </w:t>
      </w:r>
      <w:hyperlink r:id="rId51" w:history="1">
        <w:r>
          <w:rPr>
            <w:color w:val="0000FF"/>
          </w:rPr>
          <w:t>постановлением</w:t>
        </w:r>
      </w:hyperlink>
      <w:r>
        <w:t xml:space="preserve"> Правительства Оренбургской области от 3 октября 2018 года N 643-пп "О прогнозе социально-экономического развития Оренбургской области на период до 2024 года");</w:t>
      </w:r>
    </w:p>
    <w:p w:rsidR="00885284" w:rsidRDefault="00885284">
      <w:pPr>
        <w:pStyle w:val="ConsPlusNormal"/>
        <w:spacing w:before="220"/>
        <w:ind w:firstLine="540"/>
        <w:jc w:val="both"/>
      </w:pPr>
      <w:r>
        <w:t xml:space="preserve">темп роста объема инвестиций в основной капитал к 2024 году - 100,9 процента к </w:t>
      </w:r>
      <w:r>
        <w:lastRenderedPageBreak/>
        <w:t xml:space="preserve">предыдущему году в сопоставимых ценах (источником информации являются прогнозные показатели, утвержденные </w:t>
      </w:r>
      <w:hyperlink r:id="rId52" w:history="1">
        <w:r>
          <w:rPr>
            <w:color w:val="0000FF"/>
          </w:rPr>
          <w:t>постановлением</w:t>
        </w:r>
      </w:hyperlink>
      <w:r>
        <w:t xml:space="preserve"> Правительства Оренбургской области 3 октября 2018 года N 643-пп "О прогнозе социально-экономического развития Оренбургской области на период до 2024 года");</w:t>
      </w:r>
    </w:p>
    <w:p w:rsidR="00885284" w:rsidRDefault="00885284">
      <w:pPr>
        <w:pStyle w:val="ConsPlusNormal"/>
        <w:spacing w:before="220"/>
        <w:ind w:firstLine="540"/>
        <w:jc w:val="both"/>
      </w:pPr>
      <w:r>
        <w:t>рост производительности труда на предприятиях базовых несырьевых отраслей экономики к 2024 году - 105,0 процента к предыдущему году (источником информации являются отчетные данные, публикуемые Росстатом на сайте http://www.gks.ru/);</w:t>
      </w:r>
    </w:p>
    <w:p w:rsidR="00885284" w:rsidRDefault="00885284">
      <w:pPr>
        <w:pStyle w:val="ConsPlusNormal"/>
        <w:spacing w:before="220"/>
        <w:ind w:firstLine="540"/>
        <w:jc w:val="both"/>
      </w:pPr>
      <w:r>
        <w:t>доля среднесписочной численности работников (без внешних совместителей), занятых у субъектов МСП, в общей численности занятого населения к 2024 году - 17,32 процента. Фактическое значение данного показателя (индикатора) рассчитывается по формуле:</w:t>
      </w:r>
    </w:p>
    <w:p w:rsidR="00885284" w:rsidRDefault="00885284">
      <w:pPr>
        <w:pStyle w:val="ConsPlusNormal"/>
        <w:jc w:val="both"/>
      </w:pPr>
    </w:p>
    <w:p w:rsidR="00885284" w:rsidRDefault="00885284">
      <w:pPr>
        <w:pStyle w:val="ConsPlusNormal"/>
        <w:jc w:val="center"/>
      </w:pPr>
      <w:r>
        <w:t>A / B x 100, где:</w:t>
      </w:r>
    </w:p>
    <w:p w:rsidR="00885284" w:rsidRDefault="00885284">
      <w:pPr>
        <w:pStyle w:val="ConsPlusNormal"/>
        <w:jc w:val="both"/>
      </w:pPr>
    </w:p>
    <w:p w:rsidR="00885284" w:rsidRDefault="00885284">
      <w:pPr>
        <w:pStyle w:val="ConsPlusNormal"/>
        <w:ind w:firstLine="540"/>
        <w:jc w:val="both"/>
      </w:pPr>
      <w:r>
        <w:t>A - среднесписочная численность работников (без внешних совместителей), занятых у субъектов МСП, которая рассчитывается по формуле:</w:t>
      </w:r>
    </w:p>
    <w:p w:rsidR="00885284" w:rsidRDefault="00885284">
      <w:pPr>
        <w:pStyle w:val="ConsPlusNormal"/>
        <w:jc w:val="both"/>
      </w:pPr>
    </w:p>
    <w:p w:rsidR="00885284" w:rsidRDefault="00885284">
      <w:pPr>
        <w:pStyle w:val="ConsPlusNormal"/>
        <w:jc w:val="center"/>
      </w:pPr>
      <w:r>
        <w:t>C + D, где:</w:t>
      </w:r>
    </w:p>
    <w:p w:rsidR="00885284" w:rsidRDefault="00885284">
      <w:pPr>
        <w:pStyle w:val="ConsPlusNormal"/>
        <w:jc w:val="both"/>
      </w:pPr>
    </w:p>
    <w:p w:rsidR="00885284" w:rsidRDefault="00885284">
      <w:pPr>
        <w:pStyle w:val="ConsPlusNormal"/>
        <w:ind w:firstLine="540"/>
        <w:jc w:val="both"/>
      </w:pPr>
      <w:r>
        <w:t>C - среднесписочная численность работников (без внешних совместителей) малых и средних предприятий, включая микропредприятия (источник данных - прогноз социально-экономического развития Оренбургской области, утвержденный постановлением Правительства Оренбургской области);</w:t>
      </w:r>
    </w:p>
    <w:p w:rsidR="00885284" w:rsidRDefault="00885284">
      <w:pPr>
        <w:pStyle w:val="ConsPlusNormal"/>
        <w:spacing w:before="220"/>
        <w:ind w:firstLine="540"/>
        <w:jc w:val="both"/>
      </w:pPr>
      <w:r>
        <w:t>D - среднесписочная численность работников индивидуальных предпринимателей (источник данных - Единый реестр субъектов МСП);</w:t>
      </w:r>
    </w:p>
    <w:p w:rsidR="00885284" w:rsidRDefault="00885284">
      <w:pPr>
        <w:pStyle w:val="ConsPlusNormal"/>
        <w:spacing w:before="220"/>
        <w:ind w:firstLine="540"/>
        <w:jc w:val="both"/>
      </w:pPr>
      <w:r>
        <w:t>B - среднегодовая численность занятых в экономике (источник данных - прогноз социально-экономического развития Оренбургской области, утвержденный постановлением Правительства Оренбургской области);</w:t>
      </w:r>
    </w:p>
    <w:p w:rsidR="00885284" w:rsidRDefault="00885284">
      <w:pPr>
        <w:pStyle w:val="ConsPlusNormal"/>
        <w:spacing w:before="220"/>
        <w:ind w:firstLine="540"/>
        <w:jc w:val="both"/>
      </w:pPr>
      <w:r>
        <w:t>годовой объем закупок товаров, работ, услуг, осуществляемых отдельными видами юридических лиц у субъектов МСП, в совокупном стоимостном объеме договоров, заключенных по результатам закупок, к 2024 году - не менее 24,0 процента (источником информации является план закупки крупнейшего заказчика Оренбургской области, определяемого Правительством Российской Федерации, который размещен в единой информационной системе в сроки, установленные законодательством Российской Федерации);</w:t>
      </w:r>
    </w:p>
    <w:p w:rsidR="00885284" w:rsidRDefault="00885284">
      <w:pPr>
        <w:pStyle w:val="ConsPlusNormal"/>
        <w:spacing w:before="220"/>
        <w:ind w:firstLine="540"/>
        <w:jc w:val="both"/>
      </w:pPr>
      <w:r>
        <w:t>годовой стоимостной объем договоров, заключенных с субъектами МСП по результатам закупок, участниками которых являются только субъекты МСП, к 2024 году - не менее 18,0 процента (источником информации является годовой отчет о закупке товаров, работ, услуг отдельными видами юридических лиц у субъектов МСП крупнейшего заказчика Оренбургской области, определяемого Правительством Российской Федерации, который размещен в единой информационной системе в сроки, установленные законодательством Российской Федерации);</w:t>
      </w:r>
    </w:p>
    <w:p w:rsidR="00885284" w:rsidRDefault="00885284">
      <w:pPr>
        <w:pStyle w:val="ConsPlusNormal"/>
        <w:spacing w:before="220"/>
        <w:ind w:firstLine="540"/>
        <w:jc w:val="both"/>
      </w:pPr>
      <w:r>
        <w:t>доля граждан, планирующих открыть собственный бизнес в течение ближайших 3 лет (процент от общего числа опрошенных граждан), к 2024 году - 15,0 процента.</w:t>
      </w:r>
    </w:p>
    <w:p w:rsidR="00885284" w:rsidRDefault="00885284">
      <w:pPr>
        <w:pStyle w:val="ConsPlusNormal"/>
        <w:spacing w:before="220"/>
        <w:ind w:firstLine="540"/>
        <w:jc w:val="both"/>
      </w:pPr>
      <w:r>
        <w:t>Фактическое значение данного показателя (индикатора) рассчитывается по формуле:</w:t>
      </w:r>
    </w:p>
    <w:p w:rsidR="00885284" w:rsidRDefault="00885284">
      <w:pPr>
        <w:pStyle w:val="ConsPlusNormal"/>
        <w:jc w:val="both"/>
      </w:pPr>
    </w:p>
    <w:p w:rsidR="00885284" w:rsidRDefault="00885284">
      <w:pPr>
        <w:pStyle w:val="ConsPlusNormal"/>
        <w:jc w:val="center"/>
      </w:pPr>
      <w:r>
        <w:t>A / B x 100, где:</w:t>
      </w:r>
    </w:p>
    <w:p w:rsidR="00885284" w:rsidRDefault="00885284">
      <w:pPr>
        <w:pStyle w:val="ConsPlusNormal"/>
        <w:jc w:val="both"/>
      </w:pPr>
    </w:p>
    <w:p w:rsidR="00885284" w:rsidRDefault="00885284">
      <w:pPr>
        <w:pStyle w:val="ConsPlusNormal"/>
        <w:ind w:firstLine="540"/>
        <w:jc w:val="both"/>
      </w:pPr>
      <w:r>
        <w:t xml:space="preserve">A - количество граждан, планирующих открыть собственный бизнес в течение ближайших 3 лет (данные опросов с официального сайта минэкономразвития </w:t>
      </w:r>
      <w:r>
        <w:lastRenderedPageBreak/>
        <w:t>(http://www.oreneconomy.ru/voting/vote_list/vote_new.php?VOTE_ID=13) и региональной вкладки Федерального портала МСП (http://smb.orb.ru/);</w:t>
      </w:r>
    </w:p>
    <w:p w:rsidR="00885284" w:rsidRDefault="00885284">
      <w:pPr>
        <w:pStyle w:val="ConsPlusNormal"/>
        <w:spacing w:before="220"/>
        <w:ind w:firstLine="540"/>
        <w:jc w:val="both"/>
      </w:pPr>
      <w:r>
        <w:t>B - общее количество опрошенных граждан (данные опросов с официального сайта минэкономразвития (http://www.oreneconomy.ru/voting/vote_list/vote_new.php?VOTE_ID=13) и региональной вкладки Федерального портала МСП (http://smb.orb.ru/);</w:t>
      </w:r>
    </w:p>
    <w:p w:rsidR="00885284" w:rsidRDefault="00885284">
      <w:pPr>
        <w:pStyle w:val="ConsPlusNormal"/>
        <w:spacing w:before="220"/>
        <w:ind w:firstLine="540"/>
        <w:jc w:val="both"/>
      </w:pPr>
      <w:r>
        <w:t>доля кредитов субъектам МСП в общем кредитном портфеле юридических лиц и индивидуальных предпринимателей к 2024 году - 19,1 процента.</w:t>
      </w:r>
    </w:p>
    <w:p w:rsidR="00885284" w:rsidRDefault="00885284">
      <w:pPr>
        <w:pStyle w:val="ConsPlusNormal"/>
        <w:spacing w:before="220"/>
        <w:ind w:firstLine="540"/>
        <w:jc w:val="both"/>
      </w:pPr>
      <w:r>
        <w:t>Фактическое значение данного показателя (индикатора) рассчитывается по формуле:</w:t>
      </w:r>
    </w:p>
    <w:p w:rsidR="00885284" w:rsidRDefault="00885284">
      <w:pPr>
        <w:pStyle w:val="ConsPlusNormal"/>
        <w:jc w:val="both"/>
      </w:pPr>
    </w:p>
    <w:p w:rsidR="00885284" w:rsidRDefault="00885284">
      <w:pPr>
        <w:pStyle w:val="ConsPlusNormal"/>
        <w:jc w:val="center"/>
      </w:pPr>
      <w:r>
        <w:t>D = Осмсп / Оюлип x 100, где:</w:t>
      </w:r>
    </w:p>
    <w:p w:rsidR="00885284" w:rsidRDefault="00885284">
      <w:pPr>
        <w:pStyle w:val="ConsPlusNormal"/>
        <w:jc w:val="both"/>
      </w:pPr>
    </w:p>
    <w:p w:rsidR="00885284" w:rsidRDefault="00885284">
      <w:pPr>
        <w:pStyle w:val="ConsPlusNormal"/>
        <w:ind w:firstLine="540"/>
        <w:jc w:val="both"/>
      </w:pPr>
      <w:r>
        <w:t>Осмсп - объем кредитов, предоставленных субъектам МСП за отчетный год;</w:t>
      </w:r>
    </w:p>
    <w:p w:rsidR="00885284" w:rsidRDefault="00885284">
      <w:pPr>
        <w:pStyle w:val="ConsPlusNormal"/>
        <w:spacing w:before="220"/>
        <w:ind w:firstLine="540"/>
        <w:jc w:val="both"/>
      </w:pPr>
      <w:r>
        <w:t>Оюлип - объем кредитов, предоставленных юридическим лицам - резидентам и индивидуальным предпринимателям за отчетный год (источником данных является информация Главного управления Центрального Банка России по Оренбургской области - форма 0409302 "Сведения о размещенных и привлеченных средствах");</w:t>
      </w:r>
    </w:p>
    <w:p w:rsidR="00885284" w:rsidRDefault="00885284">
      <w:pPr>
        <w:pStyle w:val="ConsPlusNormal"/>
        <w:spacing w:before="220"/>
        <w:ind w:firstLine="540"/>
        <w:jc w:val="both"/>
      </w:pPr>
      <w:r>
        <w:t>оборот субъектов МСП в постоянных ценах по отношению к показателю 2014 года - 117,0 процента к 2024 году.</w:t>
      </w:r>
    </w:p>
    <w:p w:rsidR="00885284" w:rsidRDefault="00885284">
      <w:pPr>
        <w:pStyle w:val="ConsPlusNormal"/>
        <w:spacing w:before="220"/>
        <w:ind w:firstLine="540"/>
        <w:jc w:val="both"/>
      </w:pPr>
      <w:r>
        <w:t>Фактическое значение данного показателя (индикатора) рассчитывается по формуле:</w:t>
      </w:r>
    </w:p>
    <w:p w:rsidR="00885284" w:rsidRDefault="00885284">
      <w:pPr>
        <w:pStyle w:val="ConsPlusNormal"/>
        <w:jc w:val="both"/>
      </w:pPr>
    </w:p>
    <w:p w:rsidR="00885284" w:rsidRDefault="00885284">
      <w:pPr>
        <w:pStyle w:val="ConsPlusNormal"/>
        <w:jc w:val="center"/>
      </w:pPr>
      <w:r w:rsidRPr="00DE1843">
        <w:rPr>
          <w:position w:val="-6"/>
        </w:rPr>
        <w:pict>
          <v:shape id="_x0000_i1025" style="width:142.9pt;height:17.25pt" coordsize="" o:spt="100" adj="0,,0" path="" filled="f" stroked="f">
            <v:stroke joinstyle="miter"/>
            <v:imagedata r:id="rId53" o:title="base_23942_89373_32768"/>
            <v:formulas/>
            <v:path o:connecttype="segments"/>
          </v:shape>
        </w:pict>
      </w:r>
    </w:p>
    <w:p w:rsidR="00885284" w:rsidRDefault="00885284">
      <w:pPr>
        <w:pStyle w:val="ConsPlusNormal"/>
        <w:jc w:val="both"/>
      </w:pPr>
    </w:p>
    <w:p w:rsidR="00885284" w:rsidRDefault="00885284">
      <w:pPr>
        <w:pStyle w:val="ConsPlusNormal"/>
        <w:ind w:firstLine="540"/>
        <w:jc w:val="both"/>
      </w:pPr>
      <w:r w:rsidRPr="00DE1843">
        <w:rPr>
          <w:position w:val="-5"/>
        </w:rPr>
        <w:pict>
          <v:shape id="_x0000_i1026" style="width:22.5pt;height:16.15pt" coordsize="" o:spt="100" adj="0,,0" path="" filled="f" stroked="f">
            <v:stroke joinstyle="miter"/>
            <v:imagedata r:id="rId54" o:title="base_23942_89373_32769"/>
            <v:formulas/>
            <v:path o:connecttype="segments"/>
          </v:shape>
        </w:pict>
      </w:r>
      <w:r>
        <w:t xml:space="preserve"> - оборот субъектов МСП в постоянных ценах по отношению к показателю 2014 года (процентов);</w:t>
      </w:r>
    </w:p>
    <w:p w:rsidR="00885284" w:rsidRDefault="00885284">
      <w:pPr>
        <w:pStyle w:val="ConsPlusNormal"/>
        <w:spacing w:before="220"/>
        <w:ind w:firstLine="540"/>
        <w:jc w:val="both"/>
      </w:pPr>
      <w:r w:rsidRPr="00DE1843">
        <w:rPr>
          <w:position w:val="-5"/>
        </w:rPr>
        <w:pict>
          <v:shape id="_x0000_i1027" style="width:25.9pt;height:16.15pt" coordsize="" o:spt="100" adj="0,,0" path="" filled="f" stroked="f">
            <v:stroke joinstyle="miter"/>
            <v:imagedata r:id="rId55" o:title="base_23942_89373_32770"/>
            <v:formulas/>
            <v:path o:connecttype="segments"/>
          </v:shape>
        </w:pict>
      </w:r>
      <w:r>
        <w:t xml:space="preserve"> - оборот (выручка) получателя поддержки на конец отчетного периода в постоянных ценах (тыс. рублей);</w:t>
      </w:r>
    </w:p>
    <w:p w:rsidR="00885284" w:rsidRDefault="00885284">
      <w:pPr>
        <w:pStyle w:val="ConsPlusNormal"/>
        <w:spacing w:before="220"/>
        <w:ind w:firstLine="540"/>
        <w:jc w:val="both"/>
      </w:pPr>
      <w:r w:rsidRPr="00DE1843">
        <w:rPr>
          <w:position w:val="-6"/>
        </w:rPr>
        <w:pict>
          <v:shape id="_x0000_i1028" style="width:25.9pt;height:17.65pt" coordsize="" o:spt="100" adj="0,,0" path="" filled="f" stroked="f">
            <v:stroke joinstyle="miter"/>
            <v:imagedata r:id="rId56" o:title="base_23942_89373_32771"/>
            <v:formulas/>
            <v:path o:connecttype="segments"/>
          </v:shape>
        </w:pict>
      </w:r>
      <w:r>
        <w:t xml:space="preserve"> - оборот (выручка) получателя поддержки на начало отчетного периода в постоянных ценах (тыс. рублей).</w:t>
      </w:r>
    </w:p>
    <w:p w:rsidR="00885284" w:rsidRDefault="00885284">
      <w:pPr>
        <w:pStyle w:val="ConsPlusNormal"/>
        <w:spacing w:before="220"/>
        <w:ind w:firstLine="540"/>
        <w:jc w:val="both"/>
      </w:pPr>
      <w:r>
        <w:t>Оборот (выручка) получателя поддержки на конец отчетного периода в постоянных ценах рассчитывается по формуле:</w:t>
      </w:r>
    </w:p>
    <w:p w:rsidR="00885284" w:rsidRDefault="00885284">
      <w:pPr>
        <w:pStyle w:val="ConsPlusNormal"/>
        <w:jc w:val="both"/>
      </w:pPr>
    </w:p>
    <w:p w:rsidR="00885284" w:rsidRDefault="00885284">
      <w:pPr>
        <w:pStyle w:val="ConsPlusNormal"/>
        <w:jc w:val="center"/>
      </w:pPr>
      <w:r w:rsidRPr="00DE1843">
        <w:rPr>
          <w:position w:val="-11"/>
        </w:rPr>
        <w:pict>
          <v:shape id="_x0000_i1029" style="width:289.5pt;height:22.15pt" coordsize="" o:spt="100" adj="0,,0" path="" filled="f" stroked="f">
            <v:stroke joinstyle="miter"/>
            <v:imagedata r:id="rId57" o:title="base_23942_89373_32772"/>
            <v:formulas/>
            <v:path o:connecttype="segments"/>
          </v:shape>
        </w:pict>
      </w:r>
    </w:p>
    <w:p w:rsidR="00885284" w:rsidRDefault="00885284">
      <w:pPr>
        <w:pStyle w:val="ConsPlusNormal"/>
        <w:jc w:val="both"/>
      </w:pPr>
    </w:p>
    <w:p w:rsidR="00885284" w:rsidRDefault="00885284">
      <w:pPr>
        <w:pStyle w:val="ConsPlusNormal"/>
        <w:ind w:firstLine="540"/>
        <w:jc w:val="both"/>
      </w:pPr>
      <w:r>
        <w:t>V</w:t>
      </w:r>
      <w:r>
        <w:rPr>
          <w:vertAlign w:val="subscript"/>
        </w:rPr>
        <w:t>i</w:t>
      </w:r>
      <w:r>
        <w:t xml:space="preserve"> - оборот (выручка) получателя поддержки на конец отчетного периода в текущих ценах (тыс. рублей);</w:t>
      </w:r>
    </w:p>
    <w:p w:rsidR="00885284" w:rsidRDefault="00885284">
      <w:pPr>
        <w:pStyle w:val="ConsPlusNormal"/>
        <w:spacing w:before="220"/>
        <w:ind w:firstLine="540"/>
        <w:jc w:val="both"/>
      </w:pPr>
      <w:r>
        <w:t>I</w:t>
      </w:r>
      <w:r>
        <w:rPr>
          <w:vertAlign w:val="subscript"/>
        </w:rPr>
        <w:t>i</w:t>
      </w:r>
      <w:r>
        <w:t xml:space="preserve"> - индекс потребительских цен на конец отчетного периода (процентов);</w:t>
      </w:r>
    </w:p>
    <w:p w:rsidR="00885284" w:rsidRDefault="00885284">
      <w:pPr>
        <w:pStyle w:val="ConsPlusNormal"/>
        <w:spacing w:before="220"/>
        <w:ind w:firstLine="540"/>
        <w:jc w:val="both"/>
      </w:pPr>
      <w:r>
        <w:t>I</w:t>
      </w:r>
      <w:r>
        <w:rPr>
          <w:vertAlign w:val="subscript"/>
        </w:rPr>
        <w:t>i-1</w:t>
      </w:r>
      <w:r>
        <w:t xml:space="preserve"> - индекс потребительских цен на конец периода, предшествующего отчетному периоду (процентов);</w:t>
      </w:r>
    </w:p>
    <w:p w:rsidR="00885284" w:rsidRDefault="00885284">
      <w:pPr>
        <w:pStyle w:val="ConsPlusNormal"/>
        <w:spacing w:before="220"/>
        <w:ind w:firstLine="540"/>
        <w:jc w:val="both"/>
      </w:pPr>
      <w:r>
        <w:t>I</w:t>
      </w:r>
      <w:r>
        <w:rPr>
          <w:vertAlign w:val="subscript"/>
        </w:rPr>
        <w:t>i-2</w:t>
      </w:r>
      <w:r>
        <w:t xml:space="preserve"> - индекс потребительских цен на конец периода, предшествующего отчетному периоду на два года (процентов).</w:t>
      </w:r>
    </w:p>
    <w:p w:rsidR="00885284" w:rsidRDefault="00885284">
      <w:pPr>
        <w:pStyle w:val="ConsPlusNormal"/>
        <w:spacing w:before="220"/>
        <w:ind w:firstLine="540"/>
        <w:jc w:val="both"/>
      </w:pPr>
      <w:r>
        <w:t xml:space="preserve">Оборот (выручка) получателя поддержки на начало отчетного периода в постоянных ценах </w:t>
      </w:r>
      <w:r>
        <w:lastRenderedPageBreak/>
        <w:t>рассчитывается по формуле:</w:t>
      </w:r>
    </w:p>
    <w:p w:rsidR="00885284" w:rsidRDefault="00885284">
      <w:pPr>
        <w:pStyle w:val="ConsPlusNormal"/>
        <w:jc w:val="both"/>
      </w:pPr>
    </w:p>
    <w:p w:rsidR="00885284" w:rsidRDefault="00885284">
      <w:pPr>
        <w:pStyle w:val="ConsPlusNormal"/>
        <w:jc w:val="center"/>
      </w:pPr>
      <w:r w:rsidRPr="00DE1843">
        <w:rPr>
          <w:position w:val="-11"/>
        </w:rPr>
        <w:pict>
          <v:shape id="_x0000_i1030" style="width:234.4pt;height:22.15pt" coordsize="" o:spt="100" adj="0,,0" path="" filled="f" stroked="f">
            <v:stroke joinstyle="miter"/>
            <v:imagedata r:id="rId58" o:title="base_23942_89373_32773"/>
            <v:formulas/>
            <v:path o:connecttype="segments"/>
          </v:shape>
        </w:pict>
      </w:r>
    </w:p>
    <w:p w:rsidR="00885284" w:rsidRDefault="00885284">
      <w:pPr>
        <w:pStyle w:val="ConsPlusNormal"/>
        <w:jc w:val="both"/>
      </w:pPr>
    </w:p>
    <w:p w:rsidR="00885284" w:rsidRDefault="00885284">
      <w:pPr>
        <w:pStyle w:val="ConsPlusNormal"/>
        <w:ind w:firstLine="540"/>
        <w:jc w:val="both"/>
      </w:pPr>
      <w:r>
        <w:t>Vj - оборот (выручка) получателя поддержки на начало отчетного периода в ценах года, предшествующему отчетному периоду (тыс. рублей);</w:t>
      </w:r>
    </w:p>
    <w:p w:rsidR="00885284" w:rsidRDefault="00885284">
      <w:pPr>
        <w:pStyle w:val="ConsPlusNormal"/>
        <w:spacing w:before="220"/>
        <w:ind w:firstLine="540"/>
        <w:jc w:val="both"/>
      </w:pPr>
      <w:r>
        <w:t>Ii-1 - индекс потребительских цен на конец периода, предшествующего отчетному периоду (процентов);</w:t>
      </w:r>
    </w:p>
    <w:p w:rsidR="00885284" w:rsidRDefault="00885284">
      <w:pPr>
        <w:pStyle w:val="ConsPlusNormal"/>
        <w:spacing w:before="220"/>
        <w:ind w:firstLine="540"/>
        <w:jc w:val="both"/>
      </w:pPr>
      <w:r>
        <w:t>Ii-2 - индекс потребительских цен на конец периода, предшествующего отчетному периоду на два года (процентов).</w:t>
      </w:r>
    </w:p>
    <w:p w:rsidR="00885284" w:rsidRDefault="00885284">
      <w:pPr>
        <w:pStyle w:val="ConsPlusNormal"/>
        <w:spacing w:before="220"/>
        <w:ind w:firstLine="540"/>
        <w:jc w:val="both"/>
      </w:pPr>
      <w:r>
        <w:t>Показатель рассчитывается на основании показателей, характеризующих оборот (выручку) субъектов МСП от продажи товаров, выполнения работ и оказания услуг по Оренбургской области на начало и на конец периода, в котором субъекты МСП получили государственную поддержку, в постоянных ценах (источником информации является прогноз социально-экономического развития Оренбургской области, утвержденный постановлением Правительства Оренбургской области, и основные показатели деятельности индивидуальных предпринимателей).</w:t>
      </w:r>
    </w:p>
    <w:p w:rsidR="00885284" w:rsidRDefault="00885284">
      <w:pPr>
        <w:pStyle w:val="ConsPlusNormal"/>
        <w:spacing w:before="220"/>
        <w:ind w:firstLine="540"/>
        <w:jc w:val="both"/>
      </w:pPr>
      <w:r>
        <w:t>Источниками данных по индексам потребительских цен на товары и услуги является Центральная база статистических данных на сайте Федеральной службы государственной статистики www.gks.ru.</w:t>
      </w:r>
    </w:p>
    <w:p w:rsidR="00885284" w:rsidRDefault="00885284">
      <w:pPr>
        <w:pStyle w:val="ConsPlusNormal"/>
        <w:spacing w:before="220"/>
        <w:ind w:firstLine="540"/>
        <w:jc w:val="both"/>
      </w:pPr>
      <w:r>
        <w:t>Индекс физического объема оборота розничной торговли к 2024 году - 102,7 процента к предыдущему году (источником информации являются отчетные данные территориального органа государственной статистики (комплексный доклад "Социально-экономическое положение Оренбургской области").</w:t>
      </w:r>
    </w:p>
    <w:p w:rsidR="00885284" w:rsidRDefault="00885284">
      <w:pPr>
        <w:pStyle w:val="ConsPlusNormal"/>
        <w:spacing w:before="220"/>
        <w:ind w:firstLine="540"/>
        <w:jc w:val="both"/>
      </w:pPr>
      <w:r>
        <w:t>Основные ожидаемые результаты реализации Программы к 2024 году:</w:t>
      </w:r>
    </w:p>
    <w:p w:rsidR="00885284" w:rsidRDefault="00885284">
      <w:pPr>
        <w:pStyle w:val="ConsPlusNormal"/>
        <w:spacing w:before="220"/>
        <w:ind w:firstLine="540"/>
        <w:jc w:val="both"/>
      </w:pPr>
      <w:r>
        <w:t>в количественном выражении:</w:t>
      </w:r>
    </w:p>
    <w:p w:rsidR="00885284" w:rsidRDefault="00885284">
      <w:pPr>
        <w:pStyle w:val="ConsPlusNormal"/>
        <w:spacing w:before="220"/>
        <w:ind w:firstLine="540"/>
        <w:jc w:val="both"/>
      </w:pPr>
      <w:r>
        <w:t>увеличение ВРП в сопоставимых ценах на 6,6 процента;</w:t>
      </w:r>
    </w:p>
    <w:p w:rsidR="00885284" w:rsidRDefault="00885284">
      <w:pPr>
        <w:pStyle w:val="ConsPlusNormal"/>
        <w:spacing w:before="220"/>
        <w:ind w:firstLine="540"/>
        <w:jc w:val="both"/>
      </w:pPr>
      <w:r>
        <w:t>рост объема инвестиций в основной капитал в сопоставимых ценах на 3,0 процента;</w:t>
      </w:r>
    </w:p>
    <w:p w:rsidR="00885284" w:rsidRDefault="00885284">
      <w:pPr>
        <w:pStyle w:val="ConsPlusNormal"/>
        <w:spacing w:before="220"/>
        <w:ind w:firstLine="540"/>
        <w:jc w:val="both"/>
      </w:pPr>
      <w:r>
        <w:t>рост производительности труда на предприятиях базовых несырьевых отраслей экономики на 9,1 процента;</w:t>
      </w:r>
    </w:p>
    <w:p w:rsidR="00885284" w:rsidRDefault="00885284">
      <w:pPr>
        <w:pStyle w:val="ConsPlusNormal"/>
        <w:spacing w:before="220"/>
        <w:ind w:firstLine="540"/>
        <w:jc w:val="both"/>
      </w:pPr>
      <w:r>
        <w:t>увеличение доли среднесписочной численности работников (без внешних совместителей), занятых у субъектов МСП, в общей численности занятого населения на 1,7 процента;</w:t>
      </w:r>
    </w:p>
    <w:p w:rsidR="00885284" w:rsidRDefault="00885284">
      <w:pPr>
        <w:pStyle w:val="ConsPlusNormal"/>
        <w:spacing w:before="220"/>
        <w:ind w:firstLine="540"/>
        <w:jc w:val="both"/>
      </w:pPr>
      <w:r>
        <w:t>достижение годового объема закупок товаров, работ, услуг, осуществляемых отдельными видами юридических лиц у субъектов МСП, в совокупном стоимостном объеме договоров, заключенных по результатам закупок, не менее 24,0 процента;</w:t>
      </w:r>
    </w:p>
    <w:p w:rsidR="00885284" w:rsidRDefault="00885284">
      <w:pPr>
        <w:pStyle w:val="ConsPlusNormal"/>
        <w:spacing w:before="220"/>
        <w:ind w:firstLine="540"/>
        <w:jc w:val="both"/>
      </w:pPr>
      <w:r>
        <w:t>достижение годового стоимостного объема договоров, заключенных с субъектами МСП по результатам закупок, участниками которых являются только субъекты МСП, не менее 18,0 процента;</w:t>
      </w:r>
    </w:p>
    <w:p w:rsidR="00885284" w:rsidRDefault="00885284">
      <w:pPr>
        <w:pStyle w:val="ConsPlusNormal"/>
        <w:spacing w:before="220"/>
        <w:ind w:firstLine="540"/>
        <w:jc w:val="both"/>
      </w:pPr>
      <w:r>
        <w:t>увеличение доли граждан, планирующих открыть собственный бизнес в течение ближайших 3 лет (процент от общего числа опрошенных граждан), на 10,0 процента;</w:t>
      </w:r>
    </w:p>
    <w:p w:rsidR="00885284" w:rsidRDefault="00885284">
      <w:pPr>
        <w:pStyle w:val="ConsPlusNormal"/>
        <w:spacing w:before="220"/>
        <w:ind w:firstLine="540"/>
        <w:jc w:val="both"/>
      </w:pPr>
      <w:r>
        <w:t>увеличение доли кредитов субъектам малого и среднего предпринимательства в общем кредитном портфеле юридических лиц и индивидуальных предпринимателей на 2,6 процента;</w:t>
      </w:r>
    </w:p>
    <w:p w:rsidR="00885284" w:rsidRDefault="00885284">
      <w:pPr>
        <w:pStyle w:val="ConsPlusNormal"/>
        <w:spacing w:before="220"/>
        <w:ind w:firstLine="540"/>
        <w:jc w:val="both"/>
      </w:pPr>
      <w:r>
        <w:lastRenderedPageBreak/>
        <w:t>достижение оборота субъектов МСП в постоянных ценах по отношению к показателю 2014 года на уровне 117,0 процента;</w:t>
      </w:r>
    </w:p>
    <w:p w:rsidR="00885284" w:rsidRDefault="00885284">
      <w:pPr>
        <w:pStyle w:val="ConsPlusNormal"/>
        <w:spacing w:before="220"/>
        <w:ind w:firstLine="540"/>
        <w:jc w:val="both"/>
      </w:pPr>
      <w:r>
        <w:t>ежегодное достижение значения индекса физического объема оборота розничной торговли не менее чем 102,0 процента в сопоставимых ценах при условии сохранения стабильной экономической ситуации;</w:t>
      </w:r>
    </w:p>
    <w:p w:rsidR="00885284" w:rsidRDefault="00885284">
      <w:pPr>
        <w:pStyle w:val="ConsPlusNormal"/>
        <w:spacing w:before="220"/>
        <w:ind w:firstLine="540"/>
        <w:jc w:val="both"/>
      </w:pPr>
      <w:r>
        <w:t>в качественном выражении:</w:t>
      </w:r>
    </w:p>
    <w:p w:rsidR="00885284" w:rsidRDefault="00885284">
      <w:pPr>
        <w:pStyle w:val="ConsPlusNormal"/>
        <w:spacing w:before="220"/>
        <w:ind w:firstLine="540"/>
        <w:jc w:val="both"/>
      </w:pPr>
      <w:r>
        <w:t>улучшение условий ведения бизнеса в области - снижение инвестиционных и предпринимательских рисков, уровня коррупции;</w:t>
      </w:r>
    </w:p>
    <w:p w:rsidR="00885284" w:rsidRDefault="00885284">
      <w:pPr>
        <w:pStyle w:val="ConsPlusNormal"/>
        <w:spacing w:before="220"/>
        <w:ind w:firstLine="540"/>
        <w:jc w:val="both"/>
      </w:pPr>
      <w:r>
        <w:t>сокращение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885284" w:rsidRDefault="00885284">
      <w:pPr>
        <w:pStyle w:val="ConsPlusNormal"/>
        <w:spacing w:before="220"/>
        <w:ind w:firstLine="540"/>
        <w:jc w:val="both"/>
      </w:pPr>
      <w:r>
        <w:t>обеспечение интенсивного технологического обновления традиционных производств на базе новых энерго- и ресурсосберегающих экологически безопасных технологий;</w:t>
      </w:r>
    </w:p>
    <w:p w:rsidR="00885284" w:rsidRDefault="00885284">
      <w:pPr>
        <w:pStyle w:val="ConsPlusNormal"/>
        <w:spacing w:before="220"/>
        <w:ind w:firstLine="540"/>
        <w:jc w:val="both"/>
      </w:pPr>
      <w:r>
        <w:t>расширение перечня услуг, оказываемых в МФЦ, в том числе необходимых для начала осуществления и развития предпринимательской деятельности;</w:t>
      </w:r>
    </w:p>
    <w:p w:rsidR="00885284" w:rsidRDefault="00885284">
      <w:pPr>
        <w:pStyle w:val="ConsPlusNormal"/>
        <w:spacing w:before="220"/>
        <w:ind w:firstLine="540"/>
        <w:jc w:val="both"/>
      </w:pPr>
      <w:r>
        <w:t>повышение качества действующей системы государственного планирования и создание практических механизмов ее реализации.</w:t>
      </w:r>
    </w:p>
    <w:p w:rsidR="00885284" w:rsidRDefault="00885284">
      <w:pPr>
        <w:pStyle w:val="ConsPlusNormal"/>
        <w:spacing w:before="220"/>
        <w:ind w:firstLine="540"/>
        <w:jc w:val="both"/>
      </w:pPr>
      <w:r>
        <w:t>Достижение результатов реализации Программы должно явиться итогом согласованных действий не только минэкономразвития, но и других органов исполнительной власти, частного бизнеса и общества в целом. Непосредственным образом на степень достижения поставленных в Программе цели, задач и ожидаемых результатов будут оказывать влияние итоги реализации государственных программ Оренбургской области по другим направлениям социально-экономического развития, разрабатываемых органами исполнительной власти.</w:t>
      </w:r>
    </w:p>
    <w:p w:rsidR="00885284" w:rsidRDefault="00885284">
      <w:pPr>
        <w:pStyle w:val="ConsPlusNormal"/>
        <w:spacing w:before="220"/>
        <w:ind w:firstLine="540"/>
        <w:jc w:val="both"/>
      </w:pPr>
      <w:hyperlink w:anchor="P442" w:history="1">
        <w:r>
          <w:rPr>
            <w:color w:val="0000FF"/>
          </w:rPr>
          <w:t>Сведения</w:t>
        </w:r>
      </w:hyperlink>
      <w:r>
        <w:t xml:space="preserve"> о показателях (индикаторах) Программы, подпрограмм Программы и их значениях представлены в приложении N 1 к Программе.</w:t>
      </w:r>
    </w:p>
    <w:p w:rsidR="00885284" w:rsidRDefault="00885284">
      <w:pPr>
        <w:pStyle w:val="ConsPlusNormal"/>
        <w:jc w:val="both"/>
      </w:pPr>
    </w:p>
    <w:p w:rsidR="00885284" w:rsidRDefault="00885284">
      <w:pPr>
        <w:pStyle w:val="ConsPlusTitle"/>
        <w:jc w:val="center"/>
        <w:outlineLvl w:val="1"/>
      </w:pPr>
      <w:r>
        <w:t>3. Перечень подпрограмм, ведомственных целевых программ</w:t>
      </w:r>
    </w:p>
    <w:p w:rsidR="00885284" w:rsidRDefault="00885284">
      <w:pPr>
        <w:pStyle w:val="ConsPlusTitle"/>
        <w:jc w:val="center"/>
      </w:pPr>
      <w:r>
        <w:t>и основных мероприятий Программы</w:t>
      </w:r>
    </w:p>
    <w:p w:rsidR="00885284" w:rsidRDefault="00885284">
      <w:pPr>
        <w:pStyle w:val="ConsPlusNormal"/>
        <w:jc w:val="both"/>
      </w:pPr>
    </w:p>
    <w:p w:rsidR="00885284" w:rsidRDefault="00885284">
      <w:pPr>
        <w:pStyle w:val="ConsPlusNormal"/>
        <w:ind w:firstLine="540"/>
        <w:jc w:val="both"/>
      </w:pPr>
      <w:r>
        <w:t xml:space="preserve">Подпрограммы Программы представлены в </w:t>
      </w:r>
      <w:hyperlink w:anchor="P4625" w:history="1">
        <w:r>
          <w:rPr>
            <w:color w:val="0000FF"/>
          </w:rPr>
          <w:t>приложениях N 7</w:t>
        </w:r>
      </w:hyperlink>
      <w:r>
        <w:t xml:space="preserve"> - </w:t>
      </w:r>
      <w:hyperlink w:anchor="P5546" w:history="1">
        <w:r>
          <w:rPr>
            <w:color w:val="0000FF"/>
          </w:rPr>
          <w:t>11</w:t>
        </w:r>
      </w:hyperlink>
      <w:r>
        <w:t xml:space="preserve"> к Программе.</w:t>
      </w:r>
    </w:p>
    <w:p w:rsidR="00885284" w:rsidRDefault="00885284">
      <w:pPr>
        <w:pStyle w:val="ConsPlusNormal"/>
        <w:spacing w:before="220"/>
        <w:ind w:firstLine="540"/>
        <w:jc w:val="both"/>
      </w:pPr>
      <w:r>
        <w:t>В рамках Программы запланировано проведение мероприятий, направленных на повышение эффективности государственного управления социально-экономическим развитием области, реализацию инвестиционной политики и развитие моногородов в Оренбургской области, развитие промышленного сектора экономики Оренбургской области, МСП, торговли Оренбургской области.</w:t>
      </w:r>
    </w:p>
    <w:p w:rsidR="00885284" w:rsidRDefault="00885284">
      <w:pPr>
        <w:pStyle w:val="ConsPlusNormal"/>
        <w:spacing w:before="220"/>
        <w:ind w:firstLine="540"/>
        <w:jc w:val="both"/>
      </w:pPr>
      <w:hyperlink w:anchor="P1123" w:history="1">
        <w:r>
          <w:rPr>
            <w:color w:val="0000FF"/>
          </w:rPr>
          <w:t>Перечень</w:t>
        </w:r>
      </w:hyperlink>
      <w:r>
        <w:t xml:space="preserve"> основных мероприятий представлен в приложении N 2 к Программе.</w:t>
      </w:r>
    </w:p>
    <w:p w:rsidR="00885284" w:rsidRDefault="00885284">
      <w:pPr>
        <w:pStyle w:val="ConsPlusNormal"/>
        <w:jc w:val="both"/>
      </w:pPr>
    </w:p>
    <w:p w:rsidR="00885284" w:rsidRDefault="00885284">
      <w:pPr>
        <w:pStyle w:val="ConsPlusTitle"/>
        <w:jc w:val="center"/>
        <w:outlineLvl w:val="1"/>
      </w:pPr>
      <w:r>
        <w:t>4. Ресурсное обеспечение реализации Программы</w:t>
      </w:r>
    </w:p>
    <w:p w:rsidR="00885284" w:rsidRDefault="00885284">
      <w:pPr>
        <w:pStyle w:val="ConsPlusNormal"/>
        <w:jc w:val="both"/>
      </w:pPr>
    </w:p>
    <w:p w:rsidR="00885284" w:rsidRDefault="00885284">
      <w:pPr>
        <w:pStyle w:val="ConsPlusNormal"/>
        <w:ind w:firstLine="540"/>
        <w:jc w:val="both"/>
      </w:pPr>
      <w:r>
        <w:t xml:space="preserve">Ресурсное </w:t>
      </w:r>
      <w:hyperlink w:anchor="P1419" w:history="1">
        <w:r>
          <w:rPr>
            <w:color w:val="0000FF"/>
          </w:rPr>
          <w:t>обеспечение</w:t>
        </w:r>
      </w:hyperlink>
      <w:r>
        <w:t xml:space="preserve"> реализации Программы представлено в приложении N 3 к Программе.</w:t>
      </w:r>
    </w:p>
    <w:p w:rsidR="00885284" w:rsidRDefault="00885284">
      <w:pPr>
        <w:pStyle w:val="ConsPlusNormal"/>
        <w:spacing w:before="220"/>
        <w:ind w:firstLine="540"/>
        <w:jc w:val="both"/>
      </w:pPr>
      <w:r>
        <w:t xml:space="preserve">Ресурсное </w:t>
      </w:r>
      <w:hyperlink w:anchor="P2054" w:history="1">
        <w:r>
          <w:rPr>
            <w:color w:val="0000FF"/>
          </w:rPr>
          <w:t>обеспечение</w:t>
        </w:r>
      </w:hyperlink>
      <w:r>
        <w:t xml:space="preserve"> реализации Программы за счет средств областного бюджета и прогнозная оценка привлекаемых на реализацию Программы средств федерального бюджета представлены в приложении N 4 к Программе.</w:t>
      </w:r>
    </w:p>
    <w:p w:rsidR="00885284" w:rsidRDefault="00885284">
      <w:pPr>
        <w:pStyle w:val="ConsPlusNormal"/>
        <w:jc w:val="both"/>
      </w:pPr>
    </w:p>
    <w:p w:rsidR="00885284" w:rsidRDefault="00885284">
      <w:pPr>
        <w:pStyle w:val="ConsPlusTitle"/>
        <w:jc w:val="center"/>
        <w:outlineLvl w:val="1"/>
      </w:pPr>
      <w:r>
        <w:lastRenderedPageBreak/>
        <w:t>5. План реализации Программы</w:t>
      </w:r>
    </w:p>
    <w:p w:rsidR="00885284" w:rsidRDefault="00885284">
      <w:pPr>
        <w:pStyle w:val="ConsPlusNormal"/>
        <w:jc w:val="both"/>
      </w:pPr>
    </w:p>
    <w:p w:rsidR="00885284" w:rsidRDefault="00885284">
      <w:pPr>
        <w:pStyle w:val="ConsPlusNormal"/>
        <w:ind w:firstLine="540"/>
        <w:jc w:val="both"/>
      </w:pPr>
      <w:hyperlink w:anchor="P2658" w:history="1">
        <w:r>
          <w:rPr>
            <w:color w:val="0000FF"/>
          </w:rPr>
          <w:t>План</w:t>
        </w:r>
      </w:hyperlink>
      <w:r>
        <w:t xml:space="preserve"> реализации Программы представлен в приложении N 6 к Программе.</w:t>
      </w:r>
    </w:p>
    <w:p w:rsidR="00885284" w:rsidRDefault="00885284">
      <w:pPr>
        <w:pStyle w:val="ConsPlusNormal"/>
        <w:jc w:val="both"/>
      </w:pPr>
    </w:p>
    <w:p w:rsidR="00885284" w:rsidRDefault="00885284">
      <w:pPr>
        <w:pStyle w:val="ConsPlusTitle"/>
        <w:jc w:val="center"/>
        <w:outlineLvl w:val="1"/>
      </w:pPr>
      <w:r>
        <w:t>6. Обоснование необходимости применения и описание</w:t>
      </w:r>
    </w:p>
    <w:p w:rsidR="00885284" w:rsidRDefault="00885284">
      <w:pPr>
        <w:pStyle w:val="ConsPlusTitle"/>
        <w:jc w:val="center"/>
      </w:pPr>
      <w:r>
        <w:t>применяемых налоговых, таможенных, тарифных, кредитных</w:t>
      </w:r>
    </w:p>
    <w:p w:rsidR="00885284" w:rsidRDefault="00885284">
      <w:pPr>
        <w:pStyle w:val="ConsPlusTitle"/>
        <w:jc w:val="center"/>
      </w:pPr>
      <w:r>
        <w:t>и иных инструментов (налоговых и неналоговых расходов)</w:t>
      </w:r>
    </w:p>
    <w:p w:rsidR="00885284" w:rsidRDefault="00885284">
      <w:pPr>
        <w:pStyle w:val="ConsPlusTitle"/>
        <w:jc w:val="center"/>
      </w:pPr>
      <w:r>
        <w:t>для достижения цели и ожидаемых результатов Программы</w:t>
      </w:r>
    </w:p>
    <w:p w:rsidR="00885284" w:rsidRDefault="00885284">
      <w:pPr>
        <w:pStyle w:val="ConsPlusNormal"/>
        <w:jc w:val="both"/>
      </w:pPr>
    </w:p>
    <w:p w:rsidR="00885284" w:rsidRDefault="00885284">
      <w:pPr>
        <w:pStyle w:val="ConsPlusNormal"/>
        <w:ind w:firstLine="540"/>
        <w:jc w:val="both"/>
      </w:pPr>
      <w:r>
        <w:t>Предоставление налоговых льгот является одним из инструментов комплексной поддержки, направленной на выполнение задач социально-экономического развития области.</w:t>
      </w:r>
    </w:p>
    <w:p w:rsidR="00885284" w:rsidRDefault="00885284">
      <w:pPr>
        <w:pStyle w:val="ConsPlusNormal"/>
        <w:spacing w:before="220"/>
        <w:ind w:firstLine="540"/>
        <w:jc w:val="both"/>
      </w:pPr>
      <w:r>
        <w:t>Основными целями предоставления налоговых льгот являются:</w:t>
      </w:r>
    </w:p>
    <w:p w:rsidR="00885284" w:rsidRDefault="00885284">
      <w:pPr>
        <w:pStyle w:val="ConsPlusNormal"/>
        <w:spacing w:before="220"/>
        <w:ind w:firstLine="540"/>
        <w:jc w:val="both"/>
      </w:pPr>
      <w:r>
        <w:t>обеспечение экономической заинтересованности организаций и физических лиц в расширении приоритетных видов хозяйственной деятельности;</w:t>
      </w:r>
    </w:p>
    <w:p w:rsidR="00885284" w:rsidRDefault="00885284">
      <w:pPr>
        <w:pStyle w:val="ConsPlusNormal"/>
        <w:spacing w:before="220"/>
        <w:ind w:firstLine="540"/>
        <w:jc w:val="both"/>
      </w:pPr>
      <w:r>
        <w:t>стимулирование использования финансовых ресурсов, направляемых на создание, расширение и обновление производств и технологий по выпуску необходимой области продукции (товаров, услуг);</w:t>
      </w:r>
    </w:p>
    <w:p w:rsidR="00885284" w:rsidRDefault="00885284">
      <w:pPr>
        <w:pStyle w:val="ConsPlusNormal"/>
        <w:spacing w:before="220"/>
        <w:ind w:firstLine="540"/>
        <w:jc w:val="both"/>
      </w:pPr>
      <w:r>
        <w:t>создание благоприятных экономических условий для деятельности организаций, увеличивающих количество рабочих мест и/или заработную плату сотрудников;</w:t>
      </w:r>
    </w:p>
    <w:p w:rsidR="00885284" w:rsidRDefault="00885284">
      <w:pPr>
        <w:pStyle w:val="ConsPlusNormal"/>
        <w:spacing w:before="220"/>
        <w:ind w:firstLine="540"/>
        <w:jc w:val="both"/>
      </w:pPr>
      <w:r>
        <w:t>создание необходимых экономических условий для развития инвестиционной деятельности в области;</w:t>
      </w:r>
    </w:p>
    <w:p w:rsidR="00885284" w:rsidRDefault="00885284">
      <w:pPr>
        <w:pStyle w:val="ConsPlusNormal"/>
        <w:spacing w:before="220"/>
        <w:ind w:firstLine="540"/>
        <w:jc w:val="both"/>
      </w:pPr>
      <w:r>
        <w:t>оказание экономической поддержки организациям в решении приоритетных социальных задач.</w:t>
      </w:r>
    </w:p>
    <w:p w:rsidR="00885284" w:rsidRDefault="00885284">
      <w:pPr>
        <w:pStyle w:val="ConsPlusNormal"/>
        <w:spacing w:before="220"/>
        <w:ind w:firstLine="540"/>
        <w:jc w:val="both"/>
      </w:pPr>
      <w:r>
        <w:t>Инвестиционная активность - безусловный приоритет долгосрочного развития экономики любого региона, требующий особых подходов к ее реализации в силу свойственных производственным инвестициям особенностей и рисков.</w:t>
      </w:r>
    </w:p>
    <w:p w:rsidR="00885284" w:rsidRDefault="00885284">
      <w:pPr>
        <w:pStyle w:val="ConsPlusNormal"/>
        <w:spacing w:before="220"/>
        <w:ind w:firstLine="540"/>
        <w:jc w:val="both"/>
      </w:pPr>
      <w:r>
        <w:t>Важными направлениями привлечения инвесторов являются совершенствование налогового законодательства, рациональное создание и использование налоговых льгот.</w:t>
      </w:r>
    </w:p>
    <w:p w:rsidR="00885284" w:rsidRDefault="00885284">
      <w:pPr>
        <w:pStyle w:val="ConsPlusNormal"/>
        <w:spacing w:before="220"/>
        <w:ind w:firstLine="540"/>
        <w:jc w:val="both"/>
      </w:pPr>
      <w:r>
        <w:t>Использование налоговых инструментов для регулирующего воздействия на экономику в рамках региональной финансовой политики выступает основным способом, обеспечивающим активизацию предпринимательской деятельности.</w:t>
      </w:r>
    </w:p>
    <w:p w:rsidR="00885284" w:rsidRDefault="00885284">
      <w:pPr>
        <w:pStyle w:val="ConsPlusNormal"/>
        <w:spacing w:before="220"/>
        <w:ind w:firstLine="540"/>
        <w:jc w:val="both"/>
      </w:pPr>
      <w:r>
        <w:t>Учитывая увеличивающуюся конкуренцию между субъектами Российской Федерации с целью привлечения инвесторов, Оренбургская область вынуждена расширять виды государственной поддержки и условия ее предоставления в рамках изменяющегося законодательства Российской Федерации.</w:t>
      </w:r>
    </w:p>
    <w:p w:rsidR="00885284" w:rsidRDefault="00885284">
      <w:pPr>
        <w:pStyle w:val="ConsPlusNormal"/>
        <w:spacing w:before="220"/>
        <w:ind w:firstLine="540"/>
        <w:jc w:val="both"/>
      </w:pPr>
      <w:r>
        <w:t xml:space="preserve">В соответствии с </w:t>
      </w:r>
      <w:hyperlink r:id="rId59" w:history="1">
        <w:r>
          <w:rPr>
            <w:color w:val="0000FF"/>
          </w:rPr>
          <w:t>Законом</w:t>
        </w:r>
      </w:hyperlink>
      <w:r>
        <w:t xml:space="preserve"> Оренбургской области от 5 октября 2009 года N 3119/712-IV-ОЗ "Об инвестиционной деятельности на территории Оренбургской области, осуществляемой в форме капитальных вложений" применяются следующие меры налогового стимулирования инвесторов на территории Оренбургской области:</w:t>
      </w:r>
    </w:p>
    <w:p w:rsidR="00885284" w:rsidRDefault="00885284">
      <w:pPr>
        <w:pStyle w:val="ConsPlusNormal"/>
        <w:spacing w:before="220"/>
        <w:ind w:firstLine="540"/>
        <w:jc w:val="both"/>
      </w:pPr>
      <w:r>
        <w:t xml:space="preserve">1. Установление пониженных ставок по налогу на прибыль организаций в соответствии с </w:t>
      </w:r>
      <w:hyperlink r:id="rId60" w:history="1">
        <w:r>
          <w:rPr>
            <w:color w:val="0000FF"/>
          </w:rPr>
          <w:t>Законом</w:t>
        </w:r>
      </w:hyperlink>
      <w:r>
        <w:t xml:space="preserve"> Оренбургской области от 3 октября 2014 года N 2509/697-V-ОЗ "О ставках налога на прибыль организаций отдельным категориям налогоплательщиков" по инвестиционным договорам, заключенным в соответствии с </w:t>
      </w:r>
      <w:hyperlink r:id="rId61" w:history="1">
        <w:r>
          <w:rPr>
            <w:color w:val="0000FF"/>
          </w:rPr>
          <w:t>постановлением</w:t>
        </w:r>
      </w:hyperlink>
      <w:r>
        <w:t xml:space="preserve"> Правительства Оренбургской области от 4 июня 2013 года N 428-п "Об утверждении положения о порядке отбора инвестиционных </w:t>
      </w:r>
      <w:r>
        <w:lastRenderedPageBreak/>
        <w:t>проектов для заключения инвестиционного договора":</w:t>
      </w:r>
    </w:p>
    <w:p w:rsidR="00885284" w:rsidRDefault="00885284">
      <w:pPr>
        <w:pStyle w:val="ConsPlusNormal"/>
        <w:spacing w:before="220"/>
        <w:ind w:firstLine="540"/>
        <w:jc w:val="both"/>
      </w:pPr>
      <w:r>
        <w:t xml:space="preserve">1.1. Для налогоплательщиков - инвесторов, осуществляющих капитальные вложения на территории Оренбургской области, основной вид экономической деятельности которых в соответствии с </w:t>
      </w:r>
      <w:hyperlink r:id="rId62" w:history="1">
        <w:r>
          <w:rPr>
            <w:color w:val="0000FF"/>
          </w:rPr>
          <w:t>ОКВЭД2</w:t>
        </w:r>
      </w:hyperlink>
      <w:r>
        <w:t xml:space="preserve"> относится к разделу "Обрабатывающие производства".</w:t>
      </w:r>
    </w:p>
    <w:p w:rsidR="00885284" w:rsidRDefault="00885284">
      <w:pPr>
        <w:pStyle w:val="ConsPlusNormal"/>
        <w:spacing w:before="220"/>
        <w:ind w:firstLine="540"/>
        <w:jc w:val="both"/>
      </w:pPr>
      <w:r>
        <w:t xml:space="preserve">1.2. Для налогоплательщиков - инвесторов, осуществляющих капитальные вложения на территории Оренбургской области, основной вид экономической деятельности которых в соответствии с </w:t>
      </w:r>
      <w:hyperlink r:id="rId63" w:history="1">
        <w:r>
          <w:rPr>
            <w:color w:val="0000FF"/>
          </w:rPr>
          <w:t>ОКВЭД2</w:t>
        </w:r>
      </w:hyperlink>
      <w:r>
        <w:t xml:space="preserve"> не относится к разделу "Обрабатывающие производства".</w:t>
      </w:r>
    </w:p>
    <w:p w:rsidR="00885284" w:rsidRDefault="00885284">
      <w:pPr>
        <w:pStyle w:val="ConsPlusNormal"/>
        <w:spacing w:before="220"/>
        <w:ind w:firstLine="540"/>
        <w:jc w:val="both"/>
      </w:pPr>
      <w:r>
        <w:t xml:space="preserve">2. Установление льготы по налогу на имущество организации в соответствии с </w:t>
      </w:r>
      <w:hyperlink r:id="rId64" w:history="1">
        <w:r>
          <w:rPr>
            <w:color w:val="0000FF"/>
          </w:rPr>
          <w:t>подпунктом 3 пункта 1 статьи 10</w:t>
        </w:r>
      </w:hyperlink>
      <w:r>
        <w:t xml:space="preserve"> Закона Оренбургской области от 27 ноября 2003 года N 613/70-III-ОЗ "О налоге на имущество организаций" организациям, реализующим инвестиционные проекты, включенные в реестр приоритетных инвестиционных проектов Оренбургской области, по которым предоставляются меры государственной поддержки, - в отношении вновь созданного и (или) приобретаемого нового (не бывшего в эксплуатации) имущества в рамках реализации инвестиционного проекта, принятого к бухгалтерскому учету в качестве основных средств после заключения инвестиционного договора о реализации инвестиционного проекта.</w:t>
      </w:r>
    </w:p>
    <w:p w:rsidR="00885284" w:rsidRDefault="00885284">
      <w:pPr>
        <w:pStyle w:val="ConsPlusNormal"/>
        <w:spacing w:before="220"/>
        <w:ind w:firstLine="540"/>
        <w:jc w:val="both"/>
      </w:pPr>
      <w:r>
        <w:t xml:space="preserve">3. Установление льготы по налогу на имущество организации в соответствии с </w:t>
      </w:r>
      <w:hyperlink r:id="rId65" w:history="1">
        <w:r>
          <w:rPr>
            <w:color w:val="0000FF"/>
          </w:rPr>
          <w:t>подпунктом 4 пункта 1 статьи 10</w:t>
        </w:r>
      </w:hyperlink>
      <w:r>
        <w:t xml:space="preserve"> Закона Оренбургской области от 27 ноября 2003 года N 613/70-III-ОЗ "О налоге на имущество организаций" организациям, выступающим управляющими компаниями индустриальных (промышленных) парков, включенных в реестр индустриальных (промышленных) парков Оренбургской области в соответствии с </w:t>
      </w:r>
      <w:hyperlink r:id="rId66" w:history="1">
        <w:r>
          <w:rPr>
            <w:color w:val="0000FF"/>
          </w:rPr>
          <w:t>Законом</w:t>
        </w:r>
      </w:hyperlink>
      <w:r>
        <w:t xml:space="preserve"> Оренбургской области от 6 мая 2014 года N 2283/669-V-ОЗ "Об индустриальных (промышленных) парках Оренбургской области" и заключивших соглашение об оказании мер государственной поддержки деятельности индустриального (промышленного) парка с Правительством Оренбургской области.</w:t>
      </w:r>
    </w:p>
    <w:p w:rsidR="00885284" w:rsidRDefault="00885284">
      <w:pPr>
        <w:pStyle w:val="ConsPlusNormal"/>
        <w:spacing w:before="220"/>
        <w:ind w:firstLine="540"/>
        <w:jc w:val="both"/>
      </w:pPr>
      <w:r>
        <w:t xml:space="preserve">В целях реализации Федерального </w:t>
      </w:r>
      <w:hyperlink r:id="rId67" w:history="1">
        <w:r>
          <w:rPr>
            <w:color w:val="0000FF"/>
          </w:rPr>
          <w:t>закона</w:t>
        </w:r>
      </w:hyperlink>
      <w:r>
        <w:t xml:space="preserve"> от 29 декабря 2014 года N 473-ФЗ "О территориях опережающего социально-экономического развития в Российской Федерации" и </w:t>
      </w:r>
      <w:hyperlink r:id="rId68" w:history="1">
        <w:r>
          <w:rPr>
            <w:color w:val="0000FF"/>
          </w:rPr>
          <w:t>постановления</w:t>
        </w:r>
      </w:hyperlink>
      <w:r>
        <w:t xml:space="preserve"> Правительства Оренбургской области от 30 октября 2017 года N 763-п "Об обеспечении функционирования территорий опережающего социально-экономического развития, созданных на территориях монопрофильных муниципальных образований (моногородов) Оренбургской области":</w:t>
      </w:r>
    </w:p>
    <w:p w:rsidR="00885284" w:rsidRDefault="00885284">
      <w:pPr>
        <w:pStyle w:val="ConsPlusNormal"/>
        <w:spacing w:before="220"/>
        <w:ind w:firstLine="540"/>
        <w:jc w:val="both"/>
      </w:pPr>
      <w:r>
        <w:t xml:space="preserve">установление пониженной налоговой ставки по налогу на прибыль организаций для налогоплательщиков - резидентов ТОСЭР, созданных на территориях моногородов, в отношении прибыли, полученной от деятельности, осуществляемой при исполнении соглашений об осуществлении деятельности на ТОСЭР (с первого по пятый год - 0 процентов, последующие 5 лет - 10,0 процента) в соответствии с </w:t>
      </w:r>
      <w:hyperlink r:id="rId69" w:history="1">
        <w:r>
          <w:rPr>
            <w:color w:val="0000FF"/>
          </w:rPr>
          <w:t>Законом</w:t>
        </w:r>
      </w:hyperlink>
      <w:r>
        <w:t xml:space="preserve"> Оренбургской области от 3 ноября 2017 года N 577/140-VI-ОЗ "Об установлении налоговой ставки по налогу на прибыль организаций для налогоплательщиков -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Оренбургской области";</w:t>
      </w:r>
    </w:p>
    <w:p w:rsidR="00885284" w:rsidRDefault="00885284">
      <w:pPr>
        <w:pStyle w:val="ConsPlusNormal"/>
        <w:spacing w:before="220"/>
        <w:ind w:firstLine="540"/>
        <w:jc w:val="both"/>
      </w:pPr>
      <w:r>
        <w:t xml:space="preserve">установление пониженной налоговой ставки по налогу на имущество организаций для налогоплательщиков - резидентов ТОСЭР, созданных на территориях моногородов в соответствии со </w:t>
      </w:r>
      <w:hyperlink r:id="rId70" w:history="1">
        <w:r>
          <w:rPr>
            <w:color w:val="0000FF"/>
          </w:rPr>
          <w:t>статьей 9.1</w:t>
        </w:r>
      </w:hyperlink>
      <w:r>
        <w:t xml:space="preserve"> Закона Оренбургской области от 27 ноября 2003 года N 613/70-III-ОЗ "О налоге на имущество организаций". Льгота предоставляется в отношении имущества, используемого для осуществления деятельности, предусмотренной соглашением об осуществлении деятельности на ТОСЭР, и расположенного в границах ТОСЭР (в размере 0 процентов - в течение 5 лет начиная с месяца, следующего за месяцем, в котором организация включена в реестр ТОСЭР, в размере 1,1 процента - в течение следующих 5 лет).</w:t>
      </w:r>
    </w:p>
    <w:p w:rsidR="00885284" w:rsidRDefault="00885284">
      <w:pPr>
        <w:pStyle w:val="ConsPlusNormal"/>
        <w:spacing w:before="220"/>
        <w:ind w:firstLine="540"/>
        <w:jc w:val="both"/>
      </w:pPr>
      <w:r>
        <w:t xml:space="preserve">Ожидаемыми результатами применения мер налогового стимулирования инвесторов на </w:t>
      </w:r>
      <w:r>
        <w:lastRenderedPageBreak/>
        <w:t>территории Оренбургской области являются:</w:t>
      </w:r>
    </w:p>
    <w:p w:rsidR="00885284" w:rsidRDefault="00885284">
      <w:pPr>
        <w:pStyle w:val="ConsPlusNormal"/>
        <w:spacing w:before="220"/>
        <w:ind w:firstLine="540"/>
        <w:jc w:val="both"/>
      </w:pPr>
      <w:r>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относится к </w:t>
      </w:r>
      <w:hyperlink r:id="rId71" w:history="1">
        <w:r>
          <w:rPr>
            <w:color w:val="0000FF"/>
          </w:rPr>
          <w:t>разделу</w:t>
        </w:r>
      </w:hyperlink>
      <w:r>
        <w:t xml:space="preserve"> "Обрабатывающие производства", в 2019 году - 1 единица;</w:t>
      </w:r>
    </w:p>
    <w:p w:rsidR="00885284" w:rsidRDefault="00885284">
      <w:pPr>
        <w:pStyle w:val="ConsPlusNormal"/>
        <w:spacing w:before="220"/>
        <w:ind w:firstLine="540"/>
        <w:jc w:val="both"/>
      </w:pPr>
      <w:r>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не относится к </w:t>
      </w:r>
      <w:hyperlink r:id="rId72" w:history="1">
        <w:r>
          <w:rPr>
            <w:color w:val="0000FF"/>
          </w:rPr>
          <w:t>разделу</w:t>
        </w:r>
      </w:hyperlink>
      <w:r>
        <w:t xml:space="preserve"> "Обрабатывающие производства", в 2019 году - 1 единица;</w:t>
      </w:r>
    </w:p>
    <w:p w:rsidR="00885284" w:rsidRDefault="00885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5284">
        <w:trPr>
          <w:jc w:val="center"/>
        </w:trPr>
        <w:tc>
          <w:tcPr>
            <w:tcW w:w="9294" w:type="dxa"/>
            <w:tcBorders>
              <w:top w:val="nil"/>
              <w:left w:val="single" w:sz="24" w:space="0" w:color="CED3F1"/>
              <w:bottom w:val="nil"/>
              <w:right w:val="single" w:sz="24" w:space="0" w:color="F4F3F8"/>
            </w:tcBorders>
            <w:shd w:val="clear" w:color="auto" w:fill="F4F3F8"/>
          </w:tcPr>
          <w:p w:rsidR="00885284" w:rsidRDefault="00885284">
            <w:pPr>
              <w:pStyle w:val="ConsPlusNormal"/>
              <w:jc w:val="both"/>
            </w:pPr>
            <w:r>
              <w:rPr>
                <w:color w:val="392C69"/>
              </w:rPr>
              <w:t>КонсультантПлюс: примечание.</w:t>
            </w:r>
          </w:p>
          <w:p w:rsidR="00885284" w:rsidRDefault="00885284">
            <w:pPr>
              <w:pStyle w:val="ConsPlusNormal"/>
              <w:jc w:val="both"/>
            </w:pPr>
            <w:r>
              <w:rPr>
                <w:color w:val="392C69"/>
              </w:rPr>
              <w:t>Текст абзаца дан в соответствии с официальным текстом документа.</w:t>
            </w:r>
          </w:p>
        </w:tc>
      </w:tr>
    </w:tbl>
    <w:p w:rsidR="00885284" w:rsidRDefault="00885284">
      <w:pPr>
        <w:pStyle w:val="ConsPlusNormal"/>
        <w:spacing w:before="280"/>
        <w:ind w:firstLine="540"/>
        <w:jc w:val="both"/>
      </w:pPr>
      <w:r>
        <w:t>количество действующих инвестиционных договоров, по которым будет предоставляется льгота по налогу на имущество организаций, в 2019 году - 10 единиц, в 2020 году - 5 единиц, в 2021 году - 5 единиц, в 2022 году - 5 единиц, в 2023 году - 5 единиц, в 2024 году - 5 единиц;</w:t>
      </w:r>
    </w:p>
    <w:p w:rsidR="00885284" w:rsidRDefault="00885284">
      <w:pPr>
        <w:pStyle w:val="ConsPlusNormal"/>
        <w:spacing w:before="220"/>
        <w:ind w:firstLine="540"/>
        <w:jc w:val="both"/>
      </w:pPr>
      <w:r>
        <w:t>количество резидентов ТОСЭР, созданных на территориях моногородов, к 2024 году - 12 единиц.</w:t>
      </w:r>
    </w:p>
    <w:p w:rsidR="00885284" w:rsidRDefault="00885284">
      <w:pPr>
        <w:pStyle w:val="ConsPlusNormal"/>
        <w:spacing w:before="220"/>
        <w:ind w:firstLine="540"/>
        <w:jc w:val="both"/>
      </w:pPr>
      <w:r>
        <w:t>Реализация мер налогового стимулирования позволит повысить инвестиционную привлекательность Оренбургской области, увеличить объем инвестиций в основной капитал Оренбургской области и налоговые поступления в областной бюджет, создать новые рабочие места, повысить эффективность производства продукции и оказываемых услуг.</w:t>
      </w:r>
    </w:p>
    <w:p w:rsidR="00885284" w:rsidRDefault="00885284">
      <w:pPr>
        <w:pStyle w:val="ConsPlusNormal"/>
        <w:spacing w:before="220"/>
        <w:ind w:firstLine="540"/>
        <w:jc w:val="both"/>
      </w:pPr>
      <w:r>
        <w:t xml:space="preserve">В соответствии с </w:t>
      </w:r>
      <w:hyperlink r:id="rId73" w:history="1">
        <w:r>
          <w:rPr>
            <w:color w:val="0000FF"/>
          </w:rPr>
          <w:t>Законом</w:t>
        </w:r>
      </w:hyperlink>
      <w:r>
        <w:t xml:space="preserve"> Оренбургской области от 29 сентября 2009 года N 3104/688-IV-ОЗ "Об установлении налоговых ставок для налогоплательщиков, применяющих упрощенную систему налогообложения" для налогоплательщиков, применяющих упрощенную систему налогообложения и выбравших в качестве объекта налогообложения доходы, уменьшенные на величину расходов, устанавливается налоговая ставка в размере 10,0 процента.</w:t>
      </w:r>
    </w:p>
    <w:p w:rsidR="00885284" w:rsidRDefault="00885284">
      <w:pPr>
        <w:pStyle w:val="ConsPlusNormal"/>
        <w:spacing w:before="220"/>
        <w:ind w:firstLine="540"/>
        <w:jc w:val="both"/>
      </w:pPr>
      <w:r>
        <w:t xml:space="preserve">В соответствии с </w:t>
      </w:r>
      <w:hyperlink r:id="rId74" w:history="1">
        <w:r>
          <w:rPr>
            <w:color w:val="0000FF"/>
          </w:rPr>
          <w:t>Законом</w:t>
        </w:r>
      </w:hyperlink>
      <w:r>
        <w:t xml:space="preserve"> Оренбургской области от 28 апреля 2015 года N 3105/843-V-ОЗ "Об установлении налоговой ставки в размере 0 процентов для налогоплательщиков - индивидуальных предпринимателей, впервые зарегистрированных при применении упрощенной системы налогообложения и патентной системы налогообложения" для налогоплательщиков - индивидуальных предпринимателей устанавливается налоговая ставка в размере 0 процентов.</w:t>
      </w:r>
    </w:p>
    <w:p w:rsidR="00885284" w:rsidRDefault="00885284">
      <w:pPr>
        <w:pStyle w:val="ConsPlusNormal"/>
        <w:spacing w:before="220"/>
        <w:ind w:firstLine="540"/>
        <w:jc w:val="both"/>
      </w:pPr>
      <w:r>
        <w:t xml:space="preserve">Ресурсное </w:t>
      </w:r>
      <w:hyperlink w:anchor="P2550" w:history="1">
        <w:r>
          <w:rPr>
            <w:color w:val="0000FF"/>
          </w:rPr>
          <w:t>обеспечение</w:t>
        </w:r>
      </w:hyperlink>
      <w:r>
        <w:t xml:space="preserve"> реализации Программы за счет налоговых и неналоговых расходов представлено в приложении N 5 к Программе.</w:t>
      </w: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right"/>
        <w:outlineLvl w:val="1"/>
      </w:pPr>
      <w:r>
        <w:t>Приложение 1</w:t>
      </w:r>
    </w:p>
    <w:p w:rsidR="00885284" w:rsidRDefault="00885284">
      <w:pPr>
        <w:pStyle w:val="ConsPlusNormal"/>
        <w:jc w:val="right"/>
      </w:pPr>
      <w:r>
        <w:t>к государственной программе</w:t>
      </w:r>
    </w:p>
    <w:p w:rsidR="00885284" w:rsidRDefault="00885284">
      <w:pPr>
        <w:pStyle w:val="ConsPlusNormal"/>
        <w:jc w:val="right"/>
      </w:pPr>
      <w:r>
        <w:t>"Экономическое развитие</w:t>
      </w:r>
    </w:p>
    <w:p w:rsidR="00885284" w:rsidRDefault="00885284">
      <w:pPr>
        <w:pStyle w:val="ConsPlusNormal"/>
        <w:jc w:val="right"/>
      </w:pPr>
      <w:r>
        <w:t>Оренбургской области"</w:t>
      </w:r>
    </w:p>
    <w:p w:rsidR="00885284" w:rsidRDefault="00885284">
      <w:pPr>
        <w:pStyle w:val="ConsPlusNormal"/>
        <w:jc w:val="both"/>
      </w:pPr>
    </w:p>
    <w:p w:rsidR="00885284" w:rsidRDefault="00885284">
      <w:pPr>
        <w:pStyle w:val="ConsPlusTitle"/>
        <w:jc w:val="center"/>
      </w:pPr>
      <w:bookmarkStart w:id="1" w:name="P442"/>
      <w:bookmarkEnd w:id="1"/>
      <w:r>
        <w:t>Сведения</w:t>
      </w:r>
    </w:p>
    <w:p w:rsidR="00885284" w:rsidRDefault="00885284">
      <w:pPr>
        <w:pStyle w:val="ConsPlusTitle"/>
        <w:jc w:val="center"/>
      </w:pPr>
      <w:r>
        <w:t>о показателях (индикаторах) Программы,</w:t>
      </w:r>
    </w:p>
    <w:p w:rsidR="00885284" w:rsidRDefault="00885284">
      <w:pPr>
        <w:pStyle w:val="ConsPlusTitle"/>
        <w:jc w:val="center"/>
      </w:pPr>
      <w:r>
        <w:t>подпрограмм Программы и их значениях</w:t>
      </w:r>
    </w:p>
    <w:p w:rsidR="00885284" w:rsidRDefault="00885284">
      <w:pPr>
        <w:pStyle w:val="ConsPlusNormal"/>
        <w:jc w:val="both"/>
      </w:pPr>
    </w:p>
    <w:p w:rsidR="00885284" w:rsidRDefault="00885284">
      <w:pPr>
        <w:sectPr w:rsidR="00885284" w:rsidSect="00A43A3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1928"/>
        <w:gridCol w:w="1757"/>
        <w:gridCol w:w="1077"/>
        <w:gridCol w:w="1077"/>
        <w:gridCol w:w="1077"/>
        <w:gridCol w:w="1077"/>
        <w:gridCol w:w="1134"/>
        <w:gridCol w:w="1134"/>
        <w:gridCol w:w="1134"/>
      </w:tblGrid>
      <w:tr w:rsidR="00885284">
        <w:tc>
          <w:tcPr>
            <w:tcW w:w="510" w:type="dxa"/>
            <w:vMerge w:val="restart"/>
          </w:tcPr>
          <w:p w:rsidR="00885284" w:rsidRDefault="00885284">
            <w:pPr>
              <w:pStyle w:val="ConsPlusNormal"/>
              <w:jc w:val="center"/>
            </w:pPr>
            <w:r>
              <w:lastRenderedPageBreak/>
              <w:t>N п/п</w:t>
            </w:r>
          </w:p>
        </w:tc>
        <w:tc>
          <w:tcPr>
            <w:tcW w:w="3005" w:type="dxa"/>
            <w:vMerge w:val="restart"/>
          </w:tcPr>
          <w:p w:rsidR="00885284" w:rsidRDefault="00885284">
            <w:pPr>
              <w:pStyle w:val="ConsPlusNormal"/>
              <w:jc w:val="center"/>
            </w:pPr>
            <w:r>
              <w:t>Наименование показателя (индикатора)</w:t>
            </w:r>
          </w:p>
        </w:tc>
        <w:tc>
          <w:tcPr>
            <w:tcW w:w="1928" w:type="dxa"/>
            <w:vMerge w:val="restart"/>
          </w:tcPr>
          <w:p w:rsidR="00885284" w:rsidRDefault="00885284">
            <w:pPr>
              <w:pStyle w:val="ConsPlusNormal"/>
              <w:jc w:val="center"/>
            </w:pPr>
            <w:r>
              <w:t>Характеристика показателя (индикатора)</w:t>
            </w:r>
          </w:p>
        </w:tc>
        <w:tc>
          <w:tcPr>
            <w:tcW w:w="1757" w:type="dxa"/>
            <w:vMerge w:val="restart"/>
          </w:tcPr>
          <w:p w:rsidR="00885284" w:rsidRDefault="00885284">
            <w:pPr>
              <w:pStyle w:val="ConsPlusNormal"/>
              <w:jc w:val="center"/>
            </w:pPr>
            <w:r>
              <w:t>Единица измерения</w:t>
            </w:r>
          </w:p>
        </w:tc>
        <w:tc>
          <w:tcPr>
            <w:tcW w:w="7710" w:type="dxa"/>
            <w:gridSpan w:val="7"/>
          </w:tcPr>
          <w:p w:rsidR="00885284" w:rsidRDefault="00885284">
            <w:pPr>
              <w:pStyle w:val="ConsPlusNormal"/>
              <w:jc w:val="center"/>
            </w:pPr>
            <w:r>
              <w:t>Значение показателя (индикатора)</w:t>
            </w:r>
          </w:p>
        </w:tc>
      </w:tr>
      <w:tr w:rsidR="00885284">
        <w:tc>
          <w:tcPr>
            <w:tcW w:w="510" w:type="dxa"/>
            <w:vMerge/>
          </w:tcPr>
          <w:p w:rsidR="00885284" w:rsidRDefault="00885284"/>
        </w:tc>
        <w:tc>
          <w:tcPr>
            <w:tcW w:w="3005" w:type="dxa"/>
            <w:vMerge/>
          </w:tcPr>
          <w:p w:rsidR="00885284" w:rsidRDefault="00885284"/>
        </w:tc>
        <w:tc>
          <w:tcPr>
            <w:tcW w:w="1928" w:type="dxa"/>
            <w:vMerge/>
          </w:tcPr>
          <w:p w:rsidR="00885284" w:rsidRDefault="00885284"/>
        </w:tc>
        <w:tc>
          <w:tcPr>
            <w:tcW w:w="1757" w:type="dxa"/>
            <w:vMerge/>
          </w:tcPr>
          <w:p w:rsidR="00885284" w:rsidRDefault="00885284"/>
        </w:tc>
        <w:tc>
          <w:tcPr>
            <w:tcW w:w="1077" w:type="dxa"/>
          </w:tcPr>
          <w:p w:rsidR="00885284" w:rsidRDefault="00885284">
            <w:pPr>
              <w:pStyle w:val="ConsPlusNormal"/>
              <w:jc w:val="center"/>
            </w:pPr>
            <w:r>
              <w:t>2018 год</w:t>
            </w:r>
          </w:p>
        </w:tc>
        <w:tc>
          <w:tcPr>
            <w:tcW w:w="1077" w:type="dxa"/>
          </w:tcPr>
          <w:p w:rsidR="00885284" w:rsidRDefault="00885284">
            <w:pPr>
              <w:pStyle w:val="ConsPlusNormal"/>
              <w:jc w:val="center"/>
            </w:pPr>
            <w:r>
              <w:t>2019 год</w:t>
            </w:r>
          </w:p>
        </w:tc>
        <w:tc>
          <w:tcPr>
            <w:tcW w:w="1077" w:type="dxa"/>
          </w:tcPr>
          <w:p w:rsidR="00885284" w:rsidRDefault="00885284">
            <w:pPr>
              <w:pStyle w:val="ConsPlusNormal"/>
              <w:jc w:val="center"/>
            </w:pPr>
            <w:r>
              <w:t>2020 год</w:t>
            </w:r>
          </w:p>
        </w:tc>
        <w:tc>
          <w:tcPr>
            <w:tcW w:w="1077" w:type="dxa"/>
          </w:tcPr>
          <w:p w:rsidR="00885284" w:rsidRDefault="00885284">
            <w:pPr>
              <w:pStyle w:val="ConsPlusNormal"/>
              <w:jc w:val="center"/>
            </w:pPr>
            <w:r>
              <w:t>2021 год</w:t>
            </w:r>
          </w:p>
        </w:tc>
        <w:tc>
          <w:tcPr>
            <w:tcW w:w="1134" w:type="dxa"/>
          </w:tcPr>
          <w:p w:rsidR="00885284" w:rsidRDefault="00885284">
            <w:pPr>
              <w:pStyle w:val="ConsPlusNormal"/>
              <w:jc w:val="center"/>
            </w:pPr>
            <w:r>
              <w:t>2022 год</w:t>
            </w:r>
          </w:p>
        </w:tc>
        <w:tc>
          <w:tcPr>
            <w:tcW w:w="1134" w:type="dxa"/>
          </w:tcPr>
          <w:p w:rsidR="00885284" w:rsidRDefault="00885284">
            <w:pPr>
              <w:pStyle w:val="ConsPlusNormal"/>
              <w:jc w:val="center"/>
            </w:pPr>
            <w:r>
              <w:t>2023 год</w:t>
            </w:r>
          </w:p>
        </w:tc>
        <w:tc>
          <w:tcPr>
            <w:tcW w:w="1134" w:type="dxa"/>
          </w:tcPr>
          <w:p w:rsidR="00885284" w:rsidRDefault="00885284">
            <w:pPr>
              <w:pStyle w:val="ConsPlusNormal"/>
              <w:jc w:val="center"/>
            </w:pPr>
            <w:r>
              <w:t>2024 год</w:t>
            </w:r>
          </w:p>
        </w:tc>
      </w:tr>
      <w:tr w:rsidR="00885284">
        <w:tc>
          <w:tcPr>
            <w:tcW w:w="510" w:type="dxa"/>
          </w:tcPr>
          <w:p w:rsidR="00885284" w:rsidRDefault="00885284">
            <w:pPr>
              <w:pStyle w:val="ConsPlusNormal"/>
              <w:jc w:val="center"/>
            </w:pPr>
            <w:r>
              <w:t>1</w:t>
            </w:r>
          </w:p>
        </w:tc>
        <w:tc>
          <w:tcPr>
            <w:tcW w:w="3005" w:type="dxa"/>
          </w:tcPr>
          <w:p w:rsidR="00885284" w:rsidRDefault="00885284">
            <w:pPr>
              <w:pStyle w:val="ConsPlusNormal"/>
              <w:jc w:val="center"/>
            </w:pPr>
            <w:r>
              <w:t>2</w:t>
            </w:r>
          </w:p>
        </w:tc>
        <w:tc>
          <w:tcPr>
            <w:tcW w:w="1928" w:type="dxa"/>
          </w:tcPr>
          <w:p w:rsidR="00885284" w:rsidRDefault="00885284">
            <w:pPr>
              <w:pStyle w:val="ConsPlusNormal"/>
              <w:jc w:val="center"/>
            </w:pPr>
            <w:r>
              <w:t>3</w:t>
            </w:r>
          </w:p>
        </w:tc>
        <w:tc>
          <w:tcPr>
            <w:tcW w:w="1757" w:type="dxa"/>
          </w:tcPr>
          <w:p w:rsidR="00885284" w:rsidRDefault="00885284">
            <w:pPr>
              <w:pStyle w:val="ConsPlusNormal"/>
              <w:jc w:val="center"/>
            </w:pPr>
            <w:r>
              <w:t>4</w:t>
            </w:r>
          </w:p>
        </w:tc>
        <w:tc>
          <w:tcPr>
            <w:tcW w:w="1077" w:type="dxa"/>
          </w:tcPr>
          <w:p w:rsidR="00885284" w:rsidRDefault="00885284">
            <w:pPr>
              <w:pStyle w:val="ConsPlusNormal"/>
              <w:jc w:val="center"/>
            </w:pPr>
            <w:r>
              <w:t>5</w:t>
            </w:r>
          </w:p>
        </w:tc>
        <w:tc>
          <w:tcPr>
            <w:tcW w:w="1077" w:type="dxa"/>
          </w:tcPr>
          <w:p w:rsidR="00885284" w:rsidRDefault="00885284">
            <w:pPr>
              <w:pStyle w:val="ConsPlusNormal"/>
              <w:jc w:val="center"/>
            </w:pPr>
            <w:r>
              <w:t>6</w:t>
            </w:r>
          </w:p>
        </w:tc>
        <w:tc>
          <w:tcPr>
            <w:tcW w:w="1077" w:type="dxa"/>
          </w:tcPr>
          <w:p w:rsidR="00885284" w:rsidRDefault="00885284">
            <w:pPr>
              <w:pStyle w:val="ConsPlusNormal"/>
              <w:jc w:val="center"/>
            </w:pPr>
            <w:r>
              <w:t>7</w:t>
            </w:r>
          </w:p>
        </w:tc>
        <w:tc>
          <w:tcPr>
            <w:tcW w:w="1077" w:type="dxa"/>
          </w:tcPr>
          <w:p w:rsidR="00885284" w:rsidRDefault="00885284">
            <w:pPr>
              <w:pStyle w:val="ConsPlusNormal"/>
              <w:jc w:val="center"/>
            </w:pPr>
            <w:r>
              <w:t>8</w:t>
            </w:r>
          </w:p>
        </w:tc>
        <w:tc>
          <w:tcPr>
            <w:tcW w:w="1134" w:type="dxa"/>
          </w:tcPr>
          <w:p w:rsidR="00885284" w:rsidRDefault="00885284">
            <w:pPr>
              <w:pStyle w:val="ConsPlusNormal"/>
              <w:jc w:val="center"/>
            </w:pPr>
            <w:r>
              <w:t>9</w:t>
            </w:r>
          </w:p>
        </w:tc>
        <w:tc>
          <w:tcPr>
            <w:tcW w:w="1134" w:type="dxa"/>
          </w:tcPr>
          <w:p w:rsidR="00885284" w:rsidRDefault="00885284">
            <w:pPr>
              <w:pStyle w:val="ConsPlusNormal"/>
              <w:jc w:val="center"/>
            </w:pPr>
            <w:r>
              <w:t>10</w:t>
            </w:r>
          </w:p>
        </w:tc>
        <w:tc>
          <w:tcPr>
            <w:tcW w:w="1134" w:type="dxa"/>
          </w:tcPr>
          <w:p w:rsidR="00885284" w:rsidRDefault="00885284">
            <w:pPr>
              <w:pStyle w:val="ConsPlusNormal"/>
              <w:jc w:val="center"/>
            </w:pPr>
            <w:r>
              <w:t>11</w:t>
            </w:r>
          </w:p>
        </w:tc>
      </w:tr>
      <w:tr w:rsidR="00885284">
        <w:tc>
          <w:tcPr>
            <w:tcW w:w="14910" w:type="dxa"/>
            <w:gridSpan w:val="11"/>
          </w:tcPr>
          <w:p w:rsidR="00885284" w:rsidRDefault="00885284">
            <w:pPr>
              <w:pStyle w:val="ConsPlusNormal"/>
              <w:jc w:val="center"/>
              <w:outlineLvl w:val="2"/>
            </w:pPr>
            <w:r>
              <w:t>Государственная программа "Экономическое развитие Оренбургской области" на 2019 - 2024 годы</w:t>
            </w:r>
          </w:p>
        </w:tc>
      </w:tr>
      <w:tr w:rsidR="00885284">
        <w:tc>
          <w:tcPr>
            <w:tcW w:w="510" w:type="dxa"/>
          </w:tcPr>
          <w:p w:rsidR="00885284" w:rsidRDefault="00885284">
            <w:pPr>
              <w:pStyle w:val="ConsPlusNormal"/>
              <w:jc w:val="center"/>
            </w:pPr>
            <w:r>
              <w:t>1.</w:t>
            </w:r>
          </w:p>
        </w:tc>
        <w:tc>
          <w:tcPr>
            <w:tcW w:w="3005" w:type="dxa"/>
          </w:tcPr>
          <w:p w:rsidR="00885284" w:rsidRDefault="00885284">
            <w:pPr>
              <w:pStyle w:val="ConsPlusNormal"/>
            </w:pPr>
            <w:r>
              <w:t>Темп роста объема валового регионального продукта</w:t>
            </w:r>
          </w:p>
        </w:tc>
        <w:tc>
          <w:tcPr>
            <w:tcW w:w="1928" w:type="dxa"/>
          </w:tcPr>
          <w:p w:rsidR="00885284" w:rsidRDefault="00885284">
            <w:pPr>
              <w:pStyle w:val="ConsPlusNormal"/>
              <w:jc w:val="center"/>
            </w:pPr>
            <w:r>
              <w:t>государственная программа</w:t>
            </w:r>
          </w:p>
        </w:tc>
        <w:tc>
          <w:tcPr>
            <w:tcW w:w="1757" w:type="dxa"/>
          </w:tcPr>
          <w:p w:rsidR="00885284" w:rsidRDefault="00885284">
            <w:pPr>
              <w:pStyle w:val="ConsPlusNormal"/>
              <w:jc w:val="center"/>
            </w:pPr>
            <w:r>
              <w:t>процентов к предыдущему году в сопоставимых ценах</w:t>
            </w:r>
          </w:p>
        </w:tc>
        <w:tc>
          <w:tcPr>
            <w:tcW w:w="1077" w:type="dxa"/>
          </w:tcPr>
          <w:p w:rsidR="00885284" w:rsidRDefault="00885284">
            <w:pPr>
              <w:pStyle w:val="ConsPlusNormal"/>
              <w:jc w:val="right"/>
            </w:pPr>
            <w:r>
              <w:t>100,5</w:t>
            </w:r>
          </w:p>
        </w:tc>
        <w:tc>
          <w:tcPr>
            <w:tcW w:w="1077" w:type="dxa"/>
          </w:tcPr>
          <w:p w:rsidR="00885284" w:rsidRDefault="00885284">
            <w:pPr>
              <w:pStyle w:val="ConsPlusNormal"/>
              <w:jc w:val="right"/>
            </w:pPr>
            <w:r>
              <w:t>100,3</w:t>
            </w:r>
          </w:p>
        </w:tc>
        <w:tc>
          <w:tcPr>
            <w:tcW w:w="1077" w:type="dxa"/>
          </w:tcPr>
          <w:p w:rsidR="00885284" w:rsidRDefault="00885284">
            <w:pPr>
              <w:pStyle w:val="ConsPlusNormal"/>
              <w:jc w:val="right"/>
            </w:pPr>
            <w:r>
              <w:t>100,5</w:t>
            </w:r>
          </w:p>
        </w:tc>
        <w:tc>
          <w:tcPr>
            <w:tcW w:w="1077" w:type="dxa"/>
          </w:tcPr>
          <w:p w:rsidR="00885284" w:rsidRDefault="00885284">
            <w:pPr>
              <w:pStyle w:val="ConsPlusNormal"/>
              <w:jc w:val="right"/>
            </w:pPr>
            <w:r>
              <w:t>101,0</w:t>
            </w:r>
          </w:p>
        </w:tc>
        <w:tc>
          <w:tcPr>
            <w:tcW w:w="1134" w:type="dxa"/>
          </w:tcPr>
          <w:p w:rsidR="00885284" w:rsidRDefault="00885284">
            <w:pPr>
              <w:pStyle w:val="ConsPlusNormal"/>
              <w:jc w:val="right"/>
            </w:pPr>
            <w:r>
              <w:t>101,3</w:t>
            </w:r>
          </w:p>
        </w:tc>
        <w:tc>
          <w:tcPr>
            <w:tcW w:w="1134" w:type="dxa"/>
          </w:tcPr>
          <w:p w:rsidR="00885284" w:rsidRDefault="00885284">
            <w:pPr>
              <w:pStyle w:val="ConsPlusNormal"/>
              <w:jc w:val="right"/>
            </w:pPr>
            <w:r>
              <w:t>101,5</w:t>
            </w:r>
          </w:p>
        </w:tc>
        <w:tc>
          <w:tcPr>
            <w:tcW w:w="1134" w:type="dxa"/>
          </w:tcPr>
          <w:p w:rsidR="00885284" w:rsidRDefault="00885284">
            <w:pPr>
              <w:pStyle w:val="ConsPlusNormal"/>
              <w:jc w:val="right"/>
            </w:pPr>
            <w:r>
              <w:t>101,8</w:t>
            </w:r>
          </w:p>
        </w:tc>
      </w:tr>
      <w:tr w:rsidR="00885284">
        <w:tc>
          <w:tcPr>
            <w:tcW w:w="510" w:type="dxa"/>
          </w:tcPr>
          <w:p w:rsidR="00885284" w:rsidRDefault="00885284">
            <w:pPr>
              <w:pStyle w:val="ConsPlusNormal"/>
              <w:jc w:val="center"/>
            </w:pPr>
            <w:r>
              <w:t>2.</w:t>
            </w:r>
          </w:p>
        </w:tc>
        <w:tc>
          <w:tcPr>
            <w:tcW w:w="3005" w:type="dxa"/>
          </w:tcPr>
          <w:p w:rsidR="00885284" w:rsidRDefault="00885284">
            <w:pPr>
              <w:pStyle w:val="ConsPlusNormal"/>
            </w:pPr>
            <w:r>
              <w:t>Темп роста объема инвестиций в основной капитал</w:t>
            </w:r>
          </w:p>
        </w:tc>
        <w:tc>
          <w:tcPr>
            <w:tcW w:w="1928" w:type="dxa"/>
          </w:tcPr>
          <w:p w:rsidR="00885284" w:rsidRDefault="00885284">
            <w:pPr>
              <w:pStyle w:val="ConsPlusNormal"/>
              <w:jc w:val="center"/>
            </w:pPr>
            <w:r>
              <w:t>государственная программа</w:t>
            </w:r>
          </w:p>
        </w:tc>
        <w:tc>
          <w:tcPr>
            <w:tcW w:w="1757" w:type="dxa"/>
          </w:tcPr>
          <w:p w:rsidR="00885284" w:rsidRDefault="00885284">
            <w:pPr>
              <w:pStyle w:val="ConsPlusNormal"/>
              <w:jc w:val="center"/>
            </w:pPr>
            <w:r>
              <w:t>процентов к предыдущему году в сопоставимых ценах</w:t>
            </w:r>
          </w:p>
        </w:tc>
        <w:tc>
          <w:tcPr>
            <w:tcW w:w="1077" w:type="dxa"/>
          </w:tcPr>
          <w:p w:rsidR="00885284" w:rsidRDefault="00885284">
            <w:pPr>
              <w:pStyle w:val="ConsPlusNormal"/>
              <w:jc w:val="right"/>
            </w:pPr>
            <w:r>
              <w:t>103,1</w:t>
            </w:r>
          </w:p>
        </w:tc>
        <w:tc>
          <w:tcPr>
            <w:tcW w:w="1077" w:type="dxa"/>
          </w:tcPr>
          <w:p w:rsidR="00885284" w:rsidRDefault="00885284">
            <w:pPr>
              <w:pStyle w:val="ConsPlusNormal"/>
              <w:jc w:val="right"/>
            </w:pPr>
            <w:r>
              <w:t>100,1</w:t>
            </w:r>
          </w:p>
        </w:tc>
        <w:tc>
          <w:tcPr>
            <w:tcW w:w="1077" w:type="dxa"/>
          </w:tcPr>
          <w:p w:rsidR="00885284" w:rsidRDefault="00885284">
            <w:pPr>
              <w:pStyle w:val="ConsPlusNormal"/>
              <w:jc w:val="right"/>
            </w:pPr>
            <w:r>
              <w:t>100,3</w:t>
            </w:r>
          </w:p>
        </w:tc>
        <w:tc>
          <w:tcPr>
            <w:tcW w:w="1077" w:type="dxa"/>
          </w:tcPr>
          <w:p w:rsidR="00885284" w:rsidRDefault="00885284">
            <w:pPr>
              <w:pStyle w:val="ConsPlusNormal"/>
              <w:jc w:val="right"/>
            </w:pPr>
            <w:r>
              <w:t>100,4</w:t>
            </w:r>
          </w:p>
        </w:tc>
        <w:tc>
          <w:tcPr>
            <w:tcW w:w="1134" w:type="dxa"/>
          </w:tcPr>
          <w:p w:rsidR="00885284" w:rsidRDefault="00885284">
            <w:pPr>
              <w:pStyle w:val="ConsPlusNormal"/>
              <w:jc w:val="right"/>
            </w:pPr>
            <w:r>
              <w:t>100,6</w:t>
            </w:r>
          </w:p>
        </w:tc>
        <w:tc>
          <w:tcPr>
            <w:tcW w:w="1134" w:type="dxa"/>
          </w:tcPr>
          <w:p w:rsidR="00885284" w:rsidRDefault="00885284">
            <w:pPr>
              <w:pStyle w:val="ConsPlusNormal"/>
              <w:jc w:val="right"/>
            </w:pPr>
            <w:r>
              <w:t>100,7</w:t>
            </w:r>
          </w:p>
        </w:tc>
        <w:tc>
          <w:tcPr>
            <w:tcW w:w="1134" w:type="dxa"/>
          </w:tcPr>
          <w:p w:rsidR="00885284" w:rsidRDefault="00885284">
            <w:pPr>
              <w:pStyle w:val="ConsPlusNormal"/>
              <w:jc w:val="right"/>
            </w:pPr>
            <w:r>
              <w:t>100,9</w:t>
            </w:r>
          </w:p>
        </w:tc>
      </w:tr>
      <w:tr w:rsidR="00885284">
        <w:tc>
          <w:tcPr>
            <w:tcW w:w="510" w:type="dxa"/>
          </w:tcPr>
          <w:p w:rsidR="00885284" w:rsidRDefault="00885284">
            <w:pPr>
              <w:pStyle w:val="ConsPlusNormal"/>
              <w:jc w:val="center"/>
            </w:pPr>
            <w:r>
              <w:t>3.</w:t>
            </w:r>
          </w:p>
        </w:tc>
        <w:tc>
          <w:tcPr>
            <w:tcW w:w="3005" w:type="dxa"/>
          </w:tcPr>
          <w:p w:rsidR="00885284" w:rsidRDefault="00885284">
            <w:pPr>
              <w:pStyle w:val="ConsPlusNormal"/>
            </w:pPr>
            <w:r>
              <w:t>Рост производительности труда на предприятиях базовых несырьевых отраслей экономики</w:t>
            </w:r>
          </w:p>
        </w:tc>
        <w:tc>
          <w:tcPr>
            <w:tcW w:w="1928" w:type="dxa"/>
          </w:tcPr>
          <w:p w:rsidR="00885284" w:rsidRDefault="00885284">
            <w:pPr>
              <w:pStyle w:val="ConsPlusNormal"/>
              <w:jc w:val="center"/>
            </w:pPr>
            <w:r>
              <w:t>государственная программа</w:t>
            </w:r>
          </w:p>
        </w:tc>
        <w:tc>
          <w:tcPr>
            <w:tcW w:w="1757" w:type="dxa"/>
          </w:tcPr>
          <w:p w:rsidR="00885284" w:rsidRDefault="00885284">
            <w:pPr>
              <w:pStyle w:val="ConsPlusNormal"/>
              <w:jc w:val="center"/>
            </w:pPr>
            <w:r>
              <w:t>процентов к предыдущему году</w:t>
            </w:r>
          </w:p>
        </w:tc>
        <w:tc>
          <w:tcPr>
            <w:tcW w:w="1077" w:type="dxa"/>
          </w:tcPr>
          <w:p w:rsidR="00885284" w:rsidRDefault="00885284">
            <w:pPr>
              <w:pStyle w:val="ConsPlusNormal"/>
              <w:jc w:val="right"/>
            </w:pPr>
            <w:r>
              <w:t>100,3</w:t>
            </w:r>
          </w:p>
        </w:tc>
        <w:tc>
          <w:tcPr>
            <w:tcW w:w="1077" w:type="dxa"/>
          </w:tcPr>
          <w:p w:rsidR="00885284" w:rsidRDefault="00885284">
            <w:pPr>
              <w:pStyle w:val="ConsPlusNormal"/>
              <w:jc w:val="right"/>
            </w:pPr>
            <w:r>
              <w:t>100,5</w:t>
            </w:r>
          </w:p>
        </w:tc>
        <w:tc>
          <w:tcPr>
            <w:tcW w:w="1077" w:type="dxa"/>
          </w:tcPr>
          <w:p w:rsidR="00885284" w:rsidRDefault="00885284">
            <w:pPr>
              <w:pStyle w:val="ConsPlusNormal"/>
              <w:jc w:val="right"/>
            </w:pPr>
            <w:r>
              <w:t>100,8</w:t>
            </w:r>
          </w:p>
        </w:tc>
        <w:tc>
          <w:tcPr>
            <w:tcW w:w="1077" w:type="dxa"/>
          </w:tcPr>
          <w:p w:rsidR="00885284" w:rsidRDefault="00885284">
            <w:pPr>
              <w:pStyle w:val="ConsPlusNormal"/>
              <w:jc w:val="right"/>
            </w:pPr>
            <w:r>
              <w:t>101,2</w:t>
            </w:r>
          </w:p>
        </w:tc>
        <w:tc>
          <w:tcPr>
            <w:tcW w:w="1134" w:type="dxa"/>
          </w:tcPr>
          <w:p w:rsidR="00885284" w:rsidRDefault="00885284">
            <w:pPr>
              <w:pStyle w:val="ConsPlusNormal"/>
              <w:jc w:val="right"/>
            </w:pPr>
            <w:r>
              <w:t>101,7</w:t>
            </w:r>
          </w:p>
        </w:tc>
        <w:tc>
          <w:tcPr>
            <w:tcW w:w="1134" w:type="dxa"/>
          </w:tcPr>
          <w:p w:rsidR="00885284" w:rsidRDefault="00885284">
            <w:pPr>
              <w:pStyle w:val="ConsPlusNormal"/>
              <w:jc w:val="right"/>
            </w:pPr>
            <w:r>
              <w:t>102,0</w:t>
            </w:r>
          </w:p>
        </w:tc>
        <w:tc>
          <w:tcPr>
            <w:tcW w:w="1134" w:type="dxa"/>
          </w:tcPr>
          <w:p w:rsidR="00885284" w:rsidRDefault="00885284">
            <w:pPr>
              <w:pStyle w:val="ConsPlusNormal"/>
              <w:jc w:val="right"/>
            </w:pPr>
            <w:r>
              <w:t>102,6</w:t>
            </w:r>
          </w:p>
        </w:tc>
      </w:tr>
      <w:tr w:rsidR="00885284">
        <w:tc>
          <w:tcPr>
            <w:tcW w:w="510" w:type="dxa"/>
          </w:tcPr>
          <w:p w:rsidR="00885284" w:rsidRDefault="00885284">
            <w:pPr>
              <w:pStyle w:val="ConsPlusNormal"/>
              <w:jc w:val="center"/>
            </w:pPr>
            <w:r>
              <w:t>4.</w:t>
            </w:r>
          </w:p>
        </w:tc>
        <w:tc>
          <w:tcPr>
            <w:tcW w:w="3005" w:type="dxa"/>
          </w:tcPr>
          <w:p w:rsidR="00885284" w:rsidRDefault="00885284">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928" w:type="dxa"/>
          </w:tcPr>
          <w:p w:rsidR="00885284" w:rsidRDefault="00885284">
            <w:pPr>
              <w:pStyle w:val="ConsPlusNormal"/>
              <w:jc w:val="center"/>
            </w:pPr>
            <w:r>
              <w:t>государственная программа</w:t>
            </w:r>
          </w:p>
        </w:tc>
        <w:tc>
          <w:tcPr>
            <w:tcW w:w="1757" w:type="dxa"/>
          </w:tcPr>
          <w:p w:rsidR="00885284" w:rsidRDefault="00885284">
            <w:pPr>
              <w:pStyle w:val="ConsPlusNormal"/>
              <w:jc w:val="center"/>
            </w:pPr>
            <w:r>
              <w:t>процентов</w:t>
            </w:r>
          </w:p>
        </w:tc>
        <w:tc>
          <w:tcPr>
            <w:tcW w:w="1077" w:type="dxa"/>
          </w:tcPr>
          <w:p w:rsidR="00885284" w:rsidRDefault="00885284">
            <w:pPr>
              <w:pStyle w:val="ConsPlusNormal"/>
              <w:jc w:val="right"/>
            </w:pPr>
            <w:r>
              <w:t>15,6</w:t>
            </w:r>
          </w:p>
        </w:tc>
        <w:tc>
          <w:tcPr>
            <w:tcW w:w="1077" w:type="dxa"/>
          </w:tcPr>
          <w:p w:rsidR="00885284" w:rsidRDefault="00885284">
            <w:pPr>
              <w:pStyle w:val="ConsPlusNormal"/>
              <w:jc w:val="right"/>
            </w:pPr>
            <w:r>
              <w:t>16,86</w:t>
            </w:r>
          </w:p>
        </w:tc>
        <w:tc>
          <w:tcPr>
            <w:tcW w:w="1077" w:type="dxa"/>
          </w:tcPr>
          <w:p w:rsidR="00885284" w:rsidRDefault="00885284">
            <w:pPr>
              <w:pStyle w:val="ConsPlusNormal"/>
              <w:jc w:val="right"/>
            </w:pPr>
            <w:r>
              <w:t>16,87</w:t>
            </w:r>
          </w:p>
        </w:tc>
        <w:tc>
          <w:tcPr>
            <w:tcW w:w="1077" w:type="dxa"/>
          </w:tcPr>
          <w:p w:rsidR="00885284" w:rsidRDefault="00885284">
            <w:pPr>
              <w:pStyle w:val="ConsPlusNormal"/>
              <w:jc w:val="right"/>
            </w:pPr>
            <w:r>
              <w:t>16,88</w:t>
            </w:r>
          </w:p>
        </w:tc>
        <w:tc>
          <w:tcPr>
            <w:tcW w:w="1134" w:type="dxa"/>
          </w:tcPr>
          <w:p w:rsidR="00885284" w:rsidRDefault="00885284">
            <w:pPr>
              <w:pStyle w:val="ConsPlusNormal"/>
              <w:jc w:val="right"/>
            </w:pPr>
            <w:r>
              <w:t>16,89</w:t>
            </w:r>
          </w:p>
        </w:tc>
        <w:tc>
          <w:tcPr>
            <w:tcW w:w="1134" w:type="dxa"/>
          </w:tcPr>
          <w:p w:rsidR="00885284" w:rsidRDefault="00885284">
            <w:pPr>
              <w:pStyle w:val="ConsPlusNormal"/>
              <w:jc w:val="right"/>
            </w:pPr>
            <w:r>
              <w:t>17,06</w:t>
            </w:r>
          </w:p>
        </w:tc>
        <w:tc>
          <w:tcPr>
            <w:tcW w:w="1134" w:type="dxa"/>
          </w:tcPr>
          <w:p w:rsidR="00885284" w:rsidRDefault="00885284">
            <w:pPr>
              <w:pStyle w:val="ConsPlusNormal"/>
              <w:jc w:val="right"/>
            </w:pPr>
            <w:r>
              <w:t>17,32</w:t>
            </w:r>
          </w:p>
        </w:tc>
      </w:tr>
      <w:tr w:rsidR="00885284">
        <w:tc>
          <w:tcPr>
            <w:tcW w:w="510" w:type="dxa"/>
          </w:tcPr>
          <w:p w:rsidR="00885284" w:rsidRDefault="00885284">
            <w:pPr>
              <w:pStyle w:val="ConsPlusNormal"/>
              <w:jc w:val="center"/>
            </w:pPr>
            <w:r>
              <w:t>5.</w:t>
            </w:r>
          </w:p>
        </w:tc>
        <w:tc>
          <w:tcPr>
            <w:tcW w:w="3005" w:type="dxa"/>
          </w:tcPr>
          <w:p w:rsidR="00885284" w:rsidRDefault="00885284">
            <w:pPr>
              <w:pStyle w:val="ConsPlusNormal"/>
            </w:pPr>
            <w:r>
              <w:t xml:space="preserve">Годовой объем закупок </w:t>
            </w:r>
            <w:r>
              <w:lastRenderedPageBreak/>
              <w:t>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(не менее)</w:t>
            </w:r>
          </w:p>
        </w:tc>
        <w:tc>
          <w:tcPr>
            <w:tcW w:w="1928" w:type="dxa"/>
          </w:tcPr>
          <w:p w:rsidR="00885284" w:rsidRDefault="00885284">
            <w:pPr>
              <w:pStyle w:val="ConsPlusNormal"/>
              <w:jc w:val="center"/>
            </w:pPr>
            <w:r>
              <w:lastRenderedPageBreak/>
              <w:t xml:space="preserve">государственная </w:t>
            </w:r>
            <w:r>
              <w:lastRenderedPageBreak/>
              <w:t>программа</w:t>
            </w:r>
          </w:p>
        </w:tc>
        <w:tc>
          <w:tcPr>
            <w:tcW w:w="1757" w:type="dxa"/>
          </w:tcPr>
          <w:p w:rsidR="00885284" w:rsidRDefault="00885284">
            <w:pPr>
              <w:pStyle w:val="ConsPlusNormal"/>
              <w:jc w:val="center"/>
            </w:pPr>
            <w:r>
              <w:lastRenderedPageBreak/>
              <w:t>процентов</w:t>
            </w:r>
          </w:p>
        </w:tc>
        <w:tc>
          <w:tcPr>
            <w:tcW w:w="1077" w:type="dxa"/>
          </w:tcPr>
          <w:p w:rsidR="00885284" w:rsidRDefault="00885284">
            <w:pPr>
              <w:pStyle w:val="ConsPlusNormal"/>
              <w:jc w:val="right"/>
            </w:pPr>
            <w:r>
              <w:t>18,0</w:t>
            </w:r>
          </w:p>
        </w:tc>
        <w:tc>
          <w:tcPr>
            <w:tcW w:w="1077" w:type="dxa"/>
          </w:tcPr>
          <w:p w:rsidR="00885284" w:rsidRDefault="00885284">
            <w:pPr>
              <w:pStyle w:val="ConsPlusNormal"/>
              <w:jc w:val="right"/>
            </w:pPr>
            <w:r>
              <w:t>19,0</w:t>
            </w:r>
          </w:p>
        </w:tc>
        <w:tc>
          <w:tcPr>
            <w:tcW w:w="1077" w:type="dxa"/>
          </w:tcPr>
          <w:p w:rsidR="00885284" w:rsidRDefault="00885284">
            <w:pPr>
              <w:pStyle w:val="ConsPlusNormal"/>
              <w:jc w:val="right"/>
            </w:pPr>
            <w:r>
              <w:t>20,0</w:t>
            </w:r>
          </w:p>
        </w:tc>
        <w:tc>
          <w:tcPr>
            <w:tcW w:w="1077" w:type="dxa"/>
          </w:tcPr>
          <w:p w:rsidR="00885284" w:rsidRDefault="00885284">
            <w:pPr>
              <w:pStyle w:val="ConsPlusNormal"/>
              <w:jc w:val="right"/>
            </w:pPr>
            <w:r>
              <w:t>21,0</w:t>
            </w:r>
          </w:p>
        </w:tc>
        <w:tc>
          <w:tcPr>
            <w:tcW w:w="1134" w:type="dxa"/>
          </w:tcPr>
          <w:p w:rsidR="00885284" w:rsidRDefault="00885284">
            <w:pPr>
              <w:pStyle w:val="ConsPlusNormal"/>
              <w:jc w:val="right"/>
            </w:pPr>
            <w:r>
              <w:t>22,0</w:t>
            </w:r>
          </w:p>
        </w:tc>
        <w:tc>
          <w:tcPr>
            <w:tcW w:w="1134" w:type="dxa"/>
          </w:tcPr>
          <w:p w:rsidR="00885284" w:rsidRDefault="00885284">
            <w:pPr>
              <w:pStyle w:val="ConsPlusNormal"/>
              <w:jc w:val="right"/>
            </w:pPr>
            <w:r>
              <w:t>23,0</w:t>
            </w:r>
          </w:p>
        </w:tc>
        <w:tc>
          <w:tcPr>
            <w:tcW w:w="1134" w:type="dxa"/>
          </w:tcPr>
          <w:p w:rsidR="00885284" w:rsidRDefault="00885284">
            <w:pPr>
              <w:pStyle w:val="ConsPlusNormal"/>
              <w:jc w:val="right"/>
            </w:pPr>
            <w:r>
              <w:t>24,0</w:t>
            </w:r>
          </w:p>
        </w:tc>
      </w:tr>
      <w:tr w:rsidR="00885284">
        <w:tc>
          <w:tcPr>
            <w:tcW w:w="510" w:type="dxa"/>
          </w:tcPr>
          <w:p w:rsidR="00885284" w:rsidRDefault="00885284">
            <w:pPr>
              <w:pStyle w:val="ConsPlusNormal"/>
              <w:jc w:val="center"/>
            </w:pPr>
            <w:r>
              <w:lastRenderedPageBreak/>
              <w:t>6.</w:t>
            </w:r>
          </w:p>
        </w:tc>
        <w:tc>
          <w:tcPr>
            <w:tcW w:w="3005" w:type="dxa"/>
          </w:tcPr>
          <w:p w:rsidR="00885284" w:rsidRDefault="00885284">
            <w:pPr>
              <w:pStyle w:val="ConsPlusNormal"/>
            </w:pPr>
            <w: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(не менее)</w:t>
            </w:r>
          </w:p>
        </w:tc>
        <w:tc>
          <w:tcPr>
            <w:tcW w:w="1928" w:type="dxa"/>
          </w:tcPr>
          <w:p w:rsidR="00885284" w:rsidRDefault="00885284">
            <w:pPr>
              <w:pStyle w:val="ConsPlusNormal"/>
              <w:jc w:val="center"/>
            </w:pPr>
            <w:r>
              <w:t>государственная программа</w:t>
            </w:r>
          </w:p>
        </w:tc>
        <w:tc>
          <w:tcPr>
            <w:tcW w:w="1757" w:type="dxa"/>
          </w:tcPr>
          <w:p w:rsidR="00885284" w:rsidRDefault="00885284">
            <w:pPr>
              <w:pStyle w:val="ConsPlusNormal"/>
              <w:jc w:val="center"/>
            </w:pPr>
            <w:r>
              <w:t>процентов</w:t>
            </w:r>
          </w:p>
        </w:tc>
        <w:tc>
          <w:tcPr>
            <w:tcW w:w="1077" w:type="dxa"/>
          </w:tcPr>
          <w:p w:rsidR="00885284" w:rsidRDefault="00885284">
            <w:pPr>
              <w:pStyle w:val="ConsPlusNormal"/>
              <w:jc w:val="right"/>
            </w:pPr>
            <w:r>
              <w:t>15,0</w:t>
            </w:r>
          </w:p>
        </w:tc>
        <w:tc>
          <w:tcPr>
            <w:tcW w:w="1077" w:type="dxa"/>
          </w:tcPr>
          <w:p w:rsidR="00885284" w:rsidRDefault="00885284">
            <w:pPr>
              <w:pStyle w:val="ConsPlusNormal"/>
              <w:jc w:val="right"/>
            </w:pPr>
            <w:r>
              <w:t>17,0</w:t>
            </w:r>
          </w:p>
        </w:tc>
        <w:tc>
          <w:tcPr>
            <w:tcW w:w="1077" w:type="dxa"/>
          </w:tcPr>
          <w:p w:rsidR="00885284" w:rsidRDefault="00885284">
            <w:pPr>
              <w:pStyle w:val="ConsPlusNormal"/>
              <w:jc w:val="right"/>
            </w:pPr>
            <w:r>
              <w:t>18,0</w:t>
            </w:r>
          </w:p>
        </w:tc>
        <w:tc>
          <w:tcPr>
            <w:tcW w:w="1077" w:type="dxa"/>
          </w:tcPr>
          <w:p w:rsidR="00885284" w:rsidRDefault="00885284">
            <w:pPr>
              <w:pStyle w:val="ConsPlusNormal"/>
              <w:jc w:val="right"/>
            </w:pPr>
            <w:r>
              <w:t>18,0</w:t>
            </w:r>
          </w:p>
        </w:tc>
        <w:tc>
          <w:tcPr>
            <w:tcW w:w="1134" w:type="dxa"/>
          </w:tcPr>
          <w:p w:rsidR="00885284" w:rsidRDefault="00885284">
            <w:pPr>
              <w:pStyle w:val="ConsPlusNormal"/>
              <w:jc w:val="right"/>
            </w:pPr>
            <w:r>
              <w:t>18,0</w:t>
            </w:r>
          </w:p>
        </w:tc>
        <w:tc>
          <w:tcPr>
            <w:tcW w:w="1134" w:type="dxa"/>
          </w:tcPr>
          <w:p w:rsidR="00885284" w:rsidRDefault="00885284">
            <w:pPr>
              <w:pStyle w:val="ConsPlusNormal"/>
              <w:jc w:val="right"/>
            </w:pPr>
            <w:r>
              <w:t>18,0</w:t>
            </w:r>
          </w:p>
        </w:tc>
        <w:tc>
          <w:tcPr>
            <w:tcW w:w="1134" w:type="dxa"/>
          </w:tcPr>
          <w:p w:rsidR="00885284" w:rsidRDefault="00885284">
            <w:pPr>
              <w:pStyle w:val="ConsPlusNormal"/>
              <w:jc w:val="right"/>
            </w:pPr>
            <w:r>
              <w:t>18,0</w:t>
            </w:r>
          </w:p>
        </w:tc>
      </w:tr>
      <w:tr w:rsidR="00885284">
        <w:tc>
          <w:tcPr>
            <w:tcW w:w="510" w:type="dxa"/>
          </w:tcPr>
          <w:p w:rsidR="00885284" w:rsidRDefault="00885284">
            <w:pPr>
              <w:pStyle w:val="ConsPlusNormal"/>
              <w:jc w:val="center"/>
            </w:pPr>
            <w:r>
              <w:t>7.</w:t>
            </w:r>
          </w:p>
        </w:tc>
        <w:tc>
          <w:tcPr>
            <w:tcW w:w="3005" w:type="dxa"/>
          </w:tcPr>
          <w:p w:rsidR="00885284" w:rsidRDefault="00885284">
            <w:pPr>
              <w:pStyle w:val="ConsPlusNormal"/>
            </w:pPr>
            <w:r>
              <w:t>Доля граждан, планирующих открыть собственный бизнес в течение ближайших 3 лет (процент от общего числа опрошенных граждан)</w:t>
            </w:r>
          </w:p>
        </w:tc>
        <w:tc>
          <w:tcPr>
            <w:tcW w:w="1928" w:type="dxa"/>
          </w:tcPr>
          <w:p w:rsidR="00885284" w:rsidRDefault="00885284">
            <w:pPr>
              <w:pStyle w:val="ConsPlusNormal"/>
              <w:jc w:val="center"/>
            </w:pPr>
            <w:r>
              <w:t>государственная программа</w:t>
            </w:r>
          </w:p>
        </w:tc>
        <w:tc>
          <w:tcPr>
            <w:tcW w:w="1757" w:type="dxa"/>
          </w:tcPr>
          <w:p w:rsidR="00885284" w:rsidRDefault="00885284">
            <w:pPr>
              <w:pStyle w:val="ConsPlusNormal"/>
              <w:jc w:val="center"/>
            </w:pPr>
            <w:r>
              <w:t>процентов</w:t>
            </w:r>
          </w:p>
        </w:tc>
        <w:tc>
          <w:tcPr>
            <w:tcW w:w="1077" w:type="dxa"/>
          </w:tcPr>
          <w:p w:rsidR="00885284" w:rsidRDefault="00885284">
            <w:pPr>
              <w:pStyle w:val="ConsPlusNormal"/>
              <w:jc w:val="right"/>
            </w:pPr>
            <w:r>
              <w:t>5,0</w:t>
            </w:r>
          </w:p>
        </w:tc>
        <w:tc>
          <w:tcPr>
            <w:tcW w:w="1077" w:type="dxa"/>
          </w:tcPr>
          <w:p w:rsidR="00885284" w:rsidRDefault="00885284">
            <w:pPr>
              <w:pStyle w:val="ConsPlusNormal"/>
              <w:jc w:val="right"/>
            </w:pPr>
            <w:r>
              <w:t>5,5</w:t>
            </w:r>
          </w:p>
        </w:tc>
        <w:tc>
          <w:tcPr>
            <w:tcW w:w="1077" w:type="dxa"/>
          </w:tcPr>
          <w:p w:rsidR="00885284" w:rsidRDefault="00885284">
            <w:pPr>
              <w:pStyle w:val="ConsPlusNormal"/>
              <w:jc w:val="right"/>
            </w:pPr>
            <w:r>
              <w:t>6,0</w:t>
            </w:r>
          </w:p>
        </w:tc>
        <w:tc>
          <w:tcPr>
            <w:tcW w:w="1077" w:type="dxa"/>
          </w:tcPr>
          <w:p w:rsidR="00885284" w:rsidRDefault="00885284">
            <w:pPr>
              <w:pStyle w:val="ConsPlusNormal"/>
              <w:jc w:val="right"/>
            </w:pPr>
            <w:r>
              <w:t>7,0</w:t>
            </w:r>
          </w:p>
        </w:tc>
        <w:tc>
          <w:tcPr>
            <w:tcW w:w="1134" w:type="dxa"/>
          </w:tcPr>
          <w:p w:rsidR="00885284" w:rsidRDefault="00885284">
            <w:pPr>
              <w:pStyle w:val="ConsPlusNormal"/>
              <w:jc w:val="right"/>
            </w:pPr>
            <w:r>
              <w:t>10,0</w:t>
            </w:r>
          </w:p>
        </w:tc>
        <w:tc>
          <w:tcPr>
            <w:tcW w:w="1134" w:type="dxa"/>
          </w:tcPr>
          <w:p w:rsidR="00885284" w:rsidRDefault="00885284">
            <w:pPr>
              <w:pStyle w:val="ConsPlusNormal"/>
              <w:jc w:val="right"/>
            </w:pPr>
            <w:r>
              <w:t>12,0</w:t>
            </w:r>
          </w:p>
        </w:tc>
        <w:tc>
          <w:tcPr>
            <w:tcW w:w="1134" w:type="dxa"/>
          </w:tcPr>
          <w:p w:rsidR="00885284" w:rsidRDefault="00885284">
            <w:pPr>
              <w:pStyle w:val="ConsPlusNormal"/>
              <w:jc w:val="right"/>
            </w:pPr>
            <w:r>
              <w:t>15,0</w:t>
            </w:r>
          </w:p>
        </w:tc>
      </w:tr>
      <w:tr w:rsidR="00885284">
        <w:tc>
          <w:tcPr>
            <w:tcW w:w="510" w:type="dxa"/>
          </w:tcPr>
          <w:p w:rsidR="00885284" w:rsidRDefault="00885284">
            <w:pPr>
              <w:pStyle w:val="ConsPlusNormal"/>
              <w:jc w:val="center"/>
            </w:pPr>
            <w:r>
              <w:t>8.</w:t>
            </w:r>
          </w:p>
        </w:tc>
        <w:tc>
          <w:tcPr>
            <w:tcW w:w="3005" w:type="dxa"/>
          </w:tcPr>
          <w:p w:rsidR="00885284" w:rsidRDefault="00885284">
            <w:pPr>
              <w:pStyle w:val="ConsPlusNormal"/>
            </w:pPr>
            <w:r>
              <w:t xml:space="preserve">Доля кредитов субъектам малого и среднего предпринимательства в общем кредитном портфеле юридических лиц и индивидуальных </w:t>
            </w:r>
            <w:r>
              <w:lastRenderedPageBreak/>
              <w:t>предпринимателей</w:t>
            </w:r>
          </w:p>
        </w:tc>
        <w:tc>
          <w:tcPr>
            <w:tcW w:w="1928" w:type="dxa"/>
          </w:tcPr>
          <w:p w:rsidR="00885284" w:rsidRDefault="00885284">
            <w:pPr>
              <w:pStyle w:val="ConsPlusNormal"/>
              <w:jc w:val="center"/>
            </w:pPr>
            <w:r>
              <w:lastRenderedPageBreak/>
              <w:t>государственная программа</w:t>
            </w:r>
          </w:p>
        </w:tc>
        <w:tc>
          <w:tcPr>
            <w:tcW w:w="1757" w:type="dxa"/>
          </w:tcPr>
          <w:p w:rsidR="00885284" w:rsidRDefault="00885284">
            <w:pPr>
              <w:pStyle w:val="ConsPlusNormal"/>
              <w:jc w:val="center"/>
            </w:pPr>
            <w:r>
              <w:t>процентов</w:t>
            </w:r>
          </w:p>
        </w:tc>
        <w:tc>
          <w:tcPr>
            <w:tcW w:w="1077" w:type="dxa"/>
          </w:tcPr>
          <w:p w:rsidR="00885284" w:rsidRDefault="00885284">
            <w:pPr>
              <w:pStyle w:val="ConsPlusNormal"/>
              <w:jc w:val="right"/>
            </w:pPr>
            <w:r>
              <w:t>16,5</w:t>
            </w:r>
          </w:p>
        </w:tc>
        <w:tc>
          <w:tcPr>
            <w:tcW w:w="1077" w:type="dxa"/>
          </w:tcPr>
          <w:p w:rsidR="00885284" w:rsidRDefault="00885284">
            <w:pPr>
              <w:pStyle w:val="ConsPlusNormal"/>
              <w:jc w:val="right"/>
            </w:pPr>
            <w:r>
              <w:t>17,0</w:t>
            </w:r>
          </w:p>
        </w:tc>
        <w:tc>
          <w:tcPr>
            <w:tcW w:w="1077" w:type="dxa"/>
          </w:tcPr>
          <w:p w:rsidR="00885284" w:rsidRDefault="00885284">
            <w:pPr>
              <w:pStyle w:val="ConsPlusNormal"/>
              <w:jc w:val="right"/>
            </w:pPr>
            <w:r>
              <w:t>18,0</w:t>
            </w:r>
          </w:p>
        </w:tc>
        <w:tc>
          <w:tcPr>
            <w:tcW w:w="1077" w:type="dxa"/>
          </w:tcPr>
          <w:p w:rsidR="00885284" w:rsidRDefault="00885284">
            <w:pPr>
              <w:pStyle w:val="ConsPlusNormal"/>
              <w:jc w:val="right"/>
            </w:pPr>
            <w:r>
              <w:t>18,2</w:t>
            </w:r>
          </w:p>
        </w:tc>
        <w:tc>
          <w:tcPr>
            <w:tcW w:w="1134" w:type="dxa"/>
          </w:tcPr>
          <w:p w:rsidR="00885284" w:rsidRDefault="00885284">
            <w:pPr>
              <w:pStyle w:val="ConsPlusNormal"/>
              <w:jc w:val="right"/>
            </w:pPr>
            <w:r>
              <w:t>18,5</w:t>
            </w:r>
          </w:p>
        </w:tc>
        <w:tc>
          <w:tcPr>
            <w:tcW w:w="1134" w:type="dxa"/>
          </w:tcPr>
          <w:p w:rsidR="00885284" w:rsidRDefault="00885284">
            <w:pPr>
              <w:pStyle w:val="ConsPlusNormal"/>
              <w:jc w:val="right"/>
            </w:pPr>
            <w:r>
              <w:t>19,0</w:t>
            </w:r>
          </w:p>
        </w:tc>
        <w:tc>
          <w:tcPr>
            <w:tcW w:w="1134" w:type="dxa"/>
          </w:tcPr>
          <w:p w:rsidR="00885284" w:rsidRDefault="00885284">
            <w:pPr>
              <w:pStyle w:val="ConsPlusNormal"/>
              <w:jc w:val="right"/>
            </w:pPr>
            <w:r>
              <w:t>19,1</w:t>
            </w:r>
          </w:p>
        </w:tc>
      </w:tr>
      <w:tr w:rsidR="00885284">
        <w:tc>
          <w:tcPr>
            <w:tcW w:w="510" w:type="dxa"/>
          </w:tcPr>
          <w:p w:rsidR="00885284" w:rsidRDefault="00885284">
            <w:pPr>
              <w:pStyle w:val="ConsPlusNormal"/>
              <w:jc w:val="center"/>
            </w:pPr>
            <w:r>
              <w:lastRenderedPageBreak/>
              <w:t>9.</w:t>
            </w:r>
          </w:p>
        </w:tc>
        <w:tc>
          <w:tcPr>
            <w:tcW w:w="3005" w:type="dxa"/>
          </w:tcPr>
          <w:p w:rsidR="00885284" w:rsidRDefault="00885284">
            <w:pPr>
              <w:pStyle w:val="ConsPlusNormal"/>
            </w:pPr>
            <w:r>
              <w:t>Оборот субъектов малого и среднего предпринимательства в постоянных ценах по отношению к показателю 2014 года</w:t>
            </w:r>
          </w:p>
        </w:tc>
        <w:tc>
          <w:tcPr>
            <w:tcW w:w="1928" w:type="dxa"/>
          </w:tcPr>
          <w:p w:rsidR="00885284" w:rsidRDefault="00885284">
            <w:pPr>
              <w:pStyle w:val="ConsPlusNormal"/>
              <w:jc w:val="center"/>
            </w:pPr>
            <w:r>
              <w:t>государственная программа</w:t>
            </w:r>
          </w:p>
        </w:tc>
        <w:tc>
          <w:tcPr>
            <w:tcW w:w="1757" w:type="dxa"/>
          </w:tcPr>
          <w:p w:rsidR="00885284" w:rsidRDefault="00885284">
            <w:pPr>
              <w:pStyle w:val="ConsPlusNormal"/>
              <w:jc w:val="center"/>
            </w:pPr>
            <w:r>
              <w:t>процентов</w:t>
            </w:r>
          </w:p>
        </w:tc>
        <w:tc>
          <w:tcPr>
            <w:tcW w:w="1077" w:type="dxa"/>
          </w:tcPr>
          <w:p w:rsidR="00885284" w:rsidRDefault="00885284">
            <w:pPr>
              <w:pStyle w:val="ConsPlusNormal"/>
              <w:jc w:val="right"/>
            </w:pPr>
            <w:r>
              <w:t>116,5</w:t>
            </w:r>
          </w:p>
        </w:tc>
        <w:tc>
          <w:tcPr>
            <w:tcW w:w="1077" w:type="dxa"/>
          </w:tcPr>
          <w:p w:rsidR="00885284" w:rsidRDefault="00885284">
            <w:pPr>
              <w:pStyle w:val="ConsPlusNormal"/>
              <w:jc w:val="right"/>
            </w:pPr>
            <w:r>
              <w:t>116,6</w:t>
            </w:r>
          </w:p>
        </w:tc>
        <w:tc>
          <w:tcPr>
            <w:tcW w:w="1077" w:type="dxa"/>
          </w:tcPr>
          <w:p w:rsidR="00885284" w:rsidRDefault="00885284">
            <w:pPr>
              <w:pStyle w:val="ConsPlusNormal"/>
              <w:jc w:val="right"/>
            </w:pPr>
            <w:r>
              <w:t>116,7</w:t>
            </w:r>
          </w:p>
        </w:tc>
        <w:tc>
          <w:tcPr>
            <w:tcW w:w="1077" w:type="dxa"/>
          </w:tcPr>
          <w:p w:rsidR="00885284" w:rsidRDefault="00885284">
            <w:pPr>
              <w:pStyle w:val="ConsPlusNormal"/>
              <w:jc w:val="right"/>
            </w:pPr>
            <w:r>
              <w:t>116,8</w:t>
            </w:r>
          </w:p>
        </w:tc>
        <w:tc>
          <w:tcPr>
            <w:tcW w:w="1134" w:type="dxa"/>
          </w:tcPr>
          <w:p w:rsidR="00885284" w:rsidRDefault="00885284">
            <w:pPr>
              <w:pStyle w:val="ConsPlusNormal"/>
              <w:jc w:val="right"/>
            </w:pPr>
            <w:r>
              <w:t>116,8</w:t>
            </w:r>
          </w:p>
        </w:tc>
        <w:tc>
          <w:tcPr>
            <w:tcW w:w="1134" w:type="dxa"/>
          </w:tcPr>
          <w:p w:rsidR="00885284" w:rsidRDefault="00885284">
            <w:pPr>
              <w:pStyle w:val="ConsPlusNormal"/>
              <w:jc w:val="right"/>
            </w:pPr>
            <w:r>
              <w:t>116,9</w:t>
            </w:r>
          </w:p>
        </w:tc>
        <w:tc>
          <w:tcPr>
            <w:tcW w:w="1134" w:type="dxa"/>
          </w:tcPr>
          <w:p w:rsidR="00885284" w:rsidRDefault="00885284">
            <w:pPr>
              <w:pStyle w:val="ConsPlusNormal"/>
              <w:jc w:val="right"/>
            </w:pPr>
            <w:r>
              <w:t>117,0</w:t>
            </w:r>
          </w:p>
        </w:tc>
      </w:tr>
      <w:tr w:rsidR="00885284">
        <w:tc>
          <w:tcPr>
            <w:tcW w:w="510" w:type="dxa"/>
          </w:tcPr>
          <w:p w:rsidR="00885284" w:rsidRDefault="00885284">
            <w:pPr>
              <w:pStyle w:val="ConsPlusNormal"/>
              <w:jc w:val="center"/>
            </w:pPr>
            <w:r>
              <w:t>10.</w:t>
            </w:r>
          </w:p>
        </w:tc>
        <w:tc>
          <w:tcPr>
            <w:tcW w:w="3005" w:type="dxa"/>
          </w:tcPr>
          <w:p w:rsidR="00885284" w:rsidRDefault="00885284">
            <w:pPr>
              <w:pStyle w:val="ConsPlusNormal"/>
            </w:pPr>
            <w:r>
              <w:t>Индекс физического объема оборота розничной торговли</w:t>
            </w:r>
          </w:p>
        </w:tc>
        <w:tc>
          <w:tcPr>
            <w:tcW w:w="1928" w:type="dxa"/>
          </w:tcPr>
          <w:p w:rsidR="00885284" w:rsidRDefault="00885284">
            <w:pPr>
              <w:pStyle w:val="ConsPlusNormal"/>
              <w:jc w:val="center"/>
            </w:pPr>
            <w:r>
              <w:t>государственная программа</w:t>
            </w:r>
          </w:p>
        </w:tc>
        <w:tc>
          <w:tcPr>
            <w:tcW w:w="1757" w:type="dxa"/>
          </w:tcPr>
          <w:p w:rsidR="00885284" w:rsidRDefault="00885284">
            <w:pPr>
              <w:pStyle w:val="ConsPlusNormal"/>
              <w:jc w:val="center"/>
            </w:pPr>
            <w:r>
              <w:t>процентов к предыдущему году</w:t>
            </w:r>
          </w:p>
        </w:tc>
        <w:tc>
          <w:tcPr>
            <w:tcW w:w="1077" w:type="dxa"/>
          </w:tcPr>
          <w:p w:rsidR="00885284" w:rsidRDefault="00885284">
            <w:pPr>
              <w:pStyle w:val="ConsPlusNormal"/>
              <w:jc w:val="right"/>
            </w:pPr>
            <w:r>
              <w:t>100,7</w:t>
            </w:r>
          </w:p>
        </w:tc>
        <w:tc>
          <w:tcPr>
            <w:tcW w:w="1077" w:type="dxa"/>
          </w:tcPr>
          <w:p w:rsidR="00885284" w:rsidRDefault="00885284">
            <w:pPr>
              <w:pStyle w:val="ConsPlusNormal"/>
              <w:jc w:val="right"/>
            </w:pPr>
            <w:r>
              <w:t>102,0</w:t>
            </w:r>
          </w:p>
        </w:tc>
        <w:tc>
          <w:tcPr>
            <w:tcW w:w="1077" w:type="dxa"/>
          </w:tcPr>
          <w:p w:rsidR="00885284" w:rsidRDefault="00885284">
            <w:pPr>
              <w:pStyle w:val="ConsPlusNormal"/>
              <w:jc w:val="right"/>
            </w:pPr>
            <w:r>
              <w:t>102,5</w:t>
            </w:r>
          </w:p>
        </w:tc>
        <w:tc>
          <w:tcPr>
            <w:tcW w:w="1077" w:type="dxa"/>
          </w:tcPr>
          <w:p w:rsidR="00885284" w:rsidRDefault="00885284">
            <w:pPr>
              <w:pStyle w:val="ConsPlusNormal"/>
              <w:jc w:val="right"/>
            </w:pPr>
            <w:r>
              <w:t>102,4</w:t>
            </w:r>
          </w:p>
        </w:tc>
        <w:tc>
          <w:tcPr>
            <w:tcW w:w="1134" w:type="dxa"/>
          </w:tcPr>
          <w:p w:rsidR="00885284" w:rsidRDefault="00885284">
            <w:pPr>
              <w:pStyle w:val="ConsPlusNormal"/>
              <w:jc w:val="right"/>
            </w:pPr>
            <w:r>
              <w:t>102,5</w:t>
            </w:r>
          </w:p>
        </w:tc>
        <w:tc>
          <w:tcPr>
            <w:tcW w:w="1134" w:type="dxa"/>
          </w:tcPr>
          <w:p w:rsidR="00885284" w:rsidRDefault="00885284">
            <w:pPr>
              <w:pStyle w:val="ConsPlusNormal"/>
              <w:jc w:val="right"/>
            </w:pPr>
            <w:r>
              <w:t>102,6</w:t>
            </w:r>
          </w:p>
        </w:tc>
        <w:tc>
          <w:tcPr>
            <w:tcW w:w="1134" w:type="dxa"/>
          </w:tcPr>
          <w:p w:rsidR="00885284" w:rsidRDefault="00885284">
            <w:pPr>
              <w:pStyle w:val="ConsPlusNormal"/>
              <w:jc w:val="right"/>
            </w:pPr>
            <w:r>
              <w:t>102,7</w:t>
            </w:r>
          </w:p>
        </w:tc>
      </w:tr>
      <w:tr w:rsidR="00885284">
        <w:tc>
          <w:tcPr>
            <w:tcW w:w="14910" w:type="dxa"/>
            <w:gridSpan w:val="11"/>
          </w:tcPr>
          <w:p w:rsidR="00885284" w:rsidRDefault="00885284">
            <w:pPr>
              <w:pStyle w:val="ConsPlusNormal"/>
              <w:jc w:val="center"/>
              <w:outlineLvl w:val="3"/>
            </w:pPr>
            <w:r>
              <w:t>Подпрограмма 1 "Повышение эффективности государственного управления социально-экономическим развитием области"</w:t>
            </w:r>
          </w:p>
        </w:tc>
      </w:tr>
      <w:tr w:rsidR="00885284">
        <w:tc>
          <w:tcPr>
            <w:tcW w:w="510" w:type="dxa"/>
          </w:tcPr>
          <w:p w:rsidR="00885284" w:rsidRDefault="00885284">
            <w:pPr>
              <w:pStyle w:val="ConsPlusNormal"/>
              <w:jc w:val="center"/>
            </w:pPr>
            <w:r>
              <w:t>11.</w:t>
            </w:r>
          </w:p>
        </w:tc>
        <w:tc>
          <w:tcPr>
            <w:tcW w:w="3005" w:type="dxa"/>
          </w:tcPr>
          <w:p w:rsidR="00885284" w:rsidRDefault="00885284">
            <w:pPr>
              <w:pStyle w:val="ConsPlusNormal"/>
            </w:pPr>
            <w: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процентов</w:t>
            </w:r>
          </w:p>
        </w:tc>
        <w:tc>
          <w:tcPr>
            <w:tcW w:w="1077" w:type="dxa"/>
          </w:tcPr>
          <w:p w:rsidR="00885284" w:rsidRDefault="00885284">
            <w:pPr>
              <w:pStyle w:val="ConsPlusNormal"/>
              <w:jc w:val="right"/>
            </w:pPr>
            <w:r>
              <w:t>97,0</w:t>
            </w:r>
          </w:p>
        </w:tc>
        <w:tc>
          <w:tcPr>
            <w:tcW w:w="1077" w:type="dxa"/>
          </w:tcPr>
          <w:p w:rsidR="00885284" w:rsidRDefault="00885284">
            <w:pPr>
              <w:pStyle w:val="ConsPlusNormal"/>
              <w:jc w:val="right"/>
            </w:pPr>
            <w:r>
              <w:t>97,0</w:t>
            </w:r>
          </w:p>
        </w:tc>
        <w:tc>
          <w:tcPr>
            <w:tcW w:w="1077" w:type="dxa"/>
          </w:tcPr>
          <w:p w:rsidR="00885284" w:rsidRDefault="00885284">
            <w:pPr>
              <w:pStyle w:val="ConsPlusNormal"/>
              <w:jc w:val="right"/>
            </w:pPr>
            <w:r>
              <w:t>97,0</w:t>
            </w:r>
          </w:p>
        </w:tc>
        <w:tc>
          <w:tcPr>
            <w:tcW w:w="1077" w:type="dxa"/>
          </w:tcPr>
          <w:p w:rsidR="00885284" w:rsidRDefault="00885284">
            <w:pPr>
              <w:pStyle w:val="ConsPlusNormal"/>
              <w:jc w:val="right"/>
            </w:pPr>
            <w:r>
              <w:t>97,0</w:t>
            </w:r>
          </w:p>
        </w:tc>
        <w:tc>
          <w:tcPr>
            <w:tcW w:w="1134" w:type="dxa"/>
          </w:tcPr>
          <w:p w:rsidR="00885284" w:rsidRDefault="00885284">
            <w:pPr>
              <w:pStyle w:val="ConsPlusNormal"/>
              <w:jc w:val="right"/>
            </w:pPr>
            <w:r>
              <w:t>97,0</w:t>
            </w:r>
          </w:p>
        </w:tc>
        <w:tc>
          <w:tcPr>
            <w:tcW w:w="1134" w:type="dxa"/>
          </w:tcPr>
          <w:p w:rsidR="00885284" w:rsidRDefault="00885284">
            <w:pPr>
              <w:pStyle w:val="ConsPlusNormal"/>
              <w:jc w:val="right"/>
            </w:pPr>
            <w:r>
              <w:t>97,0</w:t>
            </w:r>
          </w:p>
        </w:tc>
        <w:tc>
          <w:tcPr>
            <w:tcW w:w="1134" w:type="dxa"/>
          </w:tcPr>
          <w:p w:rsidR="00885284" w:rsidRDefault="00885284">
            <w:pPr>
              <w:pStyle w:val="ConsPlusNormal"/>
              <w:jc w:val="right"/>
            </w:pPr>
            <w:r>
              <w:t>97,0</w:t>
            </w:r>
          </w:p>
        </w:tc>
      </w:tr>
      <w:tr w:rsidR="00885284">
        <w:tc>
          <w:tcPr>
            <w:tcW w:w="510" w:type="dxa"/>
          </w:tcPr>
          <w:p w:rsidR="00885284" w:rsidRDefault="00885284">
            <w:pPr>
              <w:pStyle w:val="ConsPlusNormal"/>
              <w:jc w:val="center"/>
            </w:pPr>
            <w:r>
              <w:t>12.</w:t>
            </w:r>
          </w:p>
        </w:tc>
        <w:tc>
          <w:tcPr>
            <w:tcW w:w="3005" w:type="dxa"/>
          </w:tcPr>
          <w:p w:rsidR="00885284" w:rsidRDefault="00885284">
            <w:pPr>
              <w:pStyle w:val="ConsPlusNormal"/>
            </w:pPr>
            <w:r>
              <w:t>Среднее число обращений представителей бизнес-сообщества в ГАУ "МФЦ" для получения одной государственной (муниципальной) услуги, связанной со сферой предпринимательской деятельности</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2</w:t>
            </w:r>
          </w:p>
        </w:tc>
        <w:tc>
          <w:tcPr>
            <w:tcW w:w="1077" w:type="dxa"/>
          </w:tcPr>
          <w:p w:rsidR="00885284" w:rsidRDefault="00885284">
            <w:pPr>
              <w:pStyle w:val="ConsPlusNormal"/>
              <w:jc w:val="right"/>
            </w:pPr>
            <w:r>
              <w:t>2</w:t>
            </w:r>
          </w:p>
        </w:tc>
        <w:tc>
          <w:tcPr>
            <w:tcW w:w="1077" w:type="dxa"/>
          </w:tcPr>
          <w:p w:rsidR="00885284" w:rsidRDefault="00885284">
            <w:pPr>
              <w:pStyle w:val="ConsPlusNormal"/>
              <w:jc w:val="right"/>
            </w:pPr>
            <w:r>
              <w:t>2</w:t>
            </w:r>
          </w:p>
        </w:tc>
        <w:tc>
          <w:tcPr>
            <w:tcW w:w="1077" w:type="dxa"/>
          </w:tcPr>
          <w:p w:rsidR="00885284" w:rsidRDefault="00885284">
            <w:pPr>
              <w:pStyle w:val="ConsPlusNormal"/>
              <w:jc w:val="right"/>
            </w:pPr>
            <w:r>
              <w:t>2</w:t>
            </w:r>
          </w:p>
        </w:tc>
        <w:tc>
          <w:tcPr>
            <w:tcW w:w="1134" w:type="dxa"/>
          </w:tcPr>
          <w:p w:rsidR="00885284" w:rsidRDefault="00885284">
            <w:pPr>
              <w:pStyle w:val="ConsPlusNormal"/>
              <w:jc w:val="right"/>
            </w:pPr>
            <w:r>
              <w:t>2</w:t>
            </w:r>
          </w:p>
        </w:tc>
        <w:tc>
          <w:tcPr>
            <w:tcW w:w="1134" w:type="dxa"/>
          </w:tcPr>
          <w:p w:rsidR="00885284" w:rsidRDefault="00885284">
            <w:pPr>
              <w:pStyle w:val="ConsPlusNormal"/>
              <w:jc w:val="right"/>
            </w:pPr>
            <w:r>
              <w:t>2</w:t>
            </w:r>
          </w:p>
        </w:tc>
        <w:tc>
          <w:tcPr>
            <w:tcW w:w="1134" w:type="dxa"/>
          </w:tcPr>
          <w:p w:rsidR="00885284" w:rsidRDefault="00885284">
            <w:pPr>
              <w:pStyle w:val="ConsPlusNormal"/>
              <w:jc w:val="right"/>
            </w:pPr>
            <w:r>
              <w:t>2</w:t>
            </w:r>
          </w:p>
        </w:tc>
      </w:tr>
      <w:tr w:rsidR="00885284">
        <w:tc>
          <w:tcPr>
            <w:tcW w:w="510" w:type="dxa"/>
          </w:tcPr>
          <w:p w:rsidR="00885284" w:rsidRDefault="00885284">
            <w:pPr>
              <w:pStyle w:val="ConsPlusNormal"/>
              <w:jc w:val="center"/>
            </w:pPr>
            <w:r>
              <w:t>13.</w:t>
            </w:r>
          </w:p>
        </w:tc>
        <w:tc>
          <w:tcPr>
            <w:tcW w:w="3005" w:type="dxa"/>
          </w:tcPr>
          <w:p w:rsidR="00885284" w:rsidRDefault="00885284">
            <w:pPr>
              <w:pStyle w:val="ConsPlusNormal"/>
            </w:pPr>
            <w:r>
              <w:t xml:space="preserve">Среднее время ожидания в очереди при обращении </w:t>
            </w:r>
            <w:r>
              <w:lastRenderedPageBreak/>
              <w:t>заявителя в ГАУ "МФЦ" для получения государственных (муниципальных) услуг</w:t>
            </w:r>
          </w:p>
        </w:tc>
        <w:tc>
          <w:tcPr>
            <w:tcW w:w="1928" w:type="dxa"/>
          </w:tcPr>
          <w:p w:rsidR="00885284" w:rsidRDefault="00885284">
            <w:pPr>
              <w:pStyle w:val="ConsPlusNormal"/>
              <w:jc w:val="center"/>
            </w:pPr>
            <w:r>
              <w:lastRenderedPageBreak/>
              <w:t>основное мероприятие</w:t>
            </w:r>
          </w:p>
        </w:tc>
        <w:tc>
          <w:tcPr>
            <w:tcW w:w="1757" w:type="dxa"/>
          </w:tcPr>
          <w:p w:rsidR="00885284" w:rsidRDefault="00885284">
            <w:pPr>
              <w:pStyle w:val="ConsPlusNormal"/>
              <w:jc w:val="center"/>
            </w:pPr>
            <w:r>
              <w:t>минут</w:t>
            </w:r>
          </w:p>
        </w:tc>
        <w:tc>
          <w:tcPr>
            <w:tcW w:w="1077" w:type="dxa"/>
          </w:tcPr>
          <w:p w:rsidR="00885284" w:rsidRDefault="00885284">
            <w:pPr>
              <w:pStyle w:val="ConsPlusNormal"/>
              <w:jc w:val="right"/>
            </w:pPr>
            <w:r>
              <w:t>15</w:t>
            </w:r>
          </w:p>
        </w:tc>
        <w:tc>
          <w:tcPr>
            <w:tcW w:w="1077" w:type="dxa"/>
          </w:tcPr>
          <w:p w:rsidR="00885284" w:rsidRDefault="00885284">
            <w:pPr>
              <w:pStyle w:val="ConsPlusNormal"/>
              <w:jc w:val="right"/>
            </w:pPr>
            <w:r>
              <w:t>15</w:t>
            </w:r>
          </w:p>
        </w:tc>
        <w:tc>
          <w:tcPr>
            <w:tcW w:w="1077" w:type="dxa"/>
          </w:tcPr>
          <w:p w:rsidR="00885284" w:rsidRDefault="00885284">
            <w:pPr>
              <w:pStyle w:val="ConsPlusNormal"/>
              <w:jc w:val="right"/>
            </w:pPr>
            <w:r>
              <w:t>15</w:t>
            </w:r>
          </w:p>
        </w:tc>
        <w:tc>
          <w:tcPr>
            <w:tcW w:w="1077" w:type="dxa"/>
          </w:tcPr>
          <w:p w:rsidR="00885284" w:rsidRDefault="00885284">
            <w:pPr>
              <w:pStyle w:val="ConsPlusNormal"/>
              <w:jc w:val="right"/>
            </w:pPr>
            <w:r>
              <w:t>15</w:t>
            </w:r>
          </w:p>
        </w:tc>
        <w:tc>
          <w:tcPr>
            <w:tcW w:w="1134" w:type="dxa"/>
          </w:tcPr>
          <w:p w:rsidR="00885284" w:rsidRDefault="00885284">
            <w:pPr>
              <w:pStyle w:val="ConsPlusNormal"/>
              <w:jc w:val="right"/>
            </w:pPr>
            <w:r>
              <w:t>15</w:t>
            </w:r>
          </w:p>
        </w:tc>
        <w:tc>
          <w:tcPr>
            <w:tcW w:w="1134" w:type="dxa"/>
          </w:tcPr>
          <w:p w:rsidR="00885284" w:rsidRDefault="00885284">
            <w:pPr>
              <w:pStyle w:val="ConsPlusNormal"/>
              <w:jc w:val="right"/>
            </w:pPr>
            <w:r>
              <w:t>15</w:t>
            </w:r>
          </w:p>
        </w:tc>
        <w:tc>
          <w:tcPr>
            <w:tcW w:w="1134" w:type="dxa"/>
          </w:tcPr>
          <w:p w:rsidR="00885284" w:rsidRDefault="00885284">
            <w:pPr>
              <w:pStyle w:val="ConsPlusNormal"/>
              <w:jc w:val="right"/>
            </w:pPr>
            <w:r>
              <w:t>15</w:t>
            </w:r>
          </w:p>
        </w:tc>
      </w:tr>
      <w:tr w:rsidR="00885284">
        <w:tc>
          <w:tcPr>
            <w:tcW w:w="510" w:type="dxa"/>
          </w:tcPr>
          <w:p w:rsidR="00885284" w:rsidRDefault="00885284">
            <w:pPr>
              <w:pStyle w:val="ConsPlusNormal"/>
              <w:jc w:val="center"/>
            </w:pPr>
            <w:r>
              <w:lastRenderedPageBreak/>
              <w:t>14.</w:t>
            </w:r>
          </w:p>
        </w:tc>
        <w:tc>
          <w:tcPr>
            <w:tcW w:w="3005" w:type="dxa"/>
          </w:tcPr>
          <w:p w:rsidR="00885284" w:rsidRDefault="00885284">
            <w:pPr>
              <w:pStyle w:val="ConsPlusNormal"/>
            </w:pPr>
            <w:r>
              <w:t>Уровень удовлетворенности граждан качеством предоставления государственных и муниципальных услуг в ГАУ "МФЦ"</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процентов</w:t>
            </w:r>
          </w:p>
        </w:tc>
        <w:tc>
          <w:tcPr>
            <w:tcW w:w="1077" w:type="dxa"/>
          </w:tcPr>
          <w:p w:rsidR="00885284" w:rsidRDefault="00885284">
            <w:pPr>
              <w:pStyle w:val="ConsPlusNormal"/>
              <w:jc w:val="right"/>
            </w:pPr>
            <w:r>
              <w:t>90,0</w:t>
            </w:r>
          </w:p>
        </w:tc>
        <w:tc>
          <w:tcPr>
            <w:tcW w:w="1077" w:type="dxa"/>
          </w:tcPr>
          <w:p w:rsidR="00885284" w:rsidRDefault="00885284">
            <w:pPr>
              <w:pStyle w:val="ConsPlusNormal"/>
              <w:jc w:val="right"/>
            </w:pPr>
            <w:r>
              <w:t>91,0</w:t>
            </w:r>
          </w:p>
        </w:tc>
        <w:tc>
          <w:tcPr>
            <w:tcW w:w="1077" w:type="dxa"/>
          </w:tcPr>
          <w:p w:rsidR="00885284" w:rsidRDefault="00885284">
            <w:pPr>
              <w:pStyle w:val="ConsPlusNormal"/>
              <w:jc w:val="right"/>
            </w:pPr>
            <w:r>
              <w:t>92,0</w:t>
            </w:r>
          </w:p>
        </w:tc>
        <w:tc>
          <w:tcPr>
            <w:tcW w:w="1077" w:type="dxa"/>
          </w:tcPr>
          <w:p w:rsidR="00885284" w:rsidRDefault="00885284">
            <w:pPr>
              <w:pStyle w:val="ConsPlusNormal"/>
              <w:jc w:val="right"/>
            </w:pPr>
            <w:r>
              <w:t>93,0</w:t>
            </w:r>
          </w:p>
        </w:tc>
        <w:tc>
          <w:tcPr>
            <w:tcW w:w="1134" w:type="dxa"/>
          </w:tcPr>
          <w:p w:rsidR="00885284" w:rsidRDefault="00885284">
            <w:pPr>
              <w:pStyle w:val="ConsPlusNormal"/>
              <w:jc w:val="right"/>
            </w:pPr>
            <w:r>
              <w:t>94,0</w:t>
            </w:r>
          </w:p>
        </w:tc>
        <w:tc>
          <w:tcPr>
            <w:tcW w:w="1134" w:type="dxa"/>
          </w:tcPr>
          <w:p w:rsidR="00885284" w:rsidRDefault="00885284">
            <w:pPr>
              <w:pStyle w:val="ConsPlusNormal"/>
              <w:jc w:val="right"/>
            </w:pPr>
            <w:r>
              <w:t>95,0</w:t>
            </w:r>
          </w:p>
        </w:tc>
        <w:tc>
          <w:tcPr>
            <w:tcW w:w="1134" w:type="dxa"/>
          </w:tcPr>
          <w:p w:rsidR="00885284" w:rsidRDefault="00885284">
            <w:pPr>
              <w:pStyle w:val="ConsPlusNormal"/>
              <w:jc w:val="right"/>
            </w:pPr>
            <w:r>
              <w:t>96,0</w:t>
            </w:r>
          </w:p>
        </w:tc>
      </w:tr>
      <w:tr w:rsidR="00885284">
        <w:tc>
          <w:tcPr>
            <w:tcW w:w="510" w:type="dxa"/>
          </w:tcPr>
          <w:p w:rsidR="00885284" w:rsidRDefault="00885284">
            <w:pPr>
              <w:pStyle w:val="ConsPlusNormal"/>
              <w:jc w:val="center"/>
            </w:pPr>
            <w:r>
              <w:t>15.</w:t>
            </w:r>
          </w:p>
        </w:tc>
        <w:tc>
          <w:tcPr>
            <w:tcW w:w="3005" w:type="dxa"/>
          </w:tcPr>
          <w:p w:rsidR="00885284" w:rsidRDefault="00885284">
            <w:pPr>
              <w:pStyle w:val="ConsPlusNormal"/>
            </w:pPr>
            <w:r>
              <w:t>Доля муниципальных образований, имеющих значение комплексной оценки эффективности деятельности органов местного самоуправления выше 0,4 (не менее)</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процентов</w:t>
            </w:r>
          </w:p>
        </w:tc>
        <w:tc>
          <w:tcPr>
            <w:tcW w:w="1077" w:type="dxa"/>
          </w:tcPr>
          <w:p w:rsidR="00885284" w:rsidRDefault="00885284">
            <w:pPr>
              <w:pStyle w:val="ConsPlusNormal"/>
              <w:jc w:val="right"/>
            </w:pPr>
            <w:r>
              <w:t>30,0</w:t>
            </w:r>
          </w:p>
        </w:tc>
        <w:tc>
          <w:tcPr>
            <w:tcW w:w="1077" w:type="dxa"/>
          </w:tcPr>
          <w:p w:rsidR="00885284" w:rsidRDefault="00885284">
            <w:pPr>
              <w:pStyle w:val="ConsPlusNormal"/>
              <w:jc w:val="right"/>
            </w:pPr>
            <w:r>
              <w:t>30,0</w:t>
            </w:r>
          </w:p>
        </w:tc>
        <w:tc>
          <w:tcPr>
            <w:tcW w:w="1077" w:type="dxa"/>
          </w:tcPr>
          <w:p w:rsidR="00885284" w:rsidRDefault="00885284">
            <w:pPr>
              <w:pStyle w:val="ConsPlusNormal"/>
              <w:jc w:val="right"/>
            </w:pPr>
            <w:r>
              <w:t>30,0</w:t>
            </w:r>
          </w:p>
        </w:tc>
        <w:tc>
          <w:tcPr>
            <w:tcW w:w="1077" w:type="dxa"/>
          </w:tcPr>
          <w:p w:rsidR="00885284" w:rsidRDefault="00885284">
            <w:pPr>
              <w:pStyle w:val="ConsPlusNormal"/>
              <w:jc w:val="right"/>
            </w:pPr>
            <w:r>
              <w:t>30,0</w:t>
            </w:r>
          </w:p>
        </w:tc>
        <w:tc>
          <w:tcPr>
            <w:tcW w:w="1134" w:type="dxa"/>
          </w:tcPr>
          <w:p w:rsidR="00885284" w:rsidRDefault="00885284">
            <w:pPr>
              <w:pStyle w:val="ConsPlusNormal"/>
              <w:jc w:val="right"/>
            </w:pPr>
            <w:r>
              <w:t>30,0</w:t>
            </w:r>
          </w:p>
        </w:tc>
        <w:tc>
          <w:tcPr>
            <w:tcW w:w="1134" w:type="dxa"/>
          </w:tcPr>
          <w:p w:rsidR="00885284" w:rsidRDefault="00885284">
            <w:pPr>
              <w:pStyle w:val="ConsPlusNormal"/>
              <w:jc w:val="right"/>
            </w:pPr>
            <w:r>
              <w:t>30,0</w:t>
            </w:r>
          </w:p>
        </w:tc>
        <w:tc>
          <w:tcPr>
            <w:tcW w:w="1134" w:type="dxa"/>
          </w:tcPr>
          <w:p w:rsidR="00885284" w:rsidRDefault="00885284">
            <w:pPr>
              <w:pStyle w:val="ConsPlusNormal"/>
              <w:jc w:val="right"/>
            </w:pPr>
            <w:r>
              <w:t>30,0</w:t>
            </w:r>
          </w:p>
        </w:tc>
      </w:tr>
      <w:tr w:rsidR="00885284">
        <w:tc>
          <w:tcPr>
            <w:tcW w:w="510" w:type="dxa"/>
          </w:tcPr>
          <w:p w:rsidR="00885284" w:rsidRDefault="00885284">
            <w:pPr>
              <w:pStyle w:val="ConsPlusNormal"/>
              <w:jc w:val="center"/>
            </w:pPr>
            <w:r>
              <w:t>16.</w:t>
            </w:r>
          </w:p>
        </w:tc>
        <w:tc>
          <w:tcPr>
            <w:tcW w:w="3005" w:type="dxa"/>
          </w:tcPr>
          <w:p w:rsidR="00885284" w:rsidRDefault="00885284">
            <w:pPr>
              <w:pStyle w:val="ConsPlusNormal"/>
            </w:pPr>
            <w:r>
              <w:t>Количество выставочно-ярмарочных и конгрессных мероприятий, в которых принимают участие представители Правительства Оренбургской области и органов исполнительной власти (не менее)</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10</w:t>
            </w:r>
          </w:p>
        </w:tc>
        <w:tc>
          <w:tcPr>
            <w:tcW w:w="1077" w:type="dxa"/>
          </w:tcPr>
          <w:p w:rsidR="00885284" w:rsidRDefault="00885284">
            <w:pPr>
              <w:pStyle w:val="ConsPlusNormal"/>
              <w:jc w:val="right"/>
            </w:pPr>
            <w:r>
              <w:t>10</w:t>
            </w:r>
          </w:p>
        </w:tc>
        <w:tc>
          <w:tcPr>
            <w:tcW w:w="1077" w:type="dxa"/>
          </w:tcPr>
          <w:p w:rsidR="00885284" w:rsidRDefault="00885284">
            <w:pPr>
              <w:pStyle w:val="ConsPlusNormal"/>
              <w:jc w:val="right"/>
            </w:pPr>
            <w:r>
              <w:t>10</w:t>
            </w:r>
          </w:p>
        </w:tc>
        <w:tc>
          <w:tcPr>
            <w:tcW w:w="1077" w:type="dxa"/>
          </w:tcPr>
          <w:p w:rsidR="00885284" w:rsidRDefault="00885284">
            <w:pPr>
              <w:pStyle w:val="ConsPlusNormal"/>
              <w:jc w:val="right"/>
            </w:pPr>
            <w:r>
              <w:t>10</w:t>
            </w:r>
          </w:p>
        </w:tc>
        <w:tc>
          <w:tcPr>
            <w:tcW w:w="1134" w:type="dxa"/>
          </w:tcPr>
          <w:p w:rsidR="00885284" w:rsidRDefault="00885284">
            <w:pPr>
              <w:pStyle w:val="ConsPlusNormal"/>
              <w:jc w:val="right"/>
            </w:pPr>
            <w:r>
              <w:t>10</w:t>
            </w:r>
          </w:p>
        </w:tc>
        <w:tc>
          <w:tcPr>
            <w:tcW w:w="1134" w:type="dxa"/>
          </w:tcPr>
          <w:p w:rsidR="00885284" w:rsidRDefault="00885284">
            <w:pPr>
              <w:pStyle w:val="ConsPlusNormal"/>
              <w:jc w:val="right"/>
            </w:pPr>
            <w:r>
              <w:t>10</w:t>
            </w:r>
          </w:p>
        </w:tc>
        <w:tc>
          <w:tcPr>
            <w:tcW w:w="1134" w:type="dxa"/>
          </w:tcPr>
          <w:p w:rsidR="00885284" w:rsidRDefault="00885284">
            <w:pPr>
              <w:pStyle w:val="ConsPlusNormal"/>
              <w:jc w:val="right"/>
            </w:pPr>
            <w:r>
              <w:t>10</w:t>
            </w:r>
          </w:p>
        </w:tc>
      </w:tr>
      <w:tr w:rsidR="00885284">
        <w:tc>
          <w:tcPr>
            <w:tcW w:w="510" w:type="dxa"/>
          </w:tcPr>
          <w:p w:rsidR="00885284" w:rsidRDefault="00885284">
            <w:pPr>
              <w:pStyle w:val="ConsPlusNormal"/>
              <w:jc w:val="center"/>
            </w:pPr>
            <w:r>
              <w:t>17.</w:t>
            </w:r>
          </w:p>
        </w:tc>
        <w:tc>
          <w:tcPr>
            <w:tcW w:w="3005" w:type="dxa"/>
          </w:tcPr>
          <w:p w:rsidR="00885284" w:rsidRDefault="00885284">
            <w:pPr>
              <w:pStyle w:val="ConsPlusNormal"/>
            </w:pPr>
            <w:r>
              <w:t>Количество заявок на закупку, поступивших от заказчиков области посредством АИС "Государственный заказ Оренбургской области"</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штук в год</w:t>
            </w:r>
          </w:p>
        </w:tc>
        <w:tc>
          <w:tcPr>
            <w:tcW w:w="1077" w:type="dxa"/>
          </w:tcPr>
          <w:p w:rsidR="00885284" w:rsidRDefault="00885284">
            <w:pPr>
              <w:pStyle w:val="ConsPlusNormal"/>
              <w:jc w:val="right"/>
            </w:pPr>
            <w:r>
              <w:t>12000</w:t>
            </w:r>
          </w:p>
        </w:tc>
        <w:tc>
          <w:tcPr>
            <w:tcW w:w="1077" w:type="dxa"/>
          </w:tcPr>
          <w:p w:rsidR="00885284" w:rsidRDefault="00885284">
            <w:pPr>
              <w:pStyle w:val="ConsPlusNormal"/>
              <w:jc w:val="right"/>
            </w:pPr>
            <w:r>
              <w:t>12000</w:t>
            </w:r>
          </w:p>
        </w:tc>
        <w:tc>
          <w:tcPr>
            <w:tcW w:w="1077" w:type="dxa"/>
          </w:tcPr>
          <w:p w:rsidR="00885284" w:rsidRDefault="00885284">
            <w:pPr>
              <w:pStyle w:val="ConsPlusNormal"/>
              <w:jc w:val="right"/>
            </w:pPr>
            <w:r>
              <w:t>12500</w:t>
            </w:r>
          </w:p>
        </w:tc>
        <w:tc>
          <w:tcPr>
            <w:tcW w:w="1077" w:type="dxa"/>
          </w:tcPr>
          <w:p w:rsidR="00885284" w:rsidRDefault="00885284">
            <w:pPr>
              <w:pStyle w:val="ConsPlusNormal"/>
              <w:jc w:val="right"/>
            </w:pPr>
            <w:r>
              <w:t>13000</w:t>
            </w:r>
          </w:p>
        </w:tc>
        <w:tc>
          <w:tcPr>
            <w:tcW w:w="1134" w:type="dxa"/>
          </w:tcPr>
          <w:p w:rsidR="00885284" w:rsidRDefault="00885284">
            <w:pPr>
              <w:pStyle w:val="ConsPlusNormal"/>
              <w:jc w:val="right"/>
            </w:pPr>
            <w:r>
              <w:t>13500</w:t>
            </w:r>
          </w:p>
        </w:tc>
        <w:tc>
          <w:tcPr>
            <w:tcW w:w="1134" w:type="dxa"/>
          </w:tcPr>
          <w:p w:rsidR="00885284" w:rsidRDefault="00885284">
            <w:pPr>
              <w:pStyle w:val="ConsPlusNormal"/>
              <w:jc w:val="right"/>
            </w:pPr>
            <w:r>
              <w:t>14000</w:t>
            </w:r>
          </w:p>
        </w:tc>
        <w:tc>
          <w:tcPr>
            <w:tcW w:w="1134" w:type="dxa"/>
          </w:tcPr>
          <w:p w:rsidR="00885284" w:rsidRDefault="00885284">
            <w:pPr>
              <w:pStyle w:val="ConsPlusNormal"/>
              <w:jc w:val="right"/>
            </w:pPr>
            <w:r>
              <w:t>14500</w:t>
            </w:r>
          </w:p>
        </w:tc>
      </w:tr>
      <w:tr w:rsidR="00885284">
        <w:tc>
          <w:tcPr>
            <w:tcW w:w="510" w:type="dxa"/>
          </w:tcPr>
          <w:p w:rsidR="00885284" w:rsidRDefault="00885284">
            <w:pPr>
              <w:pStyle w:val="ConsPlusNormal"/>
              <w:jc w:val="center"/>
            </w:pPr>
            <w:r>
              <w:t>18.</w:t>
            </w:r>
          </w:p>
        </w:tc>
        <w:tc>
          <w:tcPr>
            <w:tcW w:w="3005" w:type="dxa"/>
          </w:tcPr>
          <w:p w:rsidR="00885284" w:rsidRDefault="00885284">
            <w:pPr>
              <w:pStyle w:val="ConsPlusNormal"/>
            </w:pPr>
            <w:r>
              <w:t xml:space="preserve">Доля расходов </w:t>
            </w:r>
            <w:r>
              <w:lastRenderedPageBreak/>
              <w:t>минэкономразвития, осуществляемых с применением программно-целевых инструментов</w:t>
            </w:r>
          </w:p>
        </w:tc>
        <w:tc>
          <w:tcPr>
            <w:tcW w:w="1928" w:type="dxa"/>
          </w:tcPr>
          <w:p w:rsidR="00885284" w:rsidRDefault="00885284">
            <w:pPr>
              <w:pStyle w:val="ConsPlusNormal"/>
              <w:jc w:val="center"/>
            </w:pPr>
            <w:r>
              <w:lastRenderedPageBreak/>
              <w:t xml:space="preserve">основное </w:t>
            </w:r>
            <w:r>
              <w:lastRenderedPageBreak/>
              <w:t>мероприятие</w:t>
            </w:r>
          </w:p>
        </w:tc>
        <w:tc>
          <w:tcPr>
            <w:tcW w:w="1757" w:type="dxa"/>
          </w:tcPr>
          <w:p w:rsidR="00885284" w:rsidRDefault="00885284">
            <w:pPr>
              <w:pStyle w:val="ConsPlusNormal"/>
              <w:jc w:val="center"/>
            </w:pPr>
            <w:r>
              <w:lastRenderedPageBreak/>
              <w:t>процентов</w:t>
            </w:r>
          </w:p>
        </w:tc>
        <w:tc>
          <w:tcPr>
            <w:tcW w:w="1077" w:type="dxa"/>
          </w:tcPr>
          <w:p w:rsidR="00885284" w:rsidRDefault="00885284">
            <w:pPr>
              <w:pStyle w:val="ConsPlusNormal"/>
              <w:jc w:val="right"/>
            </w:pPr>
            <w:r>
              <w:t>100,0</w:t>
            </w:r>
          </w:p>
        </w:tc>
        <w:tc>
          <w:tcPr>
            <w:tcW w:w="1077" w:type="dxa"/>
          </w:tcPr>
          <w:p w:rsidR="00885284" w:rsidRDefault="00885284">
            <w:pPr>
              <w:pStyle w:val="ConsPlusNormal"/>
              <w:jc w:val="right"/>
            </w:pPr>
            <w:r>
              <w:t>100,0</w:t>
            </w:r>
          </w:p>
        </w:tc>
        <w:tc>
          <w:tcPr>
            <w:tcW w:w="1077" w:type="dxa"/>
          </w:tcPr>
          <w:p w:rsidR="00885284" w:rsidRDefault="00885284">
            <w:pPr>
              <w:pStyle w:val="ConsPlusNormal"/>
              <w:jc w:val="right"/>
            </w:pPr>
            <w:r>
              <w:t>100,0</w:t>
            </w:r>
          </w:p>
        </w:tc>
        <w:tc>
          <w:tcPr>
            <w:tcW w:w="1077" w:type="dxa"/>
          </w:tcPr>
          <w:p w:rsidR="00885284" w:rsidRDefault="00885284">
            <w:pPr>
              <w:pStyle w:val="ConsPlusNormal"/>
              <w:jc w:val="right"/>
            </w:pPr>
            <w:r>
              <w:t>100,0</w:t>
            </w:r>
          </w:p>
        </w:tc>
        <w:tc>
          <w:tcPr>
            <w:tcW w:w="1134" w:type="dxa"/>
          </w:tcPr>
          <w:p w:rsidR="00885284" w:rsidRDefault="00885284">
            <w:pPr>
              <w:pStyle w:val="ConsPlusNormal"/>
              <w:jc w:val="right"/>
            </w:pPr>
            <w:r>
              <w:t>100,0</w:t>
            </w:r>
          </w:p>
        </w:tc>
        <w:tc>
          <w:tcPr>
            <w:tcW w:w="1134" w:type="dxa"/>
          </w:tcPr>
          <w:p w:rsidR="00885284" w:rsidRDefault="00885284">
            <w:pPr>
              <w:pStyle w:val="ConsPlusNormal"/>
              <w:jc w:val="right"/>
            </w:pPr>
            <w:r>
              <w:t>100,0</w:t>
            </w:r>
          </w:p>
        </w:tc>
        <w:tc>
          <w:tcPr>
            <w:tcW w:w="1134" w:type="dxa"/>
          </w:tcPr>
          <w:p w:rsidR="00885284" w:rsidRDefault="00885284">
            <w:pPr>
              <w:pStyle w:val="ConsPlusNormal"/>
              <w:jc w:val="right"/>
            </w:pPr>
            <w:r>
              <w:t>100,0</w:t>
            </w:r>
          </w:p>
        </w:tc>
      </w:tr>
      <w:tr w:rsidR="00885284">
        <w:tc>
          <w:tcPr>
            <w:tcW w:w="510" w:type="dxa"/>
          </w:tcPr>
          <w:p w:rsidR="00885284" w:rsidRDefault="00885284">
            <w:pPr>
              <w:pStyle w:val="ConsPlusNormal"/>
              <w:jc w:val="center"/>
            </w:pPr>
            <w:r>
              <w:lastRenderedPageBreak/>
              <w:t>19.</w:t>
            </w:r>
          </w:p>
        </w:tc>
        <w:tc>
          <w:tcPr>
            <w:tcW w:w="3005" w:type="dxa"/>
          </w:tcPr>
          <w:p w:rsidR="00885284" w:rsidRDefault="00885284">
            <w:pPr>
              <w:pStyle w:val="ConsPlusNormal"/>
            </w:pPr>
            <w:r>
              <w:t>Количество извещений об осуществлении закупок, размещенных ГКУ "Центр организации закупок" в единой информационной системе в сфере закупок, по результатам рассмотрения поступивших от заказчиков области заявок на закупку</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штук в год</w:t>
            </w:r>
          </w:p>
        </w:tc>
        <w:tc>
          <w:tcPr>
            <w:tcW w:w="1077" w:type="dxa"/>
          </w:tcPr>
          <w:p w:rsidR="00885284" w:rsidRDefault="00885284">
            <w:pPr>
              <w:pStyle w:val="ConsPlusNormal"/>
              <w:jc w:val="right"/>
            </w:pPr>
            <w:r>
              <w:t>10000</w:t>
            </w:r>
          </w:p>
        </w:tc>
        <w:tc>
          <w:tcPr>
            <w:tcW w:w="1077" w:type="dxa"/>
          </w:tcPr>
          <w:p w:rsidR="00885284" w:rsidRDefault="00885284">
            <w:pPr>
              <w:pStyle w:val="ConsPlusNormal"/>
              <w:jc w:val="right"/>
            </w:pPr>
            <w:r>
              <w:t>10000</w:t>
            </w:r>
          </w:p>
        </w:tc>
        <w:tc>
          <w:tcPr>
            <w:tcW w:w="1077" w:type="dxa"/>
          </w:tcPr>
          <w:p w:rsidR="00885284" w:rsidRDefault="00885284">
            <w:pPr>
              <w:pStyle w:val="ConsPlusNormal"/>
              <w:jc w:val="right"/>
            </w:pPr>
            <w:r>
              <w:t>10500</w:t>
            </w:r>
          </w:p>
        </w:tc>
        <w:tc>
          <w:tcPr>
            <w:tcW w:w="1077" w:type="dxa"/>
          </w:tcPr>
          <w:p w:rsidR="00885284" w:rsidRDefault="00885284">
            <w:pPr>
              <w:pStyle w:val="ConsPlusNormal"/>
              <w:jc w:val="right"/>
            </w:pPr>
            <w:r>
              <w:t>11000</w:t>
            </w:r>
          </w:p>
        </w:tc>
        <w:tc>
          <w:tcPr>
            <w:tcW w:w="1134" w:type="dxa"/>
          </w:tcPr>
          <w:p w:rsidR="00885284" w:rsidRDefault="00885284">
            <w:pPr>
              <w:pStyle w:val="ConsPlusNormal"/>
              <w:jc w:val="right"/>
            </w:pPr>
            <w:r>
              <w:t>11500</w:t>
            </w:r>
          </w:p>
        </w:tc>
        <w:tc>
          <w:tcPr>
            <w:tcW w:w="1134" w:type="dxa"/>
          </w:tcPr>
          <w:p w:rsidR="00885284" w:rsidRDefault="00885284">
            <w:pPr>
              <w:pStyle w:val="ConsPlusNormal"/>
              <w:jc w:val="right"/>
            </w:pPr>
            <w:r>
              <w:t>12000</w:t>
            </w:r>
          </w:p>
        </w:tc>
        <w:tc>
          <w:tcPr>
            <w:tcW w:w="1134" w:type="dxa"/>
          </w:tcPr>
          <w:p w:rsidR="00885284" w:rsidRDefault="00885284">
            <w:pPr>
              <w:pStyle w:val="ConsPlusNormal"/>
              <w:jc w:val="right"/>
            </w:pPr>
            <w:r>
              <w:t>12500</w:t>
            </w:r>
          </w:p>
        </w:tc>
      </w:tr>
      <w:tr w:rsidR="00885284">
        <w:tc>
          <w:tcPr>
            <w:tcW w:w="510" w:type="dxa"/>
          </w:tcPr>
          <w:p w:rsidR="00885284" w:rsidRDefault="00885284">
            <w:pPr>
              <w:pStyle w:val="ConsPlusNormal"/>
              <w:jc w:val="center"/>
            </w:pPr>
            <w:r>
              <w:t>20.</w:t>
            </w:r>
          </w:p>
        </w:tc>
        <w:tc>
          <w:tcPr>
            <w:tcW w:w="3005" w:type="dxa"/>
          </w:tcPr>
          <w:p w:rsidR="00885284" w:rsidRDefault="00885284">
            <w:pPr>
              <w:pStyle w:val="ConsPlusNormal"/>
            </w:pPr>
            <w:r>
              <w:t>Среднее количество заявок на участие в закупках товаров, работ, услуг для обеспечения нужд Оренбургской области, организованных ГКУ "Центр организации закупок"</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штук в год</w:t>
            </w:r>
          </w:p>
        </w:tc>
        <w:tc>
          <w:tcPr>
            <w:tcW w:w="1077" w:type="dxa"/>
          </w:tcPr>
          <w:p w:rsidR="00885284" w:rsidRDefault="00885284">
            <w:pPr>
              <w:pStyle w:val="ConsPlusNormal"/>
              <w:jc w:val="right"/>
            </w:pPr>
            <w:r>
              <w:t>2,7</w:t>
            </w:r>
          </w:p>
        </w:tc>
        <w:tc>
          <w:tcPr>
            <w:tcW w:w="1077" w:type="dxa"/>
          </w:tcPr>
          <w:p w:rsidR="00885284" w:rsidRDefault="00885284">
            <w:pPr>
              <w:pStyle w:val="ConsPlusNormal"/>
              <w:jc w:val="right"/>
            </w:pPr>
            <w:r>
              <w:t>2,7</w:t>
            </w:r>
          </w:p>
        </w:tc>
        <w:tc>
          <w:tcPr>
            <w:tcW w:w="1077" w:type="dxa"/>
          </w:tcPr>
          <w:p w:rsidR="00885284" w:rsidRDefault="00885284">
            <w:pPr>
              <w:pStyle w:val="ConsPlusNormal"/>
              <w:jc w:val="right"/>
            </w:pPr>
            <w:r>
              <w:t>2,8</w:t>
            </w:r>
          </w:p>
        </w:tc>
        <w:tc>
          <w:tcPr>
            <w:tcW w:w="1077" w:type="dxa"/>
          </w:tcPr>
          <w:p w:rsidR="00885284" w:rsidRDefault="00885284">
            <w:pPr>
              <w:pStyle w:val="ConsPlusNormal"/>
              <w:jc w:val="right"/>
            </w:pPr>
            <w:r>
              <w:t>2,9</w:t>
            </w:r>
          </w:p>
        </w:tc>
        <w:tc>
          <w:tcPr>
            <w:tcW w:w="1134" w:type="dxa"/>
          </w:tcPr>
          <w:p w:rsidR="00885284" w:rsidRDefault="00885284">
            <w:pPr>
              <w:pStyle w:val="ConsPlusNormal"/>
              <w:jc w:val="right"/>
            </w:pPr>
            <w:r>
              <w:t>3,0</w:t>
            </w:r>
          </w:p>
        </w:tc>
        <w:tc>
          <w:tcPr>
            <w:tcW w:w="1134" w:type="dxa"/>
          </w:tcPr>
          <w:p w:rsidR="00885284" w:rsidRDefault="00885284">
            <w:pPr>
              <w:pStyle w:val="ConsPlusNormal"/>
              <w:jc w:val="right"/>
            </w:pPr>
            <w:r>
              <w:t>3,1</w:t>
            </w:r>
          </w:p>
        </w:tc>
        <w:tc>
          <w:tcPr>
            <w:tcW w:w="1134" w:type="dxa"/>
          </w:tcPr>
          <w:p w:rsidR="00885284" w:rsidRDefault="00885284">
            <w:pPr>
              <w:pStyle w:val="ConsPlusNormal"/>
              <w:jc w:val="right"/>
            </w:pPr>
            <w:r>
              <w:t>3,2</w:t>
            </w:r>
          </w:p>
        </w:tc>
      </w:tr>
      <w:tr w:rsidR="00885284">
        <w:tc>
          <w:tcPr>
            <w:tcW w:w="14910" w:type="dxa"/>
            <w:gridSpan w:val="11"/>
          </w:tcPr>
          <w:p w:rsidR="00885284" w:rsidRDefault="00885284">
            <w:pPr>
              <w:pStyle w:val="ConsPlusNormal"/>
              <w:jc w:val="center"/>
              <w:outlineLvl w:val="3"/>
            </w:pPr>
            <w:r>
              <w:t>Подпрограмма 2 "Развитие инвестиционной деятельности в Оренбургской области"</w:t>
            </w:r>
          </w:p>
        </w:tc>
      </w:tr>
      <w:tr w:rsidR="00885284">
        <w:tc>
          <w:tcPr>
            <w:tcW w:w="510" w:type="dxa"/>
          </w:tcPr>
          <w:p w:rsidR="00885284" w:rsidRDefault="00885284">
            <w:pPr>
              <w:pStyle w:val="ConsPlusNormal"/>
              <w:jc w:val="center"/>
            </w:pPr>
            <w:r>
              <w:t>21.</w:t>
            </w:r>
          </w:p>
        </w:tc>
        <w:tc>
          <w:tcPr>
            <w:tcW w:w="3005" w:type="dxa"/>
          </w:tcPr>
          <w:p w:rsidR="00885284" w:rsidRDefault="00885284">
            <w:pPr>
              <w:pStyle w:val="ConsPlusNormal"/>
            </w:pPr>
            <w:r>
              <w:t>Объем инвестиций в основной капитал</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млн. рублей</w:t>
            </w:r>
          </w:p>
        </w:tc>
        <w:tc>
          <w:tcPr>
            <w:tcW w:w="1077" w:type="dxa"/>
          </w:tcPr>
          <w:p w:rsidR="00885284" w:rsidRDefault="00885284">
            <w:pPr>
              <w:pStyle w:val="ConsPlusNormal"/>
              <w:jc w:val="right"/>
            </w:pPr>
            <w:r>
              <w:t>196526,5</w:t>
            </w:r>
          </w:p>
        </w:tc>
        <w:tc>
          <w:tcPr>
            <w:tcW w:w="1077" w:type="dxa"/>
          </w:tcPr>
          <w:p w:rsidR="00885284" w:rsidRDefault="00885284">
            <w:pPr>
              <w:pStyle w:val="ConsPlusNormal"/>
              <w:jc w:val="right"/>
            </w:pPr>
            <w:r>
              <w:t>206559,6</w:t>
            </w:r>
          </w:p>
        </w:tc>
        <w:tc>
          <w:tcPr>
            <w:tcW w:w="1077" w:type="dxa"/>
          </w:tcPr>
          <w:p w:rsidR="00885284" w:rsidRDefault="00885284">
            <w:pPr>
              <w:pStyle w:val="ConsPlusNormal"/>
              <w:jc w:val="right"/>
            </w:pPr>
            <w:r>
              <w:t>216294,7</w:t>
            </w:r>
          </w:p>
        </w:tc>
        <w:tc>
          <w:tcPr>
            <w:tcW w:w="1077" w:type="dxa"/>
          </w:tcPr>
          <w:p w:rsidR="00885284" w:rsidRDefault="00885284">
            <w:pPr>
              <w:pStyle w:val="ConsPlusNormal"/>
              <w:jc w:val="right"/>
            </w:pPr>
            <w:r>
              <w:t>226280,6</w:t>
            </w:r>
          </w:p>
        </w:tc>
        <w:tc>
          <w:tcPr>
            <w:tcW w:w="1134" w:type="dxa"/>
          </w:tcPr>
          <w:p w:rsidR="00885284" w:rsidRDefault="00885284">
            <w:pPr>
              <w:pStyle w:val="ConsPlusNormal"/>
              <w:jc w:val="right"/>
            </w:pPr>
            <w:r>
              <w:t>237426,7</w:t>
            </w:r>
          </w:p>
        </w:tc>
        <w:tc>
          <w:tcPr>
            <w:tcW w:w="1134" w:type="dxa"/>
          </w:tcPr>
          <w:p w:rsidR="00885284" w:rsidRDefault="00885284">
            <w:pPr>
              <w:pStyle w:val="ConsPlusNormal"/>
              <w:jc w:val="right"/>
            </w:pPr>
            <w:r>
              <w:t>249608,6</w:t>
            </w:r>
          </w:p>
        </w:tc>
        <w:tc>
          <w:tcPr>
            <w:tcW w:w="1134" w:type="dxa"/>
          </w:tcPr>
          <w:p w:rsidR="00885284" w:rsidRDefault="00885284">
            <w:pPr>
              <w:pStyle w:val="ConsPlusNormal"/>
              <w:jc w:val="right"/>
            </w:pPr>
            <w:r>
              <w:t>262936,7</w:t>
            </w:r>
          </w:p>
        </w:tc>
      </w:tr>
      <w:tr w:rsidR="00885284">
        <w:tc>
          <w:tcPr>
            <w:tcW w:w="510" w:type="dxa"/>
          </w:tcPr>
          <w:p w:rsidR="00885284" w:rsidRDefault="00885284">
            <w:pPr>
              <w:pStyle w:val="ConsPlusNormal"/>
              <w:jc w:val="center"/>
            </w:pPr>
            <w:r>
              <w:t>22.</w:t>
            </w:r>
          </w:p>
        </w:tc>
        <w:tc>
          <w:tcPr>
            <w:tcW w:w="3005" w:type="dxa"/>
          </w:tcPr>
          <w:p w:rsidR="00885284" w:rsidRDefault="00885284">
            <w:pPr>
              <w:pStyle w:val="ConsPlusNormal"/>
            </w:pPr>
            <w:r>
              <w:t>Количество получателей услуг в рамках реализации инвестиционных проектов в социальной сфере</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человек</w:t>
            </w:r>
          </w:p>
        </w:tc>
        <w:tc>
          <w:tcPr>
            <w:tcW w:w="1077" w:type="dxa"/>
          </w:tcPr>
          <w:p w:rsidR="00885284" w:rsidRDefault="00885284">
            <w:pPr>
              <w:pStyle w:val="ConsPlusNormal"/>
              <w:jc w:val="right"/>
            </w:pPr>
            <w:r>
              <w:t>150</w:t>
            </w:r>
          </w:p>
        </w:tc>
        <w:tc>
          <w:tcPr>
            <w:tcW w:w="1077" w:type="dxa"/>
          </w:tcPr>
          <w:p w:rsidR="00885284" w:rsidRDefault="00885284">
            <w:pPr>
              <w:pStyle w:val="ConsPlusNormal"/>
              <w:jc w:val="right"/>
            </w:pPr>
            <w:r>
              <w:t>200</w:t>
            </w:r>
          </w:p>
        </w:tc>
        <w:tc>
          <w:tcPr>
            <w:tcW w:w="1077" w:type="dxa"/>
          </w:tcPr>
          <w:p w:rsidR="00885284" w:rsidRDefault="00885284">
            <w:pPr>
              <w:pStyle w:val="ConsPlusNormal"/>
              <w:jc w:val="right"/>
            </w:pPr>
            <w:r>
              <w:t>200</w:t>
            </w:r>
          </w:p>
        </w:tc>
        <w:tc>
          <w:tcPr>
            <w:tcW w:w="1077" w:type="dxa"/>
          </w:tcPr>
          <w:p w:rsidR="00885284" w:rsidRDefault="00885284">
            <w:pPr>
              <w:pStyle w:val="ConsPlusNormal"/>
              <w:jc w:val="right"/>
            </w:pPr>
            <w:r>
              <w:t>200</w:t>
            </w:r>
          </w:p>
        </w:tc>
        <w:tc>
          <w:tcPr>
            <w:tcW w:w="1134" w:type="dxa"/>
          </w:tcPr>
          <w:p w:rsidR="00885284" w:rsidRDefault="00885284">
            <w:pPr>
              <w:pStyle w:val="ConsPlusNormal"/>
              <w:jc w:val="right"/>
            </w:pPr>
            <w:r>
              <w:t>200</w:t>
            </w:r>
          </w:p>
        </w:tc>
        <w:tc>
          <w:tcPr>
            <w:tcW w:w="1134" w:type="dxa"/>
          </w:tcPr>
          <w:p w:rsidR="00885284" w:rsidRDefault="00885284">
            <w:pPr>
              <w:pStyle w:val="ConsPlusNormal"/>
              <w:jc w:val="right"/>
            </w:pPr>
            <w:r>
              <w:t>200</w:t>
            </w:r>
          </w:p>
        </w:tc>
        <w:tc>
          <w:tcPr>
            <w:tcW w:w="1134" w:type="dxa"/>
          </w:tcPr>
          <w:p w:rsidR="00885284" w:rsidRDefault="00885284">
            <w:pPr>
              <w:pStyle w:val="ConsPlusNormal"/>
              <w:jc w:val="right"/>
            </w:pPr>
            <w:r>
              <w:t>200</w:t>
            </w:r>
          </w:p>
        </w:tc>
      </w:tr>
      <w:tr w:rsidR="00885284">
        <w:tc>
          <w:tcPr>
            <w:tcW w:w="510" w:type="dxa"/>
          </w:tcPr>
          <w:p w:rsidR="00885284" w:rsidRDefault="00885284">
            <w:pPr>
              <w:pStyle w:val="ConsPlusNormal"/>
              <w:jc w:val="center"/>
            </w:pPr>
            <w:r>
              <w:t>23.</w:t>
            </w:r>
          </w:p>
        </w:tc>
        <w:tc>
          <w:tcPr>
            <w:tcW w:w="3005" w:type="dxa"/>
          </w:tcPr>
          <w:p w:rsidR="00885284" w:rsidRDefault="00885284">
            <w:pPr>
              <w:pStyle w:val="ConsPlusNormal"/>
            </w:pPr>
            <w:r>
              <w:t xml:space="preserve">Количество городских округов и муниципальных районов, получивших дотации по </w:t>
            </w:r>
            <w:r>
              <w:lastRenderedPageBreak/>
              <w:t>результатам оценки эффективности деятельности органов местного самоуправления по развитию инвестиционной деятельности</w:t>
            </w:r>
          </w:p>
        </w:tc>
        <w:tc>
          <w:tcPr>
            <w:tcW w:w="1928" w:type="dxa"/>
          </w:tcPr>
          <w:p w:rsidR="00885284" w:rsidRDefault="00885284">
            <w:pPr>
              <w:pStyle w:val="ConsPlusNormal"/>
              <w:jc w:val="center"/>
            </w:pPr>
            <w:r>
              <w:lastRenderedPageBreak/>
              <w:t>основное мероприятие</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w:t>
            </w:r>
          </w:p>
        </w:tc>
        <w:tc>
          <w:tcPr>
            <w:tcW w:w="1077" w:type="dxa"/>
          </w:tcPr>
          <w:p w:rsidR="00885284" w:rsidRDefault="00885284">
            <w:pPr>
              <w:pStyle w:val="ConsPlusNormal"/>
              <w:jc w:val="right"/>
            </w:pPr>
            <w:r>
              <w:t>3</w:t>
            </w:r>
          </w:p>
        </w:tc>
        <w:tc>
          <w:tcPr>
            <w:tcW w:w="1077" w:type="dxa"/>
          </w:tcPr>
          <w:p w:rsidR="00885284" w:rsidRDefault="00885284">
            <w:pPr>
              <w:pStyle w:val="ConsPlusNormal"/>
              <w:jc w:val="right"/>
            </w:pPr>
            <w:r>
              <w:t>-</w:t>
            </w:r>
          </w:p>
        </w:tc>
        <w:tc>
          <w:tcPr>
            <w:tcW w:w="1077" w:type="dxa"/>
          </w:tcPr>
          <w:p w:rsidR="00885284" w:rsidRDefault="00885284">
            <w:pPr>
              <w:pStyle w:val="ConsPlusNormal"/>
              <w:jc w:val="right"/>
            </w:pPr>
            <w:r>
              <w:t>-</w:t>
            </w:r>
          </w:p>
        </w:tc>
        <w:tc>
          <w:tcPr>
            <w:tcW w:w="1134" w:type="dxa"/>
          </w:tcPr>
          <w:p w:rsidR="00885284" w:rsidRDefault="00885284">
            <w:pPr>
              <w:pStyle w:val="ConsPlusNormal"/>
              <w:jc w:val="right"/>
            </w:pPr>
            <w:r>
              <w:t>3</w:t>
            </w:r>
          </w:p>
        </w:tc>
        <w:tc>
          <w:tcPr>
            <w:tcW w:w="1134" w:type="dxa"/>
          </w:tcPr>
          <w:p w:rsidR="00885284" w:rsidRDefault="00885284">
            <w:pPr>
              <w:pStyle w:val="ConsPlusNormal"/>
              <w:jc w:val="right"/>
            </w:pPr>
            <w:r>
              <w:t>3</w:t>
            </w:r>
          </w:p>
        </w:tc>
        <w:tc>
          <w:tcPr>
            <w:tcW w:w="1134" w:type="dxa"/>
          </w:tcPr>
          <w:p w:rsidR="00885284" w:rsidRDefault="00885284">
            <w:pPr>
              <w:pStyle w:val="ConsPlusNormal"/>
              <w:jc w:val="right"/>
            </w:pPr>
            <w:r>
              <w:t>3</w:t>
            </w:r>
          </w:p>
        </w:tc>
      </w:tr>
      <w:tr w:rsidR="00885284">
        <w:tc>
          <w:tcPr>
            <w:tcW w:w="510" w:type="dxa"/>
          </w:tcPr>
          <w:p w:rsidR="00885284" w:rsidRDefault="00885284">
            <w:pPr>
              <w:pStyle w:val="ConsPlusNormal"/>
              <w:jc w:val="center"/>
            </w:pPr>
            <w:r>
              <w:lastRenderedPageBreak/>
              <w:t>24.</w:t>
            </w:r>
          </w:p>
        </w:tc>
        <w:tc>
          <w:tcPr>
            <w:tcW w:w="3005" w:type="dxa"/>
          </w:tcPr>
          <w:p w:rsidR="00885284" w:rsidRDefault="00885284">
            <w:pPr>
              <w:pStyle w:val="ConsPlusNormal"/>
            </w:pPr>
            <w:r>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относится к </w:t>
            </w:r>
            <w:hyperlink r:id="rId75" w:history="1">
              <w:r>
                <w:rPr>
                  <w:color w:val="0000FF"/>
                </w:rPr>
                <w:t>разделу</w:t>
              </w:r>
            </w:hyperlink>
            <w:r>
              <w:t xml:space="preserve"> "Обрабатывающие производства"</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1</w:t>
            </w:r>
          </w:p>
        </w:tc>
        <w:tc>
          <w:tcPr>
            <w:tcW w:w="1077" w:type="dxa"/>
          </w:tcPr>
          <w:p w:rsidR="00885284" w:rsidRDefault="00885284">
            <w:pPr>
              <w:pStyle w:val="ConsPlusNormal"/>
              <w:jc w:val="right"/>
            </w:pPr>
            <w:r>
              <w:t>1</w:t>
            </w:r>
          </w:p>
        </w:tc>
        <w:tc>
          <w:tcPr>
            <w:tcW w:w="1077" w:type="dxa"/>
          </w:tcPr>
          <w:p w:rsidR="00885284" w:rsidRDefault="00885284">
            <w:pPr>
              <w:pStyle w:val="ConsPlusNormal"/>
              <w:jc w:val="right"/>
            </w:pPr>
            <w:r>
              <w:t>-</w:t>
            </w:r>
          </w:p>
        </w:tc>
        <w:tc>
          <w:tcPr>
            <w:tcW w:w="1077" w:type="dxa"/>
          </w:tcPr>
          <w:p w:rsidR="00885284" w:rsidRDefault="00885284">
            <w:pPr>
              <w:pStyle w:val="ConsPlusNormal"/>
              <w:jc w:val="right"/>
            </w:pPr>
            <w:r>
              <w:t>-</w:t>
            </w:r>
          </w:p>
        </w:tc>
        <w:tc>
          <w:tcPr>
            <w:tcW w:w="1134" w:type="dxa"/>
          </w:tcPr>
          <w:p w:rsidR="00885284" w:rsidRDefault="00885284">
            <w:pPr>
              <w:pStyle w:val="ConsPlusNormal"/>
              <w:jc w:val="right"/>
            </w:pPr>
            <w:r>
              <w:t>-</w:t>
            </w:r>
          </w:p>
        </w:tc>
        <w:tc>
          <w:tcPr>
            <w:tcW w:w="1134" w:type="dxa"/>
          </w:tcPr>
          <w:p w:rsidR="00885284" w:rsidRDefault="00885284">
            <w:pPr>
              <w:pStyle w:val="ConsPlusNormal"/>
              <w:jc w:val="right"/>
            </w:pPr>
            <w:r>
              <w:t>-</w:t>
            </w:r>
          </w:p>
        </w:tc>
        <w:tc>
          <w:tcPr>
            <w:tcW w:w="1134" w:type="dxa"/>
          </w:tcPr>
          <w:p w:rsidR="00885284" w:rsidRDefault="00885284">
            <w:pPr>
              <w:pStyle w:val="ConsPlusNormal"/>
              <w:jc w:val="right"/>
            </w:pPr>
            <w:r>
              <w:t>-</w:t>
            </w:r>
          </w:p>
        </w:tc>
      </w:tr>
      <w:tr w:rsidR="00885284">
        <w:tc>
          <w:tcPr>
            <w:tcW w:w="510" w:type="dxa"/>
          </w:tcPr>
          <w:p w:rsidR="00885284" w:rsidRDefault="00885284">
            <w:pPr>
              <w:pStyle w:val="ConsPlusNormal"/>
              <w:jc w:val="center"/>
            </w:pPr>
            <w:r>
              <w:t>25.</w:t>
            </w:r>
          </w:p>
        </w:tc>
        <w:tc>
          <w:tcPr>
            <w:tcW w:w="3005" w:type="dxa"/>
          </w:tcPr>
          <w:p w:rsidR="00885284" w:rsidRDefault="00885284">
            <w:pPr>
              <w:pStyle w:val="ConsPlusNormal"/>
            </w:pPr>
            <w:r>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не относится к </w:t>
            </w:r>
            <w:hyperlink r:id="rId76" w:history="1">
              <w:r>
                <w:rPr>
                  <w:color w:val="0000FF"/>
                </w:rPr>
                <w:t>разделу</w:t>
              </w:r>
            </w:hyperlink>
            <w:r>
              <w:t xml:space="preserve"> "Обрабатывающие производства"</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3</w:t>
            </w:r>
          </w:p>
        </w:tc>
        <w:tc>
          <w:tcPr>
            <w:tcW w:w="1077" w:type="dxa"/>
          </w:tcPr>
          <w:p w:rsidR="00885284" w:rsidRDefault="00885284">
            <w:pPr>
              <w:pStyle w:val="ConsPlusNormal"/>
              <w:jc w:val="right"/>
            </w:pPr>
            <w:r>
              <w:t>1</w:t>
            </w:r>
          </w:p>
        </w:tc>
        <w:tc>
          <w:tcPr>
            <w:tcW w:w="1077" w:type="dxa"/>
          </w:tcPr>
          <w:p w:rsidR="00885284" w:rsidRDefault="00885284">
            <w:pPr>
              <w:pStyle w:val="ConsPlusNormal"/>
              <w:jc w:val="right"/>
            </w:pPr>
            <w:r>
              <w:t>-</w:t>
            </w:r>
          </w:p>
        </w:tc>
        <w:tc>
          <w:tcPr>
            <w:tcW w:w="1077" w:type="dxa"/>
          </w:tcPr>
          <w:p w:rsidR="00885284" w:rsidRDefault="00885284">
            <w:pPr>
              <w:pStyle w:val="ConsPlusNormal"/>
              <w:jc w:val="right"/>
            </w:pPr>
            <w:r>
              <w:t>-</w:t>
            </w:r>
          </w:p>
        </w:tc>
        <w:tc>
          <w:tcPr>
            <w:tcW w:w="1134" w:type="dxa"/>
          </w:tcPr>
          <w:p w:rsidR="00885284" w:rsidRDefault="00885284">
            <w:pPr>
              <w:pStyle w:val="ConsPlusNormal"/>
              <w:jc w:val="right"/>
            </w:pPr>
            <w:r>
              <w:t>-</w:t>
            </w:r>
          </w:p>
        </w:tc>
        <w:tc>
          <w:tcPr>
            <w:tcW w:w="1134" w:type="dxa"/>
          </w:tcPr>
          <w:p w:rsidR="00885284" w:rsidRDefault="00885284">
            <w:pPr>
              <w:pStyle w:val="ConsPlusNormal"/>
              <w:jc w:val="right"/>
            </w:pPr>
            <w:r>
              <w:t>-</w:t>
            </w:r>
          </w:p>
        </w:tc>
        <w:tc>
          <w:tcPr>
            <w:tcW w:w="1134" w:type="dxa"/>
          </w:tcPr>
          <w:p w:rsidR="00885284" w:rsidRDefault="00885284">
            <w:pPr>
              <w:pStyle w:val="ConsPlusNormal"/>
              <w:jc w:val="right"/>
            </w:pPr>
            <w:r>
              <w:t>-</w:t>
            </w:r>
          </w:p>
        </w:tc>
      </w:tr>
      <w:tr w:rsidR="00885284">
        <w:tc>
          <w:tcPr>
            <w:tcW w:w="510" w:type="dxa"/>
          </w:tcPr>
          <w:p w:rsidR="00885284" w:rsidRDefault="00885284">
            <w:pPr>
              <w:pStyle w:val="ConsPlusNormal"/>
              <w:jc w:val="center"/>
            </w:pPr>
            <w:r>
              <w:t>26.</w:t>
            </w:r>
          </w:p>
        </w:tc>
        <w:tc>
          <w:tcPr>
            <w:tcW w:w="3005" w:type="dxa"/>
          </w:tcPr>
          <w:p w:rsidR="00885284" w:rsidRDefault="00885284">
            <w:pPr>
              <w:pStyle w:val="ConsPlusNormal"/>
            </w:pPr>
            <w:r>
              <w:t>Количество действующих инвестиционных договоров, по которым предоставляется льгота по налогу на имущество организаций</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8</w:t>
            </w:r>
          </w:p>
        </w:tc>
        <w:tc>
          <w:tcPr>
            <w:tcW w:w="1077" w:type="dxa"/>
          </w:tcPr>
          <w:p w:rsidR="00885284" w:rsidRDefault="00885284">
            <w:pPr>
              <w:pStyle w:val="ConsPlusNormal"/>
              <w:jc w:val="right"/>
            </w:pPr>
            <w:r>
              <w:t>9</w:t>
            </w:r>
          </w:p>
        </w:tc>
        <w:tc>
          <w:tcPr>
            <w:tcW w:w="1077" w:type="dxa"/>
          </w:tcPr>
          <w:p w:rsidR="00885284" w:rsidRDefault="00885284">
            <w:pPr>
              <w:pStyle w:val="ConsPlusNormal"/>
              <w:jc w:val="right"/>
            </w:pPr>
            <w:r>
              <w:t>5</w:t>
            </w:r>
          </w:p>
        </w:tc>
        <w:tc>
          <w:tcPr>
            <w:tcW w:w="1077" w:type="dxa"/>
          </w:tcPr>
          <w:p w:rsidR="00885284" w:rsidRDefault="00885284">
            <w:pPr>
              <w:pStyle w:val="ConsPlusNormal"/>
              <w:jc w:val="right"/>
            </w:pPr>
            <w:r>
              <w:t>5</w:t>
            </w:r>
          </w:p>
        </w:tc>
        <w:tc>
          <w:tcPr>
            <w:tcW w:w="1134" w:type="dxa"/>
          </w:tcPr>
          <w:p w:rsidR="00885284" w:rsidRDefault="00885284">
            <w:pPr>
              <w:pStyle w:val="ConsPlusNormal"/>
              <w:jc w:val="right"/>
            </w:pPr>
            <w:r>
              <w:t>5</w:t>
            </w:r>
          </w:p>
        </w:tc>
        <w:tc>
          <w:tcPr>
            <w:tcW w:w="1134" w:type="dxa"/>
          </w:tcPr>
          <w:p w:rsidR="00885284" w:rsidRDefault="00885284">
            <w:pPr>
              <w:pStyle w:val="ConsPlusNormal"/>
              <w:jc w:val="right"/>
            </w:pPr>
            <w:r>
              <w:t>5</w:t>
            </w:r>
          </w:p>
        </w:tc>
        <w:tc>
          <w:tcPr>
            <w:tcW w:w="1134" w:type="dxa"/>
          </w:tcPr>
          <w:p w:rsidR="00885284" w:rsidRDefault="00885284">
            <w:pPr>
              <w:pStyle w:val="ConsPlusNormal"/>
              <w:jc w:val="right"/>
            </w:pPr>
            <w:r>
              <w:t>5</w:t>
            </w:r>
          </w:p>
        </w:tc>
      </w:tr>
      <w:tr w:rsidR="00885284">
        <w:tc>
          <w:tcPr>
            <w:tcW w:w="510" w:type="dxa"/>
          </w:tcPr>
          <w:p w:rsidR="00885284" w:rsidRDefault="00885284">
            <w:pPr>
              <w:pStyle w:val="ConsPlusNormal"/>
              <w:jc w:val="center"/>
            </w:pPr>
            <w:r>
              <w:lastRenderedPageBreak/>
              <w:t>27.</w:t>
            </w:r>
          </w:p>
        </w:tc>
        <w:tc>
          <w:tcPr>
            <w:tcW w:w="3005" w:type="dxa"/>
          </w:tcPr>
          <w:p w:rsidR="00885284" w:rsidRDefault="00885284">
            <w:pPr>
              <w:pStyle w:val="ConsPlusNormal"/>
            </w:pPr>
            <w:r>
              <w:t>Количество резидентов ТОСЭР, созданных на территориях моногородов</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2</w:t>
            </w:r>
          </w:p>
        </w:tc>
        <w:tc>
          <w:tcPr>
            <w:tcW w:w="1077" w:type="dxa"/>
          </w:tcPr>
          <w:p w:rsidR="00885284" w:rsidRDefault="00885284">
            <w:pPr>
              <w:pStyle w:val="ConsPlusNormal"/>
              <w:jc w:val="right"/>
            </w:pPr>
            <w:r>
              <w:t>2</w:t>
            </w:r>
          </w:p>
        </w:tc>
        <w:tc>
          <w:tcPr>
            <w:tcW w:w="1077" w:type="dxa"/>
          </w:tcPr>
          <w:p w:rsidR="00885284" w:rsidRDefault="00885284">
            <w:pPr>
              <w:pStyle w:val="ConsPlusNormal"/>
              <w:jc w:val="right"/>
            </w:pPr>
            <w:r>
              <w:t>2</w:t>
            </w:r>
          </w:p>
        </w:tc>
        <w:tc>
          <w:tcPr>
            <w:tcW w:w="1077" w:type="dxa"/>
          </w:tcPr>
          <w:p w:rsidR="00885284" w:rsidRDefault="00885284">
            <w:pPr>
              <w:pStyle w:val="ConsPlusNormal"/>
              <w:jc w:val="right"/>
            </w:pPr>
            <w:r>
              <w:t>2</w:t>
            </w:r>
          </w:p>
        </w:tc>
        <w:tc>
          <w:tcPr>
            <w:tcW w:w="1134" w:type="dxa"/>
          </w:tcPr>
          <w:p w:rsidR="00885284" w:rsidRDefault="00885284">
            <w:pPr>
              <w:pStyle w:val="ConsPlusNormal"/>
              <w:jc w:val="right"/>
            </w:pPr>
            <w:r>
              <w:t>2</w:t>
            </w:r>
          </w:p>
        </w:tc>
        <w:tc>
          <w:tcPr>
            <w:tcW w:w="1134" w:type="dxa"/>
          </w:tcPr>
          <w:p w:rsidR="00885284" w:rsidRDefault="00885284">
            <w:pPr>
              <w:pStyle w:val="ConsPlusNormal"/>
              <w:jc w:val="right"/>
            </w:pPr>
            <w:r>
              <w:t>2</w:t>
            </w:r>
          </w:p>
        </w:tc>
        <w:tc>
          <w:tcPr>
            <w:tcW w:w="1134" w:type="dxa"/>
          </w:tcPr>
          <w:p w:rsidR="00885284" w:rsidRDefault="00885284">
            <w:pPr>
              <w:pStyle w:val="ConsPlusNormal"/>
              <w:jc w:val="right"/>
            </w:pPr>
            <w:r>
              <w:t>2</w:t>
            </w:r>
          </w:p>
        </w:tc>
      </w:tr>
      <w:tr w:rsidR="00885284">
        <w:tc>
          <w:tcPr>
            <w:tcW w:w="510" w:type="dxa"/>
          </w:tcPr>
          <w:p w:rsidR="00885284" w:rsidRDefault="00885284">
            <w:pPr>
              <w:pStyle w:val="ConsPlusNormal"/>
              <w:jc w:val="center"/>
            </w:pPr>
            <w:r>
              <w:t>28.</w:t>
            </w:r>
          </w:p>
        </w:tc>
        <w:tc>
          <w:tcPr>
            <w:tcW w:w="3005" w:type="dxa"/>
          </w:tcPr>
          <w:p w:rsidR="00885284" w:rsidRDefault="00885284">
            <w:pPr>
              <w:pStyle w:val="ConsPlusNormal"/>
            </w:pPr>
            <w:r>
              <w:t>Количество созданных рабочих мест в моногородах</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137</w:t>
            </w:r>
          </w:p>
        </w:tc>
        <w:tc>
          <w:tcPr>
            <w:tcW w:w="1077" w:type="dxa"/>
          </w:tcPr>
          <w:p w:rsidR="00885284" w:rsidRDefault="00885284">
            <w:pPr>
              <w:pStyle w:val="ConsPlusNormal"/>
              <w:jc w:val="right"/>
            </w:pPr>
            <w:r>
              <w:t>0</w:t>
            </w:r>
          </w:p>
        </w:tc>
        <w:tc>
          <w:tcPr>
            <w:tcW w:w="1077" w:type="dxa"/>
          </w:tcPr>
          <w:p w:rsidR="00885284" w:rsidRDefault="00885284">
            <w:pPr>
              <w:pStyle w:val="ConsPlusNormal"/>
              <w:jc w:val="right"/>
            </w:pPr>
            <w:r>
              <w:t>75</w:t>
            </w:r>
          </w:p>
        </w:tc>
        <w:tc>
          <w:tcPr>
            <w:tcW w:w="1077" w:type="dxa"/>
          </w:tcPr>
          <w:p w:rsidR="00885284" w:rsidRDefault="00885284">
            <w:pPr>
              <w:pStyle w:val="ConsPlusNormal"/>
              <w:jc w:val="right"/>
            </w:pPr>
            <w:r>
              <w:t>-</w:t>
            </w:r>
          </w:p>
        </w:tc>
        <w:tc>
          <w:tcPr>
            <w:tcW w:w="1134" w:type="dxa"/>
          </w:tcPr>
          <w:p w:rsidR="00885284" w:rsidRDefault="00885284">
            <w:pPr>
              <w:pStyle w:val="ConsPlusNormal"/>
              <w:jc w:val="right"/>
            </w:pPr>
            <w:r>
              <w:t>-</w:t>
            </w:r>
          </w:p>
        </w:tc>
        <w:tc>
          <w:tcPr>
            <w:tcW w:w="1134" w:type="dxa"/>
          </w:tcPr>
          <w:p w:rsidR="00885284" w:rsidRDefault="00885284">
            <w:pPr>
              <w:pStyle w:val="ConsPlusNormal"/>
              <w:jc w:val="right"/>
            </w:pPr>
            <w:r>
              <w:t>-</w:t>
            </w:r>
          </w:p>
        </w:tc>
        <w:tc>
          <w:tcPr>
            <w:tcW w:w="1134" w:type="dxa"/>
          </w:tcPr>
          <w:p w:rsidR="00885284" w:rsidRDefault="00885284">
            <w:pPr>
              <w:pStyle w:val="ConsPlusNormal"/>
              <w:jc w:val="right"/>
            </w:pPr>
            <w:r>
              <w:t>-</w:t>
            </w:r>
          </w:p>
        </w:tc>
      </w:tr>
      <w:tr w:rsidR="00885284">
        <w:tc>
          <w:tcPr>
            <w:tcW w:w="510" w:type="dxa"/>
          </w:tcPr>
          <w:p w:rsidR="00885284" w:rsidRDefault="00885284">
            <w:pPr>
              <w:pStyle w:val="ConsPlusNormal"/>
              <w:jc w:val="center"/>
            </w:pPr>
            <w:r>
              <w:t>29.</w:t>
            </w:r>
          </w:p>
        </w:tc>
        <w:tc>
          <w:tcPr>
            <w:tcW w:w="3005" w:type="dxa"/>
          </w:tcPr>
          <w:p w:rsidR="00885284" w:rsidRDefault="00885284">
            <w:pPr>
              <w:pStyle w:val="ConsPlusNormal"/>
            </w:pPr>
            <w:r>
              <w:t>Объем привлеченных инвестиций в моногорода</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млн. рублей</w:t>
            </w:r>
          </w:p>
        </w:tc>
        <w:tc>
          <w:tcPr>
            <w:tcW w:w="1077" w:type="dxa"/>
          </w:tcPr>
          <w:p w:rsidR="00885284" w:rsidRDefault="00885284">
            <w:pPr>
              <w:pStyle w:val="ConsPlusNormal"/>
              <w:jc w:val="right"/>
            </w:pPr>
            <w:r>
              <w:t>863,115</w:t>
            </w:r>
          </w:p>
        </w:tc>
        <w:tc>
          <w:tcPr>
            <w:tcW w:w="1077" w:type="dxa"/>
          </w:tcPr>
          <w:p w:rsidR="00885284" w:rsidRDefault="00885284">
            <w:pPr>
              <w:pStyle w:val="ConsPlusNormal"/>
              <w:jc w:val="right"/>
            </w:pPr>
            <w:r>
              <w:t>5,0</w:t>
            </w:r>
          </w:p>
        </w:tc>
        <w:tc>
          <w:tcPr>
            <w:tcW w:w="1077" w:type="dxa"/>
          </w:tcPr>
          <w:p w:rsidR="00885284" w:rsidRDefault="00885284">
            <w:pPr>
              <w:pStyle w:val="ConsPlusNormal"/>
              <w:jc w:val="right"/>
            </w:pPr>
            <w:r>
              <w:t>-</w:t>
            </w:r>
          </w:p>
        </w:tc>
        <w:tc>
          <w:tcPr>
            <w:tcW w:w="1077" w:type="dxa"/>
          </w:tcPr>
          <w:p w:rsidR="00885284" w:rsidRDefault="00885284">
            <w:pPr>
              <w:pStyle w:val="ConsPlusNormal"/>
              <w:jc w:val="right"/>
            </w:pPr>
            <w:r>
              <w:t>-</w:t>
            </w:r>
          </w:p>
        </w:tc>
        <w:tc>
          <w:tcPr>
            <w:tcW w:w="1134" w:type="dxa"/>
          </w:tcPr>
          <w:p w:rsidR="00885284" w:rsidRDefault="00885284">
            <w:pPr>
              <w:pStyle w:val="ConsPlusNormal"/>
              <w:jc w:val="right"/>
            </w:pPr>
            <w:r>
              <w:t>-</w:t>
            </w:r>
          </w:p>
        </w:tc>
        <w:tc>
          <w:tcPr>
            <w:tcW w:w="1134" w:type="dxa"/>
          </w:tcPr>
          <w:p w:rsidR="00885284" w:rsidRDefault="00885284">
            <w:pPr>
              <w:pStyle w:val="ConsPlusNormal"/>
              <w:jc w:val="right"/>
            </w:pPr>
            <w:r>
              <w:t>-</w:t>
            </w:r>
          </w:p>
        </w:tc>
        <w:tc>
          <w:tcPr>
            <w:tcW w:w="1134" w:type="dxa"/>
          </w:tcPr>
          <w:p w:rsidR="00885284" w:rsidRDefault="00885284">
            <w:pPr>
              <w:pStyle w:val="ConsPlusNormal"/>
              <w:jc w:val="right"/>
            </w:pPr>
            <w:r>
              <w:t>-</w:t>
            </w:r>
          </w:p>
        </w:tc>
      </w:tr>
      <w:tr w:rsidR="00885284">
        <w:tc>
          <w:tcPr>
            <w:tcW w:w="14910" w:type="dxa"/>
            <w:gridSpan w:val="11"/>
          </w:tcPr>
          <w:p w:rsidR="00885284" w:rsidRDefault="00885284">
            <w:pPr>
              <w:pStyle w:val="ConsPlusNormal"/>
              <w:jc w:val="center"/>
              <w:outlineLvl w:val="3"/>
            </w:pPr>
            <w:r>
              <w:t>Подпрограмма 3 "Содействие развитию промышленного сектора экономики Оренбургской области"</w:t>
            </w:r>
          </w:p>
        </w:tc>
      </w:tr>
      <w:tr w:rsidR="00885284">
        <w:tc>
          <w:tcPr>
            <w:tcW w:w="510" w:type="dxa"/>
          </w:tcPr>
          <w:p w:rsidR="00885284" w:rsidRDefault="00885284">
            <w:pPr>
              <w:pStyle w:val="ConsPlusNormal"/>
              <w:jc w:val="center"/>
            </w:pPr>
            <w:r>
              <w:t>30.</w:t>
            </w:r>
          </w:p>
        </w:tc>
        <w:tc>
          <w:tcPr>
            <w:tcW w:w="3005" w:type="dxa"/>
          </w:tcPr>
          <w:p w:rsidR="00885284" w:rsidRDefault="00885284">
            <w:pPr>
              <w:pStyle w:val="ConsPlusNormal"/>
            </w:pPr>
            <w:r>
              <w:t>Прирост производительности труда на промышленных предприятиях</w:t>
            </w:r>
          </w:p>
        </w:tc>
        <w:tc>
          <w:tcPr>
            <w:tcW w:w="1928" w:type="dxa"/>
          </w:tcPr>
          <w:p w:rsidR="00885284" w:rsidRDefault="00885284">
            <w:pPr>
              <w:pStyle w:val="ConsPlusNormal"/>
              <w:jc w:val="center"/>
            </w:pPr>
            <w:r>
              <w:t>региональный проект</w:t>
            </w:r>
          </w:p>
        </w:tc>
        <w:tc>
          <w:tcPr>
            <w:tcW w:w="1757" w:type="dxa"/>
          </w:tcPr>
          <w:p w:rsidR="00885284" w:rsidRDefault="00885284">
            <w:pPr>
              <w:pStyle w:val="ConsPlusNormal"/>
              <w:jc w:val="center"/>
            </w:pPr>
            <w:r>
              <w:t>процентов к предыдущему году</w:t>
            </w:r>
          </w:p>
        </w:tc>
        <w:tc>
          <w:tcPr>
            <w:tcW w:w="1077" w:type="dxa"/>
          </w:tcPr>
          <w:p w:rsidR="00885284" w:rsidRDefault="00885284">
            <w:pPr>
              <w:pStyle w:val="ConsPlusNormal"/>
              <w:jc w:val="right"/>
            </w:pPr>
            <w:r>
              <w:t>-</w:t>
            </w:r>
          </w:p>
        </w:tc>
        <w:tc>
          <w:tcPr>
            <w:tcW w:w="1077" w:type="dxa"/>
          </w:tcPr>
          <w:p w:rsidR="00885284" w:rsidRDefault="00885284">
            <w:pPr>
              <w:pStyle w:val="ConsPlusNormal"/>
              <w:jc w:val="right"/>
            </w:pPr>
            <w:r>
              <w:t>0,1</w:t>
            </w:r>
          </w:p>
        </w:tc>
        <w:tc>
          <w:tcPr>
            <w:tcW w:w="1077" w:type="dxa"/>
          </w:tcPr>
          <w:p w:rsidR="00885284" w:rsidRDefault="00885284">
            <w:pPr>
              <w:pStyle w:val="ConsPlusNormal"/>
              <w:jc w:val="right"/>
            </w:pPr>
            <w:r>
              <w:t>0,2</w:t>
            </w:r>
          </w:p>
        </w:tc>
        <w:tc>
          <w:tcPr>
            <w:tcW w:w="1077" w:type="dxa"/>
          </w:tcPr>
          <w:p w:rsidR="00885284" w:rsidRDefault="00885284">
            <w:pPr>
              <w:pStyle w:val="ConsPlusNormal"/>
              <w:jc w:val="right"/>
            </w:pPr>
            <w:r>
              <w:t>0,2</w:t>
            </w:r>
          </w:p>
        </w:tc>
        <w:tc>
          <w:tcPr>
            <w:tcW w:w="1134" w:type="dxa"/>
          </w:tcPr>
          <w:p w:rsidR="00885284" w:rsidRDefault="00885284">
            <w:pPr>
              <w:pStyle w:val="ConsPlusNormal"/>
              <w:jc w:val="right"/>
            </w:pPr>
            <w:r>
              <w:t>0,4</w:t>
            </w:r>
          </w:p>
        </w:tc>
        <w:tc>
          <w:tcPr>
            <w:tcW w:w="1134" w:type="dxa"/>
          </w:tcPr>
          <w:p w:rsidR="00885284" w:rsidRDefault="00885284">
            <w:pPr>
              <w:pStyle w:val="ConsPlusNormal"/>
              <w:jc w:val="right"/>
            </w:pPr>
            <w:r>
              <w:t>1,2</w:t>
            </w:r>
          </w:p>
        </w:tc>
        <w:tc>
          <w:tcPr>
            <w:tcW w:w="1134" w:type="dxa"/>
          </w:tcPr>
          <w:p w:rsidR="00885284" w:rsidRDefault="00885284">
            <w:pPr>
              <w:pStyle w:val="ConsPlusNormal"/>
              <w:jc w:val="right"/>
            </w:pPr>
            <w:r>
              <w:t>1,8</w:t>
            </w:r>
          </w:p>
        </w:tc>
      </w:tr>
      <w:tr w:rsidR="00885284">
        <w:tc>
          <w:tcPr>
            <w:tcW w:w="510" w:type="dxa"/>
          </w:tcPr>
          <w:p w:rsidR="00885284" w:rsidRDefault="00885284">
            <w:pPr>
              <w:pStyle w:val="ConsPlusNormal"/>
              <w:jc w:val="center"/>
            </w:pPr>
            <w:r>
              <w:t>31.</w:t>
            </w:r>
          </w:p>
        </w:tc>
        <w:tc>
          <w:tcPr>
            <w:tcW w:w="3005" w:type="dxa"/>
          </w:tcPr>
          <w:p w:rsidR="00885284" w:rsidRDefault="00885284">
            <w:pPr>
              <w:pStyle w:val="ConsPlusNormal"/>
            </w:pPr>
            <w:r>
              <w:t>Доля предприятий - участников программы, достигших в отчетном году показателей роста производительности труда, установленных соглашением с РЦК</w:t>
            </w:r>
          </w:p>
        </w:tc>
        <w:tc>
          <w:tcPr>
            <w:tcW w:w="1928" w:type="dxa"/>
          </w:tcPr>
          <w:p w:rsidR="00885284" w:rsidRDefault="00885284">
            <w:pPr>
              <w:pStyle w:val="ConsPlusNormal"/>
              <w:jc w:val="center"/>
            </w:pPr>
            <w:r>
              <w:t>региональный проект</w:t>
            </w:r>
          </w:p>
        </w:tc>
        <w:tc>
          <w:tcPr>
            <w:tcW w:w="1757" w:type="dxa"/>
          </w:tcPr>
          <w:p w:rsidR="00885284" w:rsidRDefault="00885284">
            <w:pPr>
              <w:pStyle w:val="ConsPlusNormal"/>
              <w:jc w:val="center"/>
            </w:pPr>
            <w:r>
              <w:t>процентов</w:t>
            </w:r>
          </w:p>
        </w:tc>
        <w:tc>
          <w:tcPr>
            <w:tcW w:w="1077" w:type="dxa"/>
          </w:tcPr>
          <w:p w:rsidR="00885284" w:rsidRDefault="00885284">
            <w:pPr>
              <w:pStyle w:val="ConsPlusNormal"/>
              <w:jc w:val="right"/>
            </w:pPr>
            <w:r>
              <w:t>-</w:t>
            </w:r>
          </w:p>
        </w:tc>
        <w:tc>
          <w:tcPr>
            <w:tcW w:w="1077" w:type="dxa"/>
          </w:tcPr>
          <w:p w:rsidR="00885284" w:rsidRDefault="00885284">
            <w:pPr>
              <w:pStyle w:val="ConsPlusNormal"/>
              <w:jc w:val="right"/>
            </w:pPr>
            <w:r>
              <w:t>100,0</w:t>
            </w:r>
          </w:p>
        </w:tc>
        <w:tc>
          <w:tcPr>
            <w:tcW w:w="1077" w:type="dxa"/>
          </w:tcPr>
          <w:p w:rsidR="00885284" w:rsidRDefault="00885284">
            <w:pPr>
              <w:pStyle w:val="ConsPlusNormal"/>
              <w:jc w:val="right"/>
            </w:pPr>
            <w:r>
              <w:t>100,0</w:t>
            </w:r>
          </w:p>
        </w:tc>
        <w:tc>
          <w:tcPr>
            <w:tcW w:w="1077" w:type="dxa"/>
          </w:tcPr>
          <w:p w:rsidR="00885284" w:rsidRDefault="00885284">
            <w:pPr>
              <w:pStyle w:val="ConsPlusNormal"/>
              <w:jc w:val="right"/>
            </w:pPr>
            <w:r>
              <w:t>100,0</w:t>
            </w:r>
          </w:p>
        </w:tc>
        <w:tc>
          <w:tcPr>
            <w:tcW w:w="1134" w:type="dxa"/>
          </w:tcPr>
          <w:p w:rsidR="00885284" w:rsidRDefault="00885284">
            <w:pPr>
              <w:pStyle w:val="ConsPlusNormal"/>
              <w:jc w:val="right"/>
            </w:pPr>
            <w:r>
              <w:t>100,0</w:t>
            </w:r>
          </w:p>
        </w:tc>
        <w:tc>
          <w:tcPr>
            <w:tcW w:w="1134" w:type="dxa"/>
          </w:tcPr>
          <w:p w:rsidR="00885284" w:rsidRDefault="00885284">
            <w:pPr>
              <w:pStyle w:val="ConsPlusNormal"/>
              <w:jc w:val="right"/>
            </w:pPr>
            <w:r>
              <w:t>100,0</w:t>
            </w:r>
          </w:p>
        </w:tc>
        <w:tc>
          <w:tcPr>
            <w:tcW w:w="1134" w:type="dxa"/>
          </w:tcPr>
          <w:p w:rsidR="00885284" w:rsidRDefault="00885284">
            <w:pPr>
              <w:pStyle w:val="ConsPlusNormal"/>
              <w:jc w:val="right"/>
            </w:pPr>
            <w:r>
              <w:t>100,0</w:t>
            </w:r>
          </w:p>
        </w:tc>
      </w:tr>
      <w:tr w:rsidR="00885284">
        <w:tc>
          <w:tcPr>
            <w:tcW w:w="510" w:type="dxa"/>
          </w:tcPr>
          <w:p w:rsidR="00885284" w:rsidRDefault="00885284">
            <w:pPr>
              <w:pStyle w:val="ConsPlusNormal"/>
              <w:jc w:val="center"/>
            </w:pPr>
            <w:r>
              <w:t>32.</w:t>
            </w:r>
          </w:p>
        </w:tc>
        <w:tc>
          <w:tcPr>
            <w:tcW w:w="3005" w:type="dxa"/>
          </w:tcPr>
          <w:p w:rsidR="00885284" w:rsidRDefault="00885284">
            <w:pPr>
              <w:pStyle w:val="ConsPlusNormal"/>
            </w:pPr>
            <w:r>
              <w:t>Количество предприятий, реализующих программы повышения производительности труда в рамках региональной программы "Производительность труда и поддержка занятости"</w:t>
            </w:r>
          </w:p>
        </w:tc>
        <w:tc>
          <w:tcPr>
            <w:tcW w:w="1928" w:type="dxa"/>
          </w:tcPr>
          <w:p w:rsidR="00885284" w:rsidRDefault="00885284">
            <w:pPr>
              <w:pStyle w:val="ConsPlusNormal"/>
              <w:jc w:val="center"/>
            </w:pPr>
            <w:r>
              <w:t>региональный проект</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w:t>
            </w:r>
          </w:p>
        </w:tc>
        <w:tc>
          <w:tcPr>
            <w:tcW w:w="1077" w:type="dxa"/>
          </w:tcPr>
          <w:p w:rsidR="00885284" w:rsidRDefault="00885284">
            <w:pPr>
              <w:pStyle w:val="ConsPlusNormal"/>
              <w:jc w:val="right"/>
            </w:pPr>
            <w:r>
              <w:t>10</w:t>
            </w:r>
          </w:p>
        </w:tc>
        <w:tc>
          <w:tcPr>
            <w:tcW w:w="1077" w:type="dxa"/>
          </w:tcPr>
          <w:p w:rsidR="00885284" w:rsidRDefault="00885284">
            <w:pPr>
              <w:pStyle w:val="ConsPlusNormal"/>
              <w:jc w:val="right"/>
            </w:pPr>
            <w:r>
              <w:t>21</w:t>
            </w:r>
          </w:p>
        </w:tc>
        <w:tc>
          <w:tcPr>
            <w:tcW w:w="1077" w:type="dxa"/>
          </w:tcPr>
          <w:p w:rsidR="00885284" w:rsidRDefault="00885284">
            <w:pPr>
              <w:pStyle w:val="ConsPlusNormal"/>
              <w:jc w:val="right"/>
            </w:pPr>
            <w:r>
              <w:t>26</w:t>
            </w:r>
          </w:p>
        </w:tc>
        <w:tc>
          <w:tcPr>
            <w:tcW w:w="1134" w:type="dxa"/>
          </w:tcPr>
          <w:p w:rsidR="00885284" w:rsidRDefault="00885284">
            <w:pPr>
              <w:pStyle w:val="ConsPlusNormal"/>
              <w:jc w:val="right"/>
            </w:pPr>
            <w:r>
              <w:t>31</w:t>
            </w:r>
          </w:p>
        </w:tc>
        <w:tc>
          <w:tcPr>
            <w:tcW w:w="1134" w:type="dxa"/>
          </w:tcPr>
          <w:p w:rsidR="00885284" w:rsidRDefault="00885284">
            <w:pPr>
              <w:pStyle w:val="ConsPlusNormal"/>
              <w:jc w:val="right"/>
            </w:pPr>
            <w:r>
              <w:t>36</w:t>
            </w:r>
          </w:p>
        </w:tc>
        <w:tc>
          <w:tcPr>
            <w:tcW w:w="1134" w:type="dxa"/>
          </w:tcPr>
          <w:p w:rsidR="00885284" w:rsidRDefault="00885284">
            <w:pPr>
              <w:pStyle w:val="ConsPlusNormal"/>
              <w:jc w:val="right"/>
            </w:pPr>
            <w:r>
              <w:t>41</w:t>
            </w:r>
          </w:p>
        </w:tc>
      </w:tr>
      <w:tr w:rsidR="00885284">
        <w:tc>
          <w:tcPr>
            <w:tcW w:w="510" w:type="dxa"/>
          </w:tcPr>
          <w:p w:rsidR="00885284" w:rsidRDefault="00885284">
            <w:pPr>
              <w:pStyle w:val="ConsPlusNormal"/>
              <w:jc w:val="center"/>
            </w:pPr>
            <w:r>
              <w:t>33.</w:t>
            </w:r>
          </w:p>
        </w:tc>
        <w:tc>
          <w:tcPr>
            <w:tcW w:w="3005" w:type="dxa"/>
          </w:tcPr>
          <w:p w:rsidR="00885284" w:rsidRDefault="00885284">
            <w:pPr>
              <w:pStyle w:val="ConsPlusNormal"/>
            </w:pPr>
            <w:r>
              <w:t xml:space="preserve">Количество сотрудников предприятий, обученных </w:t>
            </w:r>
            <w:r>
              <w:lastRenderedPageBreak/>
              <w:t>инструментам повышения производительности труда</w:t>
            </w:r>
          </w:p>
        </w:tc>
        <w:tc>
          <w:tcPr>
            <w:tcW w:w="1928" w:type="dxa"/>
          </w:tcPr>
          <w:p w:rsidR="00885284" w:rsidRDefault="00885284">
            <w:pPr>
              <w:pStyle w:val="ConsPlusNormal"/>
              <w:jc w:val="center"/>
            </w:pPr>
            <w:r>
              <w:lastRenderedPageBreak/>
              <w:t>региональный проект</w:t>
            </w:r>
          </w:p>
        </w:tc>
        <w:tc>
          <w:tcPr>
            <w:tcW w:w="1757" w:type="dxa"/>
          </w:tcPr>
          <w:p w:rsidR="00885284" w:rsidRDefault="00885284">
            <w:pPr>
              <w:pStyle w:val="ConsPlusNormal"/>
              <w:jc w:val="center"/>
            </w:pPr>
            <w:r>
              <w:t>человек</w:t>
            </w:r>
          </w:p>
        </w:tc>
        <w:tc>
          <w:tcPr>
            <w:tcW w:w="1077" w:type="dxa"/>
          </w:tcPr>
          <w:p w:rsidR="00885284" w:rsidRDefault="00885284">
            <w:pPr>
              <w:pStyle w:val="ConsPlusNormal"/>
              <w:jc w:val="right"/>
            </w:pPr>
            <w:r>
              <w:t>-</w:t>
            </w:r>
          </w:p>
        </w:tc>
        <w:tc>
          <w:tcPr>
            <w:tcW w:w="1077" w:type="dxa"/>
          </w:tcPr>
          <w:p w:rsidR="00885284" w:rsidRDefault="00885284">
            <w:pPr>
              <w:pStyle w:val="ConsPlusNormal"/>
              <w:jc w:val="right"/>
            </w:pPr>
            <w:r>
              <w:t>50</w:t>
            </w:r>
          </w:p>
        </w:tc>
        <w:tc>
          <w:tcPr>
            <w:tcW w:w="1077" w:type="dxa"/>
          </w:tcPr>
          <w:p w:rsidR="00885284" w:rsidRDefault="00885284">
            <w:pPr>
              <w:pStyle w:val="ConsPlusNormal"/>
              <w:jc w:val="right"/>
            </w:pPr>
            <w:r>
              <w:t>105</w:t>
            </w:r>
          </w:p>
        </w:tc>
        <w:tc>
          <w:tcPr>
            <w:tcW w:w="1077" w:type="dxa"/>
          </w:tcPr>
          <w:p w:rsidR="00885284" w:rsidRDefault="00885284">
            <w:pPr>
              <w:pStyle w:val="ConsPlusNormal"/>
              <w:jc w:val="right"/>
            </w:pPr>
            <w:r>
              <w:t>130</w:t>
            </w:r>
          </w:p>
        </w:tc>
        <w:tc>
          <w:tcPr>
            <w:tcW w:w="1134" w:type="dxa"/>
          </w:tcPr>
          <w:p w:rsidR="00885284" w:rsidRDefault="00885284">
            <w:pPr>
              <w:pStyle w:val="ConsPlusNormal"/>
              <w:jc w:val="right"/>
            </w:pPr>
            <w:r>
              <w:t>175</w:t>
            </w:r>
          </w:p>
        </w:tc>
        <w:tc>
          <w:tcPr>
            <w:tcW w:w="1134" w:type="dxa"/>
          </w:tcPr>
          <w:p w:rsidR="00885284" w:rsidRDefault="00885284">
            <w:pPr>
              <w:pStyle w:val="ConsPlusNormal"/>
              <w:jc w:val="right"/>
            </w:pPr>
            <w:r>
              <w:t>200</w:t>
            </w:r>
          </w:p>
        </w:tc>
        <w:tc>
          <w:tcPr>
            <w:tcW w:w="1134" w:type="dxa"/>
          </w:tcPr>
          <w:p w:rsidR="00885284" w:rsidRDefault="00885284">
            <w:pPr>
              <w:pStyle w:val="ConsPlusNormal"/>
              <w:jc w:val="right"/>
            </w:pPr>
            <w:r>
              <w:t>225</w:t>
            </w:r>
          </w:p>
        </w:tc>
      </w:tr>
      <w:tr w:rsidR="00885284">
        <w:tc>
          <w:tcPr>
            <w:tcW w:w="510" w:type="dxa"/>
          </w:tcPr>
          <w:p w:rsidR="00885284" w:rsidRDefault="00885284">
            <w:pPr>
              <w:pStyle w:val="ConsPlusNormal"/>
              <w:jc w:val="center"/>
            </w:pPr>
            <w:r>
              <w:lastRenderedPageBreak/>
              <w:t>34.</w:t>
            </w:r>
          </w:p>
        </w:tc>
        <w:tc>
          <w:tcPr>
            <w:tcW w:w="3005" w:type="dxa"/>
          </w:tcPr>
          <w:p w:rsidR="00885284" w:rsidRDefault="00885284">
            <w:pPr>
              <w:pStyle w:val="ConsPlusNormal"/>
            </w:pPr>
            <w:r>
              <w:t>Количество предприятий, получивших льготные кредиты (займы), предоставленные ОФРП</w:t>
            </w:r>
          </w:p>
        </w:tc>
        <w:tc>
          <w:tcPr>
            <w:tcW w:w="1928" w:type="dxa"/>
          </w:tcPr>
          <w:p w:rsidR="00885284" w:rsidRDefault="00885284">
            <w:pPr>
              <w:pStyle w:val="ConsPlusNormal"/>
              <w:jc w:val="center"/>
            </w:pPr>
            <w:r>
              <w:t>региональный проект</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w:t>
            </w:r>
          </w:p>
        </w:tc>
        <w:tc>
          <w:tcPr>
            <w:tcW w:w="1077" w:type="dxa"/>
          </w:tcPr>
          <w:p w:rsidR="00885284" w:rsidRDefault="00885284">
            <w:pPr>
              <w:pStyle w:val="ConsPlusNormal"/>
              <w:jc w:val="right"/>
            </w:pPr>
            <w:r>
              <w:t>1</w:t>
            </w:r>
          </w:p>
        </w:tc>
        <w:tc>
          <w:tcPr>
            <w:tcW w:w="1077" w:type="dxa"/>
          </w:tcPr>
          <w:p w:rsidR="00885284" w:rsidRDefault="00885284">
            <w:pPr>
              <w:pStyle w:val="ConsPlusNormal"/>
              <w:jc w:val="right"/>
            </w:pPr>
            <w:r>
              <w:t>2</w:t>
            </w:r>
          </w:p>
        </w:tc>
        <w:tc>
          <w:tcPr>
            <w:tcW w:w="1077" w:type="dxa"/>
          </w:tcPr>
          <w:p w:rsidR="00885284" w:rsidRDefault="00885284">
            <w:pPr>
              <w:pStyle w:val="ConsPlusNormal"/>
              <w:jc w:val="right"/>
            </w:pPr>
            <w:r>
              <w:t>3</w:t>
            </w:r>
          </w:p>
        </w:tc>
        <w:tc>
          <w:tcPr>
            <w:tcW w:w="1134" w:type="dxa"/>
          </w:tcPr>
          <w:p w:rsidR="00885284" w:rsidRDefault="00885284">
            <w:pPr>
              <w:pStyle w:val="ConsPlusNormal"/>
              <w:jc w:val="right"/>
            </w:pPr>
            <w:r>
              <w:t>4</w:t>
            </w:r>
          </w:p>
        </w:tc>
        <w:tc>
          <w:tcPr>
            <w:tcW w:w="1134" w:type="dxa"/>
          </w:tcPr>
          <w:p w:rsidR="00885284" w:rsidRDefault="00885284">
            <w:pPr>
              <w:pStyle w:val="ConsPlusNormal"/>
              <w:jc w:val="right"/>
            </w:pPr>
            <w:r>
              <w:t>5</w:t>
            </w:r>
          </w:p>
        </w:tc>
        <w:tc>
          <w:tcPr>
            <w:tcW w:w="1134" w:type="dxa"/>
          </w:tcPr>
          <w:p w:rsidR="00885284" w:rsidRDefault="00885284">
            <w:pPr>
              <w:pStyle w:val="ConsPlusNormal"/>
              <w:jc w:val="right"/>
            </w:pPr>
            <w:r>
              <w:t>6</w:t>
            </w:r>
          </w:p>
        </w:tc>
      </w:tr>
      <w:tr w:rsidR="00885284">
        <w:tc>
          <w:tcPr>
            <w:tcW w:w="510" w:type="dxa"/>
          </w:tcPr>
          <w:p w:rsidR="00885284" w:rsidRDefault="00885284">
            <w:pPr>
              <w:pStyle w:val="ConsPlusNormal"/>
              <w:jc w:val="center"/>
            </w:pPr>
            <w:r>
              <w:t>35.</w:t>
            </w:r>
          </w:p>
        </w:tc>
        <w:tc>
          <w:tcPr>
            <w:tcW w:w="3005" w:type="dxa"/>
          </w:tcPr>
          <w:p w:rsidR="00885284" w:rsidRDefault="00885284">
            <w:pPr>
              <w:pStyle w:val="ConsPlusNormal"/>
            </w:pPr>
            <w:r>
              <w:t>Количество инвестиционных проектов, подготовленных промышленными предприятиями с целью получения льготного займа в ОФРП</w:t>
            </w:r>
          </w:p>
        </w:tc>
        <w:tc>
          <w:tcPr>
            <w:tcW w:w="1928" w:type="dxa"/>
          </w:tcPr>
          <w:p w:rsidR="00885284" w:rsidRDefault="00885284">
            <w:pPr>
              <w:pStyle w:val="ConsPlusNormal"/>
              <w:jc w:val="center"/>
            </w:pPr>
            <w:r>
              <w:t>региональный проект</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w:t>
            </w:r>
          </w:p>
        </w:tc>
        <w:tc>
          <w:tcPr>
            <w:tcW w:w="1077" w:type="dxa"/>
          </w:tcPr>
          <w:p w:rsidR="00885284" w:rsidRDefault="00885284">
            <w:pPr>
              <w:pStyle w:val="ConsPlusNormal"/>
              <w:jc w:val="right"/>
            </w:pPr>
            <w:r>
              <w:t>3</w:t>
            </w:r>
          </w:p>
        </w:tc>
        <w:tc>
          <w:tcPr>
            <w:tcW w:w="1077" w:type="dxa"/>
          </w:tcPr>
          <w:p w:rsidR="00885284" w:rsidRDefault="00885284">
            <w:pPr>
              <w:pStyle w:val="ConsPlusNormal"/>
              <w:jc w:val="right"/>
            </w:pPr>
            <w:r>
              <w:t>3</w:t>
            </w:r>
          </w:p>
        </w:tc>
        <w:tc>
          <w:tcPr>
            <w:tcW w:w="1077" w:type="dxa"/>
          </w:tcPr>
          <w:p w:rsidR="00885284" w:rsidRDefault="00885284">
            <w:pPr>
              <w:pStyle w:val="ConsPlusNormal"/>
              <w:jc w:val="right"/>
            </w:pPr>
            <w:r>
              <w:t>4</w:t>
            </w:r>
          </w:p>
        </w:tc>
        <w:tc>
          <w:tcPr>
            <w:tcW w:w="1134" w:type="dxa"/>
          </w:tcPr>
          <w:p w:rsidR="00885284" w:rsidRDefault="00885284">
            <w:pPr>
              <w:pStyle w:val="ConsPlusNormal"/>
              <w:jc w:val="right"/>
            </w:pPr>
            <w:r>
              <w:t>4</w:t>
            </w:r>
          </w:p>
        </w:tc>
        <w:tc>
          <w:tcPr>
            <w:tcW w:w="1134" w:type="dxa"/>
          </w:tcPr>
          <w:p w:rsidR="00885284" w:rsidRDefault="00885284">
            <w:pPr>
              <w:pStyle w:val="ConsPlusNormal"/>
              <w:jc w:val="right"/>
            </w:pPr>
            <w:r>
              <w:t>5</w:t>
            </w:r>
          </w:p>
        </w:tc>
        <w:tc>
          <w:tcPr>
            <w:tcW w:w="1134" w:type="dxa"/>
          </w:tcPr>
          <w:p w:rsidR="00885284" w:rsidRDefault="00885284">
            <w:pPr>
              <w:pStyle w:val="ConsPlusNormal"/>
              <w:jc w:val="right"/>
            </w:pPr>
            <w:r>
              <w:t>6</w:t>
            </w:r>
          </w:p>
        </w:tc>
      </w:tr>
      <w:tr w:rsidR="00885284">
        <w:tc>
          <w:tcPr>
            <w:tcW w:w="14910" w:type="dxa"/>
            <w:gridSpan w:val="11"/>
          </w:tcPr>
          <w:p w:rsidR="00885284" w:rsidRDefault="00885284">
            <w:pPr>
              <w:pStyle w:val="ConsPlusNormal"/>
              <w:jc w:val="center"/>
            </w:pPr>
            <w:r>
              <w:t>Основное мероприятие 1 "Проведение мероприятий, направленных на информационное обеспечение промышленных предприятий в Оренбургской области"</w:t>
            </w:r>
          </w:p>
        </w:tc>
      </w:tr>
      <w:tr w:rsidR="00885284">
        <w:tc>
          <w:tcPr>
            <w:tcW w:w="510" w:type="dxa"/>
          </w:tcPr>
          <w:p w:rsidR="00885284" w:rsidRDefault="00885284">
            <w:pPr>
              <w:pStyle w:val="ConsPlusNormal"/>
              <w:jc w:val="center"/>
            </w:pPr>
            <w:r>
              <w:t>36.</w:t>
            </w:r>
          </w:p>
        </w:tc>
        <w:tc>
          <w:tcPr>
            <w:tcW w:w="3005" w:type="dxa"/>
          </w:tcPr>
          <w:p w:rsidR="00885284" w:rsidRDefault="00885284">
            <w:pPr>
              <w:pStyle w:val="ConsPlusNormal"/>
            </w:pPr>
            <w:r>
              <w:t>Количество представителей минэкономразвития, принявших участие в проведении областных конкурсов профессионального мастерства</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человек</w:t>
            </w:r>
          </w:p>
        </w:tc>
        <w:tc>
          <w:tcPr>
            <w:tcW w:w="1077" w:type="dxa"/>
          </w:tcPr>
          <w:p w:rsidR="00885284" w:rsidRDefault="00885284">
            <w:pPr>
              <w:pStyle w:val="ConsPlusNormal"/>
              <w:jc w:val="right"/>
            </w:pPr>
            <w:r>
              <w:t>4</w:t>
            </w:r>
          </w:p>
        </w:tc>
        <w:tc>
          <w:tcPr>
            <w:tcW w:w="1077" w:type="dxa"/>
          </w:tcPr>
          <w:p w:rsidR="00885284" w:rsidRDefault="00885284">
            <w:pPr>
              <w:pStyle w:val="ConsPlusNormal"/>
              <w:jc w:val="right"/>
            </w:pPr>
            <w:r>
              <w:t>5</w:t>
            </w:r>
          </w:p>
        </w:tc>
        <w:tc>
          <w:tcPr>
            <w:tcW w:w="1077" w:type="dxa"/>
          </w:tcPr>
          <w:p w:rsidR="00885284" w:rsidRDefault="00885284">
            <w:pPr>
              <w:pStyle w:val="ConsPlusNormal"/>
              <w:jc w:val="right"/>
            </w:pPr>
            <w:r>
              <w:t>5</w:t>
            </w:r>
          </w:p>
        </w:tc>
        <w:tc>
          <w:tcPr>
            <w:tcW w:w="1077" w:type="dxa"/>
          </w:tcPr>
          <w:p w:rsidR="00885284" w:rsidRDefault="00885284">
            <w:pPr>
              <w:pStyle w:val="ConsPlusNormal"/>
              <w:jc w:val="right"/>
            </w:pPr>
            <w:r>
              <w:t>5</w:t>
            </w:r>
          </w:p>
        </w:tc>
        <w:tc>
          <w:tcPr>
            <w:tcW w:w="1134" w:type="dxa"/>
          </w:tcPr>
          <w:p w:rsidR="00885284" w:rsidRDefault="00885284">
            <w:pPr>
              <w:pStyle w:val="ConsPlusNormal"/>
              <w:jc w:val="right"/>
            </w:pPr>
            <w:r>
              <w:t>5</w:t>
            </w:r>
          </w:p>
        </w:tc>
        <w:tc>
          <w:tcPr>
            <w:tcW w:w="1134" w:type="dxa"/>
          </w:tcPr>
          <w:p w:rsidR="00885284" w:rsidRDefault="00885284">
            <w:pPr>
              <w:pStyle w:val="ConsPlusNormal"/>
              <w:jc w:val="right"/>
            </w:pPr>
            <w:r>
              <w:t>5</w:t>
            </w:r>
          </w:p>
        </w:tc>
        <w:tc>
          <w:tcPr>
            <w:tcW w:w="1134" w:type="dxa"/>
          </w:tcPr>
          <w:p w:rsidR="00885284" w:rsidRDefault="00885284">
            <w:pPr>
              <w:pStyle w:val="ConsPlusNormal"/>
              <w:jc w:val="right"/>
            </w:pPr>
            <w:r>
              <w:t>5</w:t>
            </w:r>
          </w:p>
        </w:tc>
      </w:tr>
      <w:tr w:rsidR="00885284">
        <w:tc>
          <w:tcPr>
            <w:tcW w:w="510" w:type="dxa"/>
          </w:tcPr>
          <w:p w:rsidR="00885284" w:rsidRDefault="00885284">
            <w:pPr>
              <w:pStyle w:val="ConsPlusNormal"/>
              <w:jc w:val="center"/>
            </w:pPr>
            <w:r>
              <w:t>37.</w:t>
            </w:r>
          </w:p>
        </w:tc>
        <w:tc>
          <w:tcPr>
            <w:tcW w:w="3005" w:type="dxa"/>
          </w:tcPr>
          <w:p w:rsidR="00885284" w:rsidRDefault="00885284">
            <w:pPr>
              <w:pStyle w:val="ConsPlusNormal"/>
            </w:pPr>
            <w:r>
              <w:t>Количество представителей минэкономразвития, принявших участие в выездных мероприятиях по привлечению инвесторов</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человек</w:t>
            </w:r>
          </w:p>
        </w:tc>
        <w:tc>
          <w:tcPr>
            <w:tcW w:w="1077" w:type="dxa"/>
          </w:tcPr>
          <w:p w:rsidR="00885284" w:rsidRDefault="00885284">
            <w:pPr>
              <w:pStyle w:val="ConsPlusNormal"/>
              <w:jc w:val="right"/>
            </w:pPr>
            <w:r>
              <w:t>4</w:t>
            </w:r>
          </w:p>
        </w:tc>
        <w:tc>
          <w:tcPr>
            <w:tcW w:w="1077" w:type="dxa"/>
          </w:tcPr>
          <w:p w:rsidR="00885284" w:rsidRDefault="00885284">
            <w:pPr>
              <w:pStyle w:val="ConsPlusNormal"/>
              <w:jc w:val="right"/>
            </w:pPr>
            <w:r>
              <w:t>5</w:t>
            </w:r>
          </w:p>
        </w:tc>
        <w:tc>
          <w:tcPr>
            <w:tcW w:w="1077" w:type="dxa"/>
          </w:tcPr>
          <w:p w:rsidR="00885284" w:rsidRDefault="00885284">
            <w:pPr>
              <w:pStyle w:val="ConsPlusNormal"/>
              <w:jc w:val="right"/>
            </w:pPr>
            <w:r>
              <w:t>5</w:t>
            </w:r>
          </w:p>
        </w:tc>
        <w:tc>
          <w:tcPr>
            <w:tcW w:w="1077" w:type="dxa"/>
          </w:tcPr>
          <w:p w:rsidR="00885284" w:rsidRDefault="00885284">
            <w:pPr>
              <w:pStyle w:val="ConsPlusNormal"/>
              <w:jc w:val="right"/>
            </w:pPr>
            <w:r>
              <w:t>5</w:t>
            </w:r>
          </w:p>
        </w:tc>
        <w:tc>
          <w:tcPr>
            <w:tcW w:w="1134" w:type="dxa"/>
          </w:tcPr>
          <w:p w:rsidR="00885284" w:rsidRDefault="00885284">
            <w:pPr>
              <w:pStyle w:val="ConsPlusNormal"/>
              <w:jc w:val="right"/>
            </w:pPr>
            <w:r>
              <w:t>5</w:t>
            </w:r>
          </w:p>
        </w:tc>
        <w:tc>
          <w:tcPr>
            <w:tcW w:w="1134" w:type="dxa"/>
          </w:tcPr>
          <w:p w:rsidR="00885284" w:rsidRDefault="00885284">
            <w:pPr>
              <w:pStyle w:val="ConsPlusNormal"/>
              <w:jc w:val="right"/>
            </w:pPr>
            <w:r>
              <w:t>5</w:t>
            </w:r>
          </w:p>
        </w:tc>
        <w:tc>
          <w:tcPr>
            <w:tcW w:w="1134" w:type="dxa"/>
          </w:tcPr>
          <w:p w:rsidR="00885284" w:rsidRDefault="00885284">
            <w:pPr>
              <w:pStyle w:val="ConsPlusNormal"/>
              <w:jc w:val="right"/>
            </w:pPr>
            <w:r>
              <w:t>5</w:t>
            </w:r>
          </w:p>
        </w:tc>
      </w:tr>
      <w:tr w:rsidR="00885284">
        <w:tc>
          <w:tcPr>
            <w:tcW w:w="510" w:type="dxa"/>
          </w:tcPr>
          <w:p w:rsidR="00885284" w:rsidRDefault="00885284">
            <w:pPr>
              <w:pStyle w:val="ConsPlusNormal"/>
              <w:jc w:val="center"/>
            </w:pPr>
            <w:r>
              <w:t>38.</w:t>
            </w:r>
          </w:p>
        </w:tc>
        <w:tc>
          <w:tcPr>
            <w:tcW w:w="3005" w:type="dxa"/>
          </w:tcPr>
          <w:p w:rsidR="00885284" w:rsidRDefault="00885284">
            <w:pPr>
              <w:pStyle w:val="ConsPlusNormal"/>
            </w:pPr>
            <w:r>
              <w:t xml:space="preserve">Количество промышленных предприятий, привлеченных для участия в мероприятиях, </w:t>
            </w:r>
            <w:r>
              <w:lastRenderedPageBreak/>
              <w:t>направленных на развитие кооперационных связей</w:t>
            </w:r>
          </w:p>
        </w:tc>
        <w:tc>
          <w:tcPr>
            <w:tcW w:w="1928" w:type="dxa"/>
          </w:tcPr>
          <w:p w:rsidR="00885284" w:rsidRDefault="00885284">
            <w:pPr>
              <w:pStyle w:val="ConsPlusNormal"/>
              <w:jc w:val="center"/>
            </w:pPr>
            <w:r>
              <w:lastRenderedPageBreak/>
              <w:t>основное мероприятие</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20</w:t>
            </w:r>
          </w:p>
        </w:tc>
        <w:tc>
          <w:tcPr>
            <w:tcW w:w="1077" w:type="dxa"/>
          </w:tcPr>
          <w:p w:rsidR="00885284" w:rsidRDefault="00885284">
            <w:pPr>
              <w:pStyle w:val="ConsPlusNormal"/>
              <w:jc w:val="right"/>
            </w:pPr>
            <w:r>
              <w:t>20</w:t>
            </w:r>
          </w:p>
        </w:tc>
        <w:tc>
          <w:tcPr>
            <w:tcW w:w="1077" w:type="dxa"/>
          </w:tcPr>
          <w:p w:rsidR="00885284" w:rsidRDefault="00885284">
            <w:pPr>
              <w:pStyle w:val="ConsPlusNormal"/>
              <w:jc w:val="right"/>
            </w:pPr>
            <w:r>
              <w:t>20</w:t>
            </w:r>
          </w:p>
        </w:tc>
        <w:tc>
          <w:tcPr>
            <w:tcW w:w="1077" w:type="dxa"/>
          </w:tcPr>
          <w:p w:rsidR="00885284" w:rsidRDefault="00885284">
            <w:pPr>
              <w:pStyle w:val="ConsPlusNormal"/>
              <w:jc w:val="right"/>
            </w:pPr>
            <w:r>
              <w:t>20</w:t>
            </w:r>
          </w:p>
        </w:tc>
        <w:tc>
          <w:tcPr>
            <w:tcW w:w="1134" w:type="dxa"/>
          </w:tcPr>
          <w:p w:rsidR="00885284" w:rsidRDefault="00885284">
            <w:pPr>
              <w:pStyle w:val="ConsPlusNormal"/>
              <w:jc w:val="right"/>
            </w:pPr>
            <w:r>
              <w:t>30</w:t>
            </w:r>
          </w:p>
        </w:tc>
        <w:tc>
          <w:tcPr>
            <w:tcW w:w="1134" w:type="dxa"/>
          </w:tcPr>
          <w:p w:rsidR="00885284" w:rsidRDefault="00885284">
            <w:pPr>
              <w:pStyle w:val="ConsPlusNormal"/>
              <w:jc w:val="right"/>
            </w:pPr>
            <w:r>
              <w:t>30</w:t>
            </w:r>
          </w:p>
        </w:tc>
        <w:tc>
          <w:tcPr>
            <w:tcW w:w="1134" w:type="dxa"/>
          </w:tcPr>
          <w:p w:rsidR="00885284" w:rsidRDefault="00885284">
            <w:pPr>
              <w:pStyle w:val="ConsPlusNormal"/>
              <w:jc w:val="right"/>
            </w:pPr>
            <w:r>
              <w:t>30</w:t>
            </w:r>
          </w:p>
        </w:tc>
      </w:tr>
      <w:tr w:rsidR="00885284">
        <w:tc>
          <w:tcPr>
            <w:tcW w:w="510" w:type="dxa"/>
          </w:tcPr>
          <w:p w:rsidR="00885284" w:rsidRDefault="00885284">
            <w:pPr>
              <w:pStyle w:val="ConsPlusNormal"/>
              <w:jc w:val="center"/>
            </w:pPr>
            <w:r>
              <w:lastRenderedPageBreak/>
              <w:t>39.</w:t>
            </w:r>
          </w:p>
        </w:tc>
        <w:tc>
          <w:tcPr>
            <w:tcW w:w="3005" w:type="dxa"/>
          </w:tcPr>
          <w:p w:rsidR="00885284" w:rsidRDefault="00885284">
            <w:pPr>
              <w:pStyle w:val="ConsPlusNormal"/>
            </w:pPr>
            <w:r>
              <w:t>Объем экспорта конкурентоспособной несырьевой неэнергетической промышленной продукции Оренбургской области</w:t>
            </w:r>
          </w:p>
        </w:tc>
        <w:tc>
          <w:tcPr>
            <w:tcW w:w="1928" w:type="dxa"/>
          </w:tcPr>
          <w:p w:rsidR="00885284" w:rsidRDefault="00885284">
            <w:pPr>
              <w:pStyle w:val="ConsPlusNormal"/>
              <w:jc w:val="center"/>
            </w:pPr>
            <w:r>
              <w:t>региональный проект</w:t>
            </w:r>
          </w:p>
        </w:tc>
        <w:tc>
          <w:tcPr>
            <w:tcW w:w="1757" w:type="dxa"/>
          </w:tcPr>
          <w:p w:rsidR="00885284" w:rsidRDefault="00885284">
            <w:pPr>
              <w:pStyle w:val="ConsPlusNormal"/>
              <w:jc w:val="center"/>
            </w:pPr>
            <w:r>
              <w:t>млн. долларов США</w:t>
            </w:r>
          </w:p>
        </w:tc>
        <w:tc>
          <w:tcPr>
            <w:tcW w:w="1077" w:type="dxa"/>
          </w:tcPr>
          <w:p w:rsidR="00885284" w:rsidRDefault="00885284">
            <w:pPr>
              <w:pStyle w:val="ConsPlusNormal"/>
              <w:jc w:val="right"/>
            </w:pPr>
            <w:r>
              <w:t>1057,8</w:t>
            </w:r>
          </w:p>
        </w:tc>
        <w:tc>
          <w:tcPr>
            <w:tcW w:w="1077" w:type="dxa"/>
          </w:tcPr>
          <w:p w:rsidR="00885284" w:rsidRDefault="00885284">
            <w:pPr>
              <w:pStyle w:val="ConsPlusNormal"/>
              <w:jc w:val="right"/>
            </w:pPr>
            <w:r>
              <w:t>1126,5</w:t>
            </w:r>
          </w:p>
        </w:tc>
        <w:tc>
          <w:tcPr>
            <w:tcW w:w="1077" w:type="dxa"/>
          </w:tcPr>
          <w:p w:rsidR="00885284" w:rsidRDefault="00885284">
            <w:pPr>
              <w:pStyle w:val="ConsPlusNormal"/>
              <w:jc w:val="right"/>
            </w:pPr>
            <w:r>
              <w:t>1199,8</w:t>
            </w:r>
          </w:p>
        </w:tc>
        <w:tc>
          <w:tcPr>
            <w:tcW w:w="1077" w:type="dxa"/>
          </w:tcPr>
          <w:p w:rsidR="00885284" w:rsidRDefault="00885284">
            <w:pPr>
              <w:pStyle w:val="ConsPlusNormal"/>
              <w:jc w:val="right"/>
            </w:pPr>
            <w:r>
              <w:t>1277,7</w:t>
            </w:r>
          </w:p>
        </w:tc>
        <w:tc>
          <w:tcPr>
            <w:tcW w:w="1134" w:type="dxa"/>
          </w:tcPr>
          <w:p w:rsidR="00885284" w:rsidRDefault="00885284">
            <w:pPr>
              <w:pStyle w:val="ConsPlusNormal"/>
              <w:jc w:val="right"/>
            </w:pPr>
            <w:r>
              <w:t>1360,8</w:t>
            </w:r>
          </w:p>
        </w:tc>
        <w:tc>
          <w:tcPr>
            <w:tcW w:w="1134" w:type="dxa"/>
          </w:tcPr>
          <w:p w:rsidR="00885284" w:rsidRDefault="00885284">
            <w:pPr>
              <w:pStyle w:val="ConsPlusNormal"/>
              <w:jc w:val="right"/>
            </w:pPr>
            <w:r>
              <w:t>1449,3</w:t>
            </w:r>
          </w:p>
        </w:tc>
        <w:tc>
          <w:tcPr>
            <w:tcW w:w="1134" w:type="dxa"/>
          </w:tcPr>
          <w:p w:rsidR="00885284" w:rsidRDefault="00885284">
            <w:pPr>
              <w:pStyle w:val="ConsPlusNormal"/>
              <w:jc w:val="right"/>
            </w:pPr>
            <w:r>
              <w:t>1543,5</w:t>
            </w:r>
          </w:p>
        </w:tc>
      </w:tr>
      <w:tr w:rsidR="00885284">
        <w:tc>
          <w:tcPr>
            <w:tcW w:w="510" w:type="dxa"/>
          </w:tcPr>
          <w:p w:rsidR="00885284" w:rsidRDefault="00885284">
            <w:pPr>
              <w:pStyle w:val="ConsPlusNormal"/>
              <w:jc w:val="center"/>
            </w:pPr>
            <w:r>
              <w:t>40.</w:t>
            </w:r>
          </w:p>
        </w:tc>
        <w:tc>
          <w:tcPr>
            <w:tcW w:w="3005" w:type="dxa"/>
          </w:tcPr>
          <w:p w:rsidR="00885284" w:rsidRDefault="00885284">
            <w:pPr>
              <w:pStyle w:val="ConsPlusNormal"/>
            </w:pPr>
            <w:r>
              <w:t>Количество промышленных предприятий Оренбургской области - экспортеров несырьевой неэнергетической промышленной продукции</w:t>
            </w:r>
          </w:p>
        </w:tc>
        <w:tc>
          <w:tcPr>
            <w:tcW w:w="1928" w:type="dxa"/>
          </w:tcPr>
          <w:p w:rsidR="00885284" w:rsidRDefault="00885284">
            <w:pPr>
              <w:pStyle w:val="ConsPlusNormal"/>
              <w:jc w:val="center"/>
            </w:pPr>
            <w:r>
              <w:t>региональный проект</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37</w:t>
            </w:r>
          </w:p>
        </w:tc>
        <w:tc>
          <w:tcPr>
            <w:tcW w:w="1077" w:type="dxa"/>
          </w:tcPr>
          <w:p w:rsidR="00885284" w:rsidRDefault="00885284">
            <w:pPr>
              <w:pStyle w:val="ConsPlusNormal"/>
              <w:jc w:val="right"/>
            </w:pPr>
            <w:r>
              <w:t>38</w:t>
            </w:r>
          </w:p>
        </w:tc>
        <w:tc>
          <w:tcPr>
            <w:tcW w:w="1077" w:type="dxa"/>
          </w:tcPr>
          <w:p w:rsidR="00885284" w:rsidRDefault="00885284">
            <w:pPr>
              <w:pStyle w:val="ConsPlusNormal"/>
              <w:jc w:val="right"/>
            </w:pPr>
            <w:r>
              <w:t>39</w:t>
            </w:r>
          </w:p>
        </w:tc>
        <w:tc>
          <w:tcPr>
            <w:tcW w:w="1077" w:type="dxa"/>
          </w:tcPr>
          <w:p w:rsidR="00885284" w:rsidRDefault="00885284">
            <w:pPr>
              <w:pStyle w:val="ConsPlusNormal"/>
              <w:jc w:val="right"/>
            </w:pPr>
            <w:r>
              <w:t>40</w:t>
            </w:r>
          </w:p>
        </w:tc>
        <w:tc>
          <w:tcPr>
            <w:tcW w:w="1134" w:type="dxa"/>
          </w:tcPr>
          <w:p w:rsidR="00885284" w:rsidRDefault="00885284">
            <w:pPr>
              <w:pStyle w:val="ConsPlusNormal"/>
              <w:jc w:val="right"/>
            </w:pPr>
            <w:r>
              <w:t>41</w:t>
            </w:r>
          </w:p>
        </w:tc>
        <w:tc>
          <w:tcPr>
            <w:tcW w:w="1134" w:type="dxa"/>
          </w:tcPr>
          <w:p w:rsidR="00885284" w:rsidRDefault="00885284">
            <w:pPr>
              <w:pStyle w:val="ConsPlusNormal"/>
              <w:jc w:val="right"/>
            </w:pPr>
            <w:r>
              <w:t>42</w:t>
            </w:r>
          </w:p>
        </w:tc>
        <w:tc>
          <w:tcPr>
            <w:tcW w:w="1134" w:type="dxa"/>
          </w:tcPr>
          <w:p w:rsidR="00885284" w:rsidRDefault="00885284">
            <w:pPr>
              <w:pStyle w:val="ConsPlusNormal"/>
              <w:jc w:val="right"/>
            </w:pPr>
            <w:r>
              <w:t>43</w:t>
            </w:r>
          </w:p>
        </w:tc>
      </w:tr>
      <w:tr w:rsidR="00885284">
        <w:tc>
          <w:tcPr>
            <w:tcW w:w="510" w:type="dxa"/>
          </w:tcPr>
          <w:p w:rsidR="00885284" w:rsidRDefault="00885284">
            <w:pPr>
              <w:pStyle w:val="ConsPlusNormal"/>
              <w:jc w:val="center"/>
            </w:pPr>
            <w:r>
              <w:t>41.</w:t>
            </w:r>
          </w:p>
        </w:tc>
        <w:tc>
          <w:tcPr>
            <w:tcW w:w="3005" w:type="dxa"/>
          </w:tcPr>
          <w:p w:rsidR="00885284" w:rsidRDefault="00885284">
            <w:pPr>
              <w:pStyle w:val="ConsPlusNormal"/>
            </w:pPr>
            <w:r>
              <w:t>Количество промышленных предприятий Оренбургской области, воспользовавшихся услугами ЦПЭ</w:t>
            </w:r>
          </w:p>
        </w:tc>
        <w:tc>
          <w:tcPr>
            <w:tcW w:w="1928" w:type="dxa"/>
          </w:tcPr>
          <w:p w:rsidR="00885284" w:rsidRDefault="00885284">
            <w:pPr>
              <w:pStyle w:val="ConsPlusNormal"/>
              <w:jc w:val="center"/>
            </w:pPr>
            <w:r>
              <w:t>региональный проект</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8</w:t>
            </w:r>
          </w:p>
        </w:tc>
        <w:tc>
          <w:tcPr>
            <w:tcW w:w="1077" w:type="dxa"/>
          </w:tcPr>
          <w:p w:rsidR="00885284" w:rsidRDefault="00885284">
            <w:pPr>
              <w:pStyle w:val="ConsPlusNormal"/>
              <w:jc w:val="right"/>
            </w:pPr>
            <w:r>
              <w:t>10</w:t>
            </w:r>
          </w:p>
        </w:tc>
        <w:tc>
          <w:tcPr>
            <w:tcW w:w="1077" w:type="dxa"/>
          </w:tcPr>
          <w:p w:rsidR="00885284" w:rsidRDefault="00885284">
            <w:pPr>
              <w:pStyle w:val="ConsPlusNormal"/>
              <w:jc w:val="right"/>
            </w:pPr>
            <w:r>
              <w:t>10</w:t>
            </w:r>
          </w:p>
        </w:tc>
        <w:tc>
          <w:tcPr>
            <w:tcW w:w="1077" w:type="dxa"/>
          </w:tcPr>
          <w:p w:rsidR="00885284" w:rsidRDefault="00885284">
            <w:pPr>
              <w:pStyle w:val="ConsPlusNormal"/>
              <w:jc w:val="right"/>
            </w:pPr>
            <w:r>
              <w:t>10</w:t>
            </w:r>
          </w:p>
        </w:tc>
        <w:tc>
          <w:tcPr>
            <w:tcW w:w="1134" w:type="dxa"/>
          </w:tcPr>
          <w:p w:rsidR="00885284" w:rsidRDefault="00885284">
            <w:pPr>
              <w:pStyle w:val="ConsPlusNormal"/>
              <w:jc w:val="right"/>
            </w:pPr>
            <w:r>
              <w:t>10</w:t>
            </w:r>
          </w:p>
        </w:tc>
        <w:tc>
          <w:tcPr>
            <w:tcW w:w="1134" w:type="dxa"/>
          </w:tcPr>
          <w:p w:rsidR="00885284" w:rsidRDefault="00885284">
            <w:pPr>
              <w:pStyle w:val="ConsPlusNormal"/>
              <w:jc w:val="right"/>
            </w:pPr>
            <w:r>
              <w:t>10</w:t>
            </w:r>
          </w:p>
        </w:tc>
        <w:tc>
          <w:tcPr>
            <w:tcW w:w="1134" w:type="dxa"/>
          </w:tcPr>
          <w:p w:rsidR="00885284" w:rsidRDefault="00885284">
            <w:pPr>
              <w:pStyle w:val="ConsPlusNormal"/>
              <w:jc w:val="right"/>
            </w:pPr>
            <w:r>
              <w:t>10</w:t>
            </w:r>
          </w:p>
        </w:tc>
      </w:tr>
      <w:tr w:rsidR="00885284">
        <w:tc>
          <w:tcPr>
            <w:tcW w:w="14910" w:type="dxa"/>
            <w:gridSpan w:val="11"/>
          </w:tcPr>
          <w:p w:rsidR="00885284" w:rsidRDefault="00885284">
            <w:pPr>
              <w:pStyle w:val="ConsPlusNormal"/>
              <w:jc w:val="center"/>
              <w:outlineLvl w:val="3"/>
            </w:pPr>
            <w:r>
              <w:t>Подпрограмма 4 "Развитие малого и среднего предпринимательства"</w:t>
            </w:r>
          </w:p>
        </w:tc>
      </w:tr>
      <w:tr w:rsidR="00885284">
        <w:tc>
          <w:tcPr>
            <w:tcW w:w="510" w:type="dxa"/>
          </w:tcPr>
          <w:p w:rsidR="00885284" w:rsidRDefault="00885284">
            <w:pPr>
              <w:pStyle w:val="ConsPlusNormal"/>
              <w:jc w:val="center"/>
            </w:pPr>
            <w:r>
              <w:t>42.</w:t>
            </w:r>
          </w:p>
        </w:tc>
        <w:tc>
          <w:tcPr>
            <w:tcW w:w="3005" w:type="dxa"/>
          </w:tcPr>
          <w:p w:rsidR="00885284" w:rsidRDefault="00885284">
            <w:pPr>
              <w:pStyle w:val="ConsPlusNormal"/>
            </w:pPr>
            <w:r>
              <w:t>Численность занятых в сфере малого и среднего предпринимательства, включая индивидуальных предпринимателей (нарастающим итогом, базовое значение - 206,994 единицы)</w:t>
            </w:r>
          </w:p>
        </w:tc>
        <w:tc>
          <w:tcPr>
            <w:tcW w:w="1928" w:type="dxa"/>
          </w:tcPr>
          <w:p w:rsidR="00885284" w:rsidRDefault="00885284">
            <w:pPr>
              <w:pStyle w:val="ConsPlusNormal"/>
              <w:jc w:val="center"/>
            </w:pPr>
            <w:r>
              <w:t>федеральная субсидия</w:t>
            </w:r>
          </w:p>
        </w:tc>
        <w:tc>
          <w:tcPr>
            <w:tcW w:w="1757" w:type="dxa"/>
          </w:tcPr>
          <w:p w:rsidR="00885284" w:rsidRDefault="00885284">
            <w:pPr>
              <w:pStyle w:val="ConsPlusNormal"/>
              <w:jc w:val="center"/>
            </w:pPr>
            <w:r>
              <w:t>тыс. человек</w:t>
            </w:r>
          </w:p>
        </w:tc>
        <w:tc>
          <w:tcPr>
            <w:tcW w:w="1077" w:type="dxa"/>
          </w:tcPr>
          <w:p w:rsidR="00885284" w:rsidRDefault="00885284">
            <w:pPr>
              <w:pStyle w:val="ConsPlusNormal"/>
              <w:jc w:val="right"/>
            </w:pPr>
            <w:r>
              <w:t>0</w:t>
            </w:r>
          </w:p>
        </w:tc>
        <w:tc>
          <w:tcPr>
            <w:tcW w:w="1077" w:type="dxa"/>
          </w:tcPr>
          <w:p w:rsidR="00885284" w:rsidRDefault="00885284">
            <w:pPr>
              <w:pStyle w:val="ConsPlusNormal"/>
              <w:jc w:val="right"/>
            </w:pPr>
            <w:r>
              <w:t>209,9</w:t>
            </w:r>
          </w:p>
        </w:tc>
        <w:tc>
          <w:tcPr>
            <w:tcW w:w="1077" w:type="dxa"/>
          </w:tcPr>
          <w:p w:rsidR="00885284" w:rsidRDefault="00885284">
            <w:pPr>
              <w:pStyle w:val="ConsPlusNormal"/>
              <w:jc w:val="right"/>
            </w:pPr>
            <w:r>
              <w:t>222,31</w:t>
            </w:r>
          </w:p>
        </w:tc>
        <w:tc>
          <w:tcPr>
            <w:tcW w:w="1077" w:type="dxa"/>
          </w:tcPr>
          <w:p w:rsidR="00885284" w:rsidRDefault="00885284">
            <w:pPr>
              <w:pStyle w:val="ConsPlusNormal"/>
              <w:jc w:val="right"/>
            </w:pPr>
            <w:r>
              <w:t>236,8</w:t>
            </w:r>
          </w:p>
        </w:tc>
        <w:tc>
          <w:tcPr>
            <w:tcW w:w="1134" w:type="dxa"/>
          </w:tcPr>
          <w:p w:rsidR="00885284" w:rsidRDefault="00885284">
            <w:pPr>
              <w:pStyle w:val="ConsPlusNormal"/>
              <w:jc w:val="right"/>
            </w:pPr>
            <w:r>
              <w:t>253,5</w:t>
            </w:r>
          </w:p>
        </w:tc>
        <w:tc>
          <w:tcPr>
            <w:tcW w:w="1134" w:type="dxa"/>
          </w:tcPr>
          <w:p w:rsidR="00885284" w:rsidRDefault="00885284">
            <w:pPr>
              <w:pStyle w:val="ConsPlusNormal"/>
              <w:jc w:val="right"/>
            </w:pPr>
            <w:r>
              <w:t>268,08</w:t>
            </w:r>
          </w:p>
        </w:tc>
        <w:tc>
          <w:tcPr>
            <w:tcW w:w="1134" w:type="dxa"/>
          </w:tcPr>
          <w:p w:rsidR="00885284" w:rsidRDefault="00885284">
            <w:pPr>
              <w:pStyle w:val="ConsPlusNormal"/>
              <w:jc w:val="right"/>
            </w:pPr>
            <w:r>
              <w:t>281,54</w:t>
            </w:r>
          </w:p>
        </w:tc>
      </w:tr>
      <w:tr w:rsidR="00885284">
        <w:tc>
          <w:tcPr>
            <w:tcW w:w="510" w:type="dxa"/>
          </w:tcPr>
          <w:p w:rsidR="00885284" w:rsidRDefault="00885284">
            <w:pPr>
              <w:pStyle w:val="ConsPlusNormal"/>
              <w:jc w:val="center"/>
            </w:pPr>
            <w:r>
              <w:t>43.</w:t>
            </w:r>
          </w:p>
        </w:tc>
        <w:tc>
          <w:tcPr>
            <w:tcW w:w="3005" w:type="dxa"/>
          </w:tcPr>
          <w:p w:rsidR="00885284" w:rsidRDefault="00885284">
            <w:pPr>
              <w:pStyle w:val="ConsPlusNormal"/>
            </w:pPr>
            <w:r>
              <w:t xml:space="preserve">Доля малого и среднего предпринимательства в ВРП </w:t>
            </w:r>
            <w:r>
              <w:lastRenderedPageBreak/>
              <w:t>(нарастающим итогом, базовое значение - 17,9 процента)</w:t>
            </w:r>
          </w:p>
        </w:tc>
        <w:tc>
          <w:tcPr>
            <w:tcW w:w="1928" w:type="dxa"/>
          </w:tcPr>
          <w:p w:rsidR="00885284" w:rsidRDefault="00885284">
            <w:pPr>
              <w:pStyle w:val="ConsPlusNormal"/>
              <w:jc w:val="center"/>
            </w:pPr>
            <w:r>
              <w:lastRenderedPageBreak/>
              <w:t>федеральная субсидия</w:t>
            </w:r>
          </w:p>
        </w:tc>
        <w:tc>
          <w:tcPr>
            <w:tcW w:w="1757" w:type="dxa"/>
          </w:tcPr>
          <w:p w:rsidR="00885284" w:rsidRDefault="00885284">
            <w:pPr>
              <w:pStyle w:val="ConsPlusNormal"/>
              <w:jc w:val="center"/>
            </w:pPr>
            <w:r>
              <w:t>процентов</w:t>
            </w:r>
          </w:p>
        </w:tc>
        <w:tc>
          <w:tcPr>
            <w:tcW w:w="1077" w:type="dxa"/>
          </w:tcPr>
          <w:p w:rsidR="00885284" w:rsidRDefault="00885284">
            <w:pPr>
              <w:pStyle w:val="ConsPlusNormal"/>
              <w:jc w:val="right"/>
            </w:pPr>
            <w:r>
              <w:t>0</w:t>
            </w:r>
          </w:p>
        </w:tc>
        <w:tc>
          <w:tcPr>
            <w:tcW w:w="1077" w:type="dxa"/>
          </w:tcPr>
          <w:p w:rsidR="00885284" w:rsidRDefault="00885284">
            <w:pPr>
              <w:pStyle w:val="ConsPlusNormal"/>
              <w:jc w:val="right"/>
            </w:pPr>
            <w:r>
              <w:t>18</w:t>
            </w:r>
          </w:p>
        </w:tc>
        <w:tc>
          <w:tcPr>
            <w:tcW w:w="1077" w:type="dxa"/>
          </w:tcPr>
          <w:p w:rsidR="00885284" w:rsidRDefault="00885284">
            <w:pPr>
              <w:pStyle w:val="ConsPlusNormal"/>
              <w:jc w:val="right"/>
            </w:pPr>
            <w:r>
              <w:t>18</w:t>
            </w:r>
          </w:p>
        </w:tc>
        <w:tc>
          <w:tcPr>
            <w:tcW w:w="1077" w:type="dxa"/>
          </w:tcPr>
          <w:p w:rsidR="00885284" w:rsidRDefault="00885284">
            <w:pPr>
              <w:pStyle w:val="ConsPlusNormal"/>
              <w:jc w:val="right"/>
            </w:pPr>
            <w:r>
              <w:t>18,1</w:t>
            </w:r>
          </w:p>
        </w:tc>
        <w:tc>
          <w:tcPr>
            <w:tcW w:w="1134" w:type="dxa"/>
          </w:tcPr>
          <w:p w:rsidR="00885284" w:rsidRDefault="00885284">
            <w:pPr>
              <w:pStyle w:val="ConsPlusNormal"/>
              <w:jc w:val="right"/>
            </w:pPr>
            <w:r>
              <w:t>18,2</w:t>
            </w:r>
          </w:p>
        </w:tc>
        <w:tc>
          <w:tcPr>
            <w:tcW w:w="1134" w:type="dxa"/>
          </w:tcPr>
          <w:p w:rsidR="00885284" w:rsidRDefault="00885284">
            <w:pPr>
              <w:pStyle w:val="ConsPlusNormal"/>
              <w:jc w:val="right"/>
            </w:pPr>
            <w:r>
              <w:t>18,3</w:t>
            </w:r>
          </w:p>
        </w:tc>
        <w:tc>
          <w:tcPr>
            <w:tcW w:w="1134" w:type="dxa"/>
          </w:tcPr>
          <w:p w:rsidR="00885284" w:rsidRDefault="00885284">
            <w:pPr>
              <w:pStyle w:val="ConsPlusNormal"/>
              <w:jc w:val="right"/>
            </w:pPr>
            <w:r>
              <w:t>18,4</w:t>
            </w:r>
          </w:p>
        </w:tc>
      </w:tr>
      <w:tr w:rsidR="00885284">
        <w:tc>
          <w:tcPr>
            <w:tcW w:w="510" w:type="dxa"/>
          </w:tcPr>
          <w:p w:rsidR="00885284" w:rsidRDefault="00885284">
            <w:pPr>
              <w:pStyle w:val="ConsPlusNormal"/>
              <w:jc w:val="center"/>
            </w:pPr>
            <w:r>
              <w:lastRenderedPageBreak/>
              <w:t>44.</w:t>
            </w:r>
          </w:p>
        </w:tc>
        <w:tc>
          <w:tcPr>
            <w:tcW w:w="3005" w:type="dxa"/>
          </w:tcPr>
          <w:p w:rsidR="00885284" w:rsidRDefault="00885284">
            <w:pPr>
              <w:pStyle w:val="ConsPlusNormal"/>
            </w:pPr>
            <w:r>
              <w:t>Доля экспортеров, являющихся субъектами малого и среднего предпринимательства, включая индивидуальных предпринимателей, в общем объеме несырьевого экспорта (нарастающим итогом, базовое значение - 2,5 процента)</w:t>
            </w:r>
          </w:p>
        </w:tc>
        <w:tc>
          <w:tcPr>
            <w:tcW w:w="1928" w:type="dxa"/>
          </w:tcPr>
          <w:p w:rsidR="00885284" w:rsidRDefault="00885284">
            <w:pPr>
              <w:pStyle w:val="ConsPlusNormal"/>
              <w:jc w:val="center"/>
            </w:pPr>
            <w:r>
              <w:t>федеральная субсидия</w:t>
            </w:r>
          </w:p>
        </w:tc>
        <w:tc>
          <w:tcPr>
            <w:tcW w:w="1757" w:type="dxa"/>
          </w:tcPr>
          <w:p w:rsidR="00885284" w:rsidRDefault="00885284">
            <w:pPr>
              <w:pStyle w:val="ConsPlusNormal"/>
              <w:jc w:val="center"/>
            </w:pPr>
            <w:r>
              <w:t>процентов</w:t>
            </w:r>
          </w:p>
        </w:tc>
        <w:tc>
          <w:tcPr>
            <w:tcW w:w="1077" w:type="dxa"/>
          </w:tcPr>
          <w:p w:rsidR="00885284" w:rsidRDefault="00885284">
            <w:pPr>
              <w:pStyle w:val="ConsPlusNormal"/>
              <w:jc w:val="right"/>
            </w:pPr>
            <w:r>
              <w:t>0</w:t>
            </w:r>
          </w:p>
        </w:tc>
        <w:tc>
          <w:tcPr>
            <w:tcW w:w="1077" w:type="dxa"/>
          </w:tcPr>
          <w:p w:rsidR="00885284" w:rsidRDefault="00885284">
            <w:pPr>
              <w:pStyle w:val="ConsPlusNormal"/>
              <w:jc w:val="right"/>
            </w:pPr>
            <w:r>
              <w:t>2,55</w:t>
            </w:r>
          </w:p>
        </w:tc>
        <w:tc>
          <w:tcPr>
            <w:tcW w:w="1077" w:type="dxa"/>
          </w:tcPr>
          <w:p w:rsidR="00885284" w:rsidRDefault="00885284">
            <w:pPr>
              <w:pStyle w:val="ConsPlusNormal"/>
              <w:jc w:val="right"/>
            </w:pPr>
            <w:r>
              <w:t>2,6</w:t>
            </w:r>
          </w:p>
        </w:tc>
        <w:tc>
          <w:tcPr>
            <w:tcW w:w="1077" w:type="dxa"/>
          </w:tcPr>
          <w:p w:rsidR="00885284" w:rsidRDefault="00885284">
            <w:pPr>
              <w:pStyle w:val="ConsPlusNormal"/>
              <w:jc w:val="right"/>
            </w:pPr>
            <w:r>
              <w:t>2,65</w:t>
            </w:r>
          </w:p>
        </w:tc>
        <w:tc>
          <w:tcPr>
            <w:tcW w:w="1134" w:type="dxa"/>
          </w:tcPr>
          <w:p w:rsidR="00885284" w:rsidRDefault="00885284">
            <w:pPr>
              <w:pStyle w:val="ConsPlusNormal"/>
              <w:jc w:val="right"/>
            </w:pPr>
            <w:r>
              <w:t>2,7</w:t>
            </w:r>
          </w:p>
        </w:tc>
        <w:tc>
          <w:tcPr>
            <w:tcW w:w="1134" w:type="dxa"/>
          </w:tcPr>
          <w:p w:rsidR="00885284" w:rsidRDefault="00885284">
            <w:pPr>
              <w:pStyle w:val="ConsPlusNormal"/>
              <w:jc w:val="right"/>
            </w:pPr>
            <w:r>
              <w:t>2,75</w:t>
            </w:r>
          </w:p>
        </w:tc>
        <w:tc>
          <w:tcPr>
            <w:tcW w:w="1134" w:type="dxa"/>
          </w:tcPr>
          <w:p w:rsidR="00885284" w:rsidRDefault="00885284">
            <w:pPr>
              <w:pStyle w:val="ConsPlusNormal"/>
              <w:jc w:val="right"/>
            </w:pPr>
            <w:r>
              <w:t>2,8</w:t>
            </w:r>
          </w:p>
        </w:tc>
      </w:tr>
      <w:tr w:rsidR="00885284">
        <w:tc>
          <w:tcPr>
            <w:tcW w:w="510" w:type="dxa"/>
          </w:tcPr>
          <w:p w:rsidR="00885284" w:rsidRDefault="00885284">
            <w:pPr>
              <w:pStyle w:val="ConsPlusNormal"/>
              <w:jc w:val="center"/>
            </w:pPr>
            <w:r>
              <w:t>45.</w:t>
            </w:r>
          </w:p>
        </w:tc>
        <w:tc>
          <w:tcPr>
            <w:tcW w:w="3005" w:type="dxa"/>
          </w:tcPr>
          <w:p w:rsidR="00885284" w:rsidRDefault="00885284">
            <w:pPr>
              <w:pStyle w:val="ConsPlusNormal"/>
            </w:pPr>
            <w:r>
              <w:t>Количество выдаваемых микрозаймов (нарастающим итогом, базовое значение - 352 единицы)</w:t>
            </w:r>
          </w:p>
        </w:tc>
        <w:tc>
          <w:tcPr>
            <w:tcW w:w="1928" w:type="dxa"/>
          </w:tcPr>
          <w:p w:rsidR="00885284" w:rsidRDefault="00885284">
            <w:pPr>
              <w:pStyle w:val="ConsPlusNormal"/>
              <w:jc w:val="center"/>
            </w:pPr>
            <w:r>
              <w:t>федеральная субсидия</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0</w:t>
            </w:r>
          </w:p>
        </w:tc>
        <w:tc>
          <w:tcPr>
            <w:tcW w:w="1077" w:type="dxa"/>
          </w:tcPr>
          <w:p w:rsidR="00885284" w:rsidRDefault="00885284">
            <w:pPr>
              <w:pStyle w:val="ConsPlusNormal"/>
              <w:jc w:val="right"/>
            </w:pPr>
            <w:r>
              <w:t>352</w:t>
            </w:r>
          </w:p>
        </w:tc>
        <w:tc>
          <w:tcPr>
            <w:tcW w:w="1077" w:type="dxa"/>
          </w:tcPr>
          <w:p w:rsidR="00885284" w:rsidRDefault="00885284">
            <w:pPr>
              <w:pStyle w:val="ConsPlusNormal"/>
              <w:jc w:val="right"/>
            </w:pPr>
            <w:r>
              <w:t>359</w:t>
            </w:r>
          </w:p>
        </w:tc>
        <w:tc>
          <w:tcPr>
            <w:tcW w:w="1077" w:type="dxa"/>
          </w:tcPr>
          <w:p w:rsidR="00885284" w:rsidRDefault="00885284">
            <w:pPr>
              <w:pStyle w:val="ConsPlusNormal"/>
              <w:jc w:val="right"/>
            </w:pPr>
            <w:r>
              <w:t>376</w:t>
            </w:r>
          </w:p>
        </w:tc>
        <w:tc>
          <w:tcPr>
            <w:tcW w:w="1134" w:type="dxa"/>
          </w:tcPr>
          <w:p w:rsidR="00885284" w:rsidRDefault="00885284">
            <w:pPr>
              <w:pStyle w:val="ConsPlusNormal"/>
              <w:jc w:val="right"/>
            </w:pPr>
            <w:r>
              <w:t>440</w:t>
            </w:r>
          </w:p>
        </w:tc>
        <w:tc>
          <w:tcPr>
            <w:tcW w:w="1134" w:type="dxa"/>
          </w:tcPr>
          <w:p w:rsidR="00885284" w:rsidRDefault="00885284">
            <w:pPr>
              <w:pStyle w:val="ConsPlusNormal"/>
              <w:jc w:val="right"/>
            </w:pPr>
            <w:r>
              <w:t>488</w:t>
            </w:r>
          </w:p>
        </w:tc>
        <w:tc>
          <w:tcPr>
            <w:tcW w:w="1134" w:type="dxa"/>
          </w:tcPr>
          <w:p w:rsidR="00885284" w:rsidRDefault="00885284">
            <w:pPr>
              <w:pStyle w:val="ConsPlusNormal"/>
              <w:jc w:val="right"/>
            </w:pPr>
            <w:r>
              <w:t>496</w:t>
            </w:r>
          </w:p>
        </w:tc>
      </w:tr>
      <w:tr w:rsidR="00885284">
        <w:tc>
          <w:tcPr>
            <w:tcW w:w="510" w:type="dxa"/>
          </w:tcPr>
          <w:p w:rsidR="00885284" w:rsidRDefault="00885284">
            <w:pPr>
              <w:pStyle w:val="ConsPlusNormal"/>
              <w:jc w:val="center"/>
            </w:pPr>
            <w:r>
              <w:t>46.</w:t>
            </w:r>
          </w:p>
        </w:tc>
        <w:tc>
          <w:tcPr>
            <w:tcW w:w="3005" w:type="dxa"/>
          </w:tcPr>
          <w:p w:rsidR="00885284" w:rsidRDefault="00885284">
            <w:pPr>
              <w:pStyle w:val="ConsPlusNormal"/>
            </w:pPr>
            <w:r>
              <w:t>Количество субъектов МСП, выведенных на экспорт при поддержке центра координации поддержки экспортно ориентированных субъектов МСП (нарастающим итогом, базовое значение - 11 единиц)</w:t>
            </w:r>
          </w:p>
        </w:tc>
        <w:tc>
          <w:tcPr>
            <w:tcW w:w="1928" w:type="dxa"/>
          </w:tcPr>
          <w:p w:rsidR="00885284" w:rsidRDefault="00885284">
            <w:pPr>
              <w:pStyle w:val="ConsPlusNormal"/>
              <w:jc w:val="center"/>
            </w:pPr>
            <w:r>
              <w:t>федеральная субсидия</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0</w:t>
            </w:r>
          </w:p>
        </w:tc>
        <w:tc>
          <w:tcPr>
            <w:tcW w:w="1077" w:type="dxa"/>
          </w:tcPr>
          <w:p w:rsidR="00885284" w:rsidRDefault="00885284">
            <w:pPr>
              <w:pStyle w:val="ConsPlusNormal"/>
              <w:jc w:val="right"/>
            </w:pPr>
            <w:r>
              <w:t>60</w:t>
            </w:r>
          </w:p>
        </w:tc>
        <w:tc>
          <w:tcPr>
            <w:tcW w:w="1077" w:type="dxa"/>
          </w:tcPr>
          <w:p w:rsidR="00885284" w:rsidRDefault="00885284">
            <w:pPr>
              <w:pStyle w:val="ConsPlusNormal"/>
              <w:jc w:val="right"/>
            </w:pPr>
            <w:r>
              <w:t>120</w:t>
            </w:r>
          </w:p>
        </w:tc>
        <w:tc>
          <w:tcPr>
            <w:tcW w:w="1077" w:type="dxa"/>
          </w:tcPr>
          <w:p w:rsidR="00885284" w:rsidRDefault="00885284">
            <w:pPr>
              <w:pStyle w:val="ConsPlusNormal"/>
              <w:jc w:val="right"/>
            </w:pPr>
            <w:r>
              <w:t>150</w:t>
            </w:r>
          </w:p>
        </w:tc>
        <w:tc>
          <w:tcPr>
            <w:tcW w:w="1134" w:type="dxa"/>
          </w:tcPr>
          <w:p w:rsidR="00885284" w:rsidRDefault="00885284">
            <w:pPr>
              <w:pStyle w:val="ConsPlusNormal"/>
              <w:jc w:val="right"/>
            </w:pPr>
            <w:r>
              <w:t>180</w:t>
            </w:r>
          </w:p>
        </w:tc>
        <w:tc>
          <w:tcPr>
            <w:tcW w:w="1134" w:type="dxa"/>
          </w:tcPr>
          <w:p w:rsidR="00885284" w:rsidRDefault="00885284">
            <w:pPr>
              <w:pStyle w:val="ConsPlusNormal"/>
              <w:jc w:val="right"/>
            </w:pPr>
            <w:r>
              <w:t>210</w:t>
            </w:r>
          </w:p>
        </w:tc>
        <w:tc>
          <w:tcPr>
            <w:tcW w:w="1134" w:type="dxa"/>
          </w:tcPr>
          <w:p w:rsidR="00885284" w:rsidRDefault="00885284">
            <w:pPr>
              <w:pStyle w:val="ConsPlusNormal"/>
              <w:jc w:val="right"/>
            </w:pPr>
            <w:r>
              <w:t>240</w:t>
            </w:r>
          </w:p>
        </w:tc>
      </w:tr>
      <w:tr w:rsidR="00885284">
        <w:tc>
          <w:tcPr>
            <w:tcW w:w="510" w:type="dxa"/>
          </w:tcPr>
          <w:p w:rsidR="00885284" w:rsidRDefault="00885284">
            <w:pPr>
              <w:pStyle w:val="ConsPlusNormal"/>
              <w:jc w:val="center"/>
            </w:pPr>
            <w:r>
              <w:t>47.</w:t>
            </w:r>
          </w:p>
        </w:tc>
        <w:tc>
          <w:tcPr>
            <w:tcW w:w="3005" w:type="dxa"/>
          </w:tcPr>
          <w:p w:rsidR="00885284" w:rsidRDefault="00885284">
            <w:pPr>
              <w:pStyle w:val="ConsPlusNormal"/>
            </w:pPr>
            <w:r>
              <w:t xml:space="preserve">Количество субъектов МСП и самозанятых граждан, получивших поддержку в рамках регионального проекта (нарастающим </w:t>
            </w:r>
            <w:r>
              <w:lastRenderedPageBreak/>
              <w:t>итогом, базовое значение - 871 единица)</w:t>
            </w:r>
          </w:p>
        </w:tc>
        <w:tc>
          <w:tcPr>
            <w:tcW w:w="1928" w:type="dxa"/>
          </w:tcPr>
          <w:p w:rsidR="00885284" w:rsidRDefault="00885284">
            <w:pPr>
              <w:pStyle w:val="ConsPlusNormal"/>
              <w:jc w:val="center"/>
            </w:pPr>
            <w:r>
              <w:lastRenderedPageBreak/>
              <w:t>федеральная субсидия</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0</w:t>
            </w:r>
          </w:p>
        </w:tc>
        <w:tc>
          <w:tcPr>
            <w:tcW w:w="1077" w:type="dxa"/>
          </w:tcPr>
          <w:p w:rsidR="00885284" w:rsidRDefault="00885284">
            <w:pPr>
              <w:pStyle w:val="ConsPlusNormal"/>
              <w:jc w:val="right"/>
            </w:pPr>
            <w:r>
              <w:t>1065</w:t>
            </w:r>
          </w:p>
        </w:tc>
        <w:tc>
          <w:tcPr>
            <w:tcW w:w="1077" w:type="dxa"/>
          </w:tcPr>
          <w:p w:rsidR="00885284" w:rsidRDefault="00885284">
            <w:pPr>
              <w:pStyle w:val="ConsPlusNormal"/>
              <w:jc w:val="right"/>
            </w:pPr>
            <w:r>
              <w:t>1509</w:t>
            </w:r>
          </w:p>
        </w:tc>
        <w:tc>
          <w:tcPr>
            <w:tcW w:w="1077" w:type="dxa"/>
          </w:tcPr>
          <w:p w:rsidR="00885284" w:rsidRDefault="00885284">
            <w:pPr>
              <w:pStyle w:val="ConsPlusNormal"/>
              <w:jc w:val="right"/>
            </w:pPr>
            <w:r>
              <w:t>2000</w:t>
            </w:r>
          </w:p>
        </w:tc>
        <w:tc>
          <w:tcPr>
            <w:tcW w:w="1134" w:type="dxa"/>
          </w:tcPr>
          <w:p w:rsidR="00885284" w:rsidRDefault="00885284">
            <w:pPr>
              <w:pStyle w:val="ConsPlusNormal"/>
              <w:jc w:val="right"/>
            </w:pPr>
            <w:r>
              <w:t>2877</w:t>
            </w:r>
          </w:p>
        </w:tc>
        <w:tc>
          <w:tcPr>
            <w:tcW w:w="1134" w:type="dxa"/>
          </w:tcPr>
          <w:p w:rsidR="00885284" w:rsidRDefault="00885284">
            <w:pPr>
              <w:pStyle w:val="ConsPlusNormal"/>
              <w:jc w:val="right"/>
            </w:pPr>
            <w:r>
              <w:t>3801</w:t>
            </w:r>
          </w:p>
        </w:tc>
        <w:tc>
          <w:tcPr>
            <w:tcW w:w="1134" w:type="dxa"/>
          </w:tcPr>
          <w:p w:rsidR="00885284" w:rsidRDefault="00885284">
            <w:pPr>
              <w:pStyle w:val="ConsPlusNormal"/>
              <w:jc w:val="right"/>
            </w:pPr>
            <w:r>
              <w:t>4339</w:t>
            </w:r>
          </w:p>
        </w:tc>
      </w:tr>
      <w:tr w:rsidR="00885284">
        <w:tc>
          <w:tcPr>
            <w:tcW w:w="510" w:type="dxa"/>
          </w:tcPr>
          <w:p w:rsidR="00885284" w:rsidRDefault="00885284">
            <w:pPr>
              <w:pStyle w:val="ConsPlusNormal"/>
              <w:jc w:val="center"/>
            </w:pPr>
            <w:r>
              <w:lastRenderedPageBreak/>
              <w:t>48.</w:t>
            </w:r>
          </w:p>
        </w:tc>
        <w:tc>
          <w:tcPr>
            <w:tcW w:w="3005" w:type="dxa"/>
          </w:tcPr>
          <w:p w:rsidR="00885284" w:rsidRDefault="00885284">
            <w:pPr>
              <w:pStyle w:val="ConsPlusNormal"/>
            </w:pPr>
            <w:r>
              <w:t>Количество физических лиц - участников регионального проекта, занятых в сфере малого и среднего предпринимательства, по итогам участия в региональном проекте</w:t>
            </w:r>
          </w:p>
        </w:tc>
        <w:tc>
          <w:tcPr>
            <w:tcW w:w="1928" w:type="dxa"/>
          </w:tcPr>
          <w:p w:rsidR="00885284" w:rsidRDefault="00885284">
            <w:pPr>
              <w:pStyle w:val="ConsPlusNormal"/>
              <w:jc w:val="center"/>
            </w:pPr>
            <w:r>
              <w:t>федеральная субсидия</w:t>
            </w:r>
          </w:p>
        </w:tc>
        <w:tc>
          <w:tcPr>
            <w:tcW w:w="1757" w:type="dxa"/>
          </w:tcPr>
          <w:p w:rsidR="00885284" w:rsidRDefault="00885284">
            <w:pPr>
              <w:pStyle w:val="ConsPlusNormal"/>
              <w:jc w:val="center"/>
            </w:pPr>
            <w:r>
              <w:t>тыс. единиц</w:t>
            </w:r>
          </w:p>
        </w:tc>
        <w:tc>
          <w:tcPr>
            <w:tcW w:w="1077" w:type="dxa"/>
          </w:tcPr>
          <w:p w:rsidR="00885284" w:rsidRDefault="00885284">
            <w:pPr>
              <w:pStyle w:val="ConsPlusNormal"/>
              <w:jc w:val="right"/>
            </w:pPr>
            <w:r>
              <w:t>0</w:t>
            </w:r>
          </w:p>
        </w:tc>
        <w:tc>
          <w:tcPr>
            <w:tcW w:w="1077" w:type="dxa"/>
          </w:tcPr>
          <w:p w:rsidR="00885284" w:rsidRDefault="00885284">
            <w:pPr>
              <w:pStyle w:val="ConsPlusNormal"/>
              <w:jc w:val="right"/>
            </w:pPr>
            <w:r>
              <w:t>0,376</w:t>
            </w:r>
          </w:p>
        </w:tc>
        <w:tc>
          <w:tcPr>
            <w:tcW w:w="1077" w:type="dxa"/>
          </w:tcPr>
          <w:p w:rsidR="00885284" w:rsidRDefault="00885284">
            <w:pPr>
              <w:pStyle w:val="ConsPlusNormal"/>
              <w:jc w:val="right"/>
            </w:pPr>
            <w:r>
              <w:t>1,129</w:t>
            </w:r>
          </w:p>
        </w:tc>
        <w:tc>
          <w:tcPr>
            <w:tcW w:w="1077" w:type="dxa"/>
          </w:tcPr>
          <w:p w:rsidR="00885284" w:rsidRDefault="00885284">
            <w:pPr>
              <w:pStyle w:val="ConsPlusNormal"/>
              <w:jc w:val="right"/>
            </w:pPr>
            <w:r>
              <w:t>1,248</w:t>
            </w:r>
          </w:p>
        </w:tc>
        <w:tc>
          <w:tcPr>
            <w:tcW w:w="1134" w:type="dxa"/>
          </w:tcPr>
          <w:p w:rsidR="00885284" w:rsidRDefault="00885284">
            <w:pPr>
              <w:pStyle w:val="ConsPlusNormal"/>
              <w:jc w:val="right"/>
            </w:pPr>
            <w:r>
              <w:t>1,249</w:t>
            </w:r>
          </w:p>
        </w:tc>
        <w:tc>
          <w:tcPr>
            <w:tcW w:w="1134" w:type="dxa"/>
          </w:tcPr>
          <w:p w:rsidR="00885284" w:rsidRDefault="00885284">
            <w:pPr>
              <w:pStyle w:val="ConsPlusNormal"/>
              <w:jc w:val="right"/>
            </w:pPr>
            <w:r>
              <w:t>1,249</w:t>
            </w:r>
          </w:p>
        </w:tc>
        <w:tc>
          <w:tcPr>
            <w:tcW w:w="1134" w:type="dxa"/>
          </w:tcPr>
          <w:p w:rsidR="00885284" w:rsidRDefault="00885284">
            <w:pPr>
              <w:pStyle w:val="ConsPlusNormal"/>
              <w:jc w:val="right"/>
            </w:pPr>
            <w:r>
              <w:t>1,249</w:t>
            </w:r>
          </w:p>
        </w:tc>
      </w:tr>
      <w:tr w:rsidR="00885284">
        <w:tc>
          <w:tcPr>
            <w:tcW w:w="510" w:type="dxa"/>
          </w:tcPr>
          <w:p w:rsidR="00885284" w:rsidRDefault="00885284">
            <w:pPr>
              <w:pStyle w:val="ConsPlusNormal"/>
              <w:jc w:val="center"/>
            </w:pPr>
            <w:r>
              <w:t>49.</w:t>
            </w:r>
          </w:p>
        </w:tc>
        <w:tc>
          <w:tcPr>
            <w:tcW w:w="3005" w:type="dxa"/>
          </w:tcPr>
          <w:p w:rsidR="00885284" w:rsidRDefault="00885284">
            <w:pPr>
              <w:pStyle w:val="ConsPlusNormal"/>
            </w:pPr>
            <w:r>
              <w:t>Количество вновь созданных субъектов МСП</w:t>
            </w:r>
          </w:p>
        </w:tc>
        <w:tc>
          <w:tcPr>
            <w:tcW w:w="1928" w:type="dxa"/>
          </w:tcPr>
          <w:p w:rsidR="00885284" w:rsidRDefault="00885284">
            <w:pPr>
              <w:pStyle w:val="ConsPlusNormal"/>
              <w:jc w:val="center"/>
            </w:pPr>
            <w:r>
              <w:t>федеральная субсидия</w:t>
            </w:r>
          </w:p>
        </w:tc>
        <w:tc>
          <w:tcPr>
            <w:tcW w:w="1757" w:type="dxa"/>
          </w:tcPr>
          <w:p w:rsidR="00885284" w:rsidRDefault="00885284">
            <w:pPr>
              <w:pStyle w:val="ConsPlusNormal"/>
              <w:jc w:val="center"/>
            </w:pPr>
            <w:r>
              <w:t>тыс. единиц</w:t>
            </w:r>
          </w:p>
        </w:tc>
        <w:tc>
          <w:tcPr>
            <w:tcW w:w="1077" w:type="dxa"/>
          </w:tcPr>
          <w:p w:rsidR="00885284" w:rsidRDefault="00885284">
            <w:pPr>
              <w:pStyle w:val="ConsPlusNormal"/>
              <w:jc w:val="right"/>
            </w:pPr>
            <w:r>
              <w:t>0</w:t>
            </w:r>
          </w:p>
        </w:tc>
        <w:tc>
          <w:tcPr>
            <w:tcW w:w="1077" w:type="dxa"/>
          </w:tcPr>
          <w:p w:rsidR="00885284" w:rsidRDefault="00885284">
            <w:pPr>
              <w:pStyle w:val="ConsPlusNormal"/>
              <w:jc w:val="right"/>
            </w:pPr>
            <w:r>
              <w:t>0,111</w:t>
            </w:r>
          </w:p>
        </w:tc>
        <w:tc>
          <w:tcPr>
            <w:tcW w:w="1077" w:type="dxa"/>
          </w:tcPr>
          <w:p w:rsidR="00885284" w:rsidRDefault="00885284">
            <w:pPr>
              <w:pStyle w:val="ConsPlusNormal"/>
              <w:jc w:val="right"/>
            </w:pPr>
            <w:r>
              <w:t>0,278</w:t>
            </w:r>
          </w:p>
        </w:tc>
        <w:tc>
          <w:tcPr>
            <w:tcW w:w="1077" w:type="dxa"/>
          </w:tcPr>
          <w:p w:rsidR="00885284" w:rsidRDefault="00885284">
            <w:pPr>
              <w:pStyle w:val="ConsPlusNormal"/>
              <w:jc w:val="right"/>
            </w:pPr>
            <w:r>
              <w:t>0,444</w:t>
            </w:r>
          </w:p>
        </w:tc>
        <w:tc>
          <w:tcPr>
            <w:tcW w:w="1134" w:type="dxa"/>
          </w:tcPr>
          <w:p w:rsidR="00885284" w:rsidRDefault="00885284">
            <w:pPr>
              <w:pStyle w:val="ConsPlusNormal"/>
              <w:jc w:val="right"/>
            </w:pPr>
            <w:r>
              <w:t>0,568</w:t>
            </w:r>
          </w:p>
        </w:tc>
        <w:tc>
          <w:tcPr>
            <w:tcW w:w="1134" w:type="dxa"/>
          </w:tcPr>
          <w:p w:rsidR="00885284" w:rsidRDefault="00885284">
            <w:pPr>
              <w:pStyle w:val="ConsPlusNormal"/>
              <w:jc w:val="right"/>
            </w:pPr>
            <w:r>
              <w:t>0,679</w:t>
            </w:r>
          </w:p>
        </w:tc>
        <w:tc>
          <w:tcPr>
            <w:tcW w:w="1134" w:type="dxa"/>
          </w:tcPr>
          <w:p w:rsidR="00885284" w:rsidRDefault="00885284">
            <w:pPr>
              <w:pStyle w:val="ConsPlusNormal"/>
              <w:jc w:val="right"/>
            </w:pPr>
            <w:r>
              <w:t>0,765</w:t>
            </w:r>
          </w:p>
        </w:tc>
      </w:tr>
      <w:tr w:rsidR="00885284">
        <w:tc>
          <w:tcPr>
            <w:tcW w:w="510" w:type="dxa"/>
          </w:tcPr>
          <w:p w:rsidR="00885284" w:rsidRDefault="00885284">
            <w:pPr>
              <w:pStyle w:val="ConsPlusNormal"/>
              <w:jc w:val="center"/>
            </w:pPr>
            <w:r>
              <w:t>50.</w:t>
            </w:r>
          </w:p>
        </w:tc>
        <w:tc>
          <w:tcPr>
            <w:tcW w:w="3005" w:type="dxa"/>
          </w:tcPr>
          <w:p w:rsidR="00885284" w:rsidRDefault="00885284">
            <w:pPr>
              <w:pStyle w:val="ConsPlusNormal"/>
            </w:pPr>
            <w:r>
              <w:t>Количество обученных основам ведения бизнеса, финансовой грамотности и иным навыкам предпринимательской деятельности</w:t>
            </w:r>
          </w:p>
        </w:tc>
        <w:tc>
          <w:tcPr>
            <w:tcW w:w="1928" w:type="dxa"/>
          </w:tcPr>
          <w:p w:rsidR="00885284" w:rsidRDefault="00885284">
            <w:pPr>
              <w:pStyle w:val="ConsPlusNormal"/>
              <w:jc w:val="center"/>
            </w:pPr>
            <w:r>
              <w:t>федеральная субсидия</w:t>
            </w:r>
          </w:p>
        </w:tc>
        <w:tc>
          <w:tcPr>
            <w:tcW w:w="1757" w:type="dxa"/>
          </w:tcPr>
          <w:p w:rsidR="00885284" w:rsidRDefault="00885284">
            <w:pPr>
              <w:pStyle w:val="ConsPlusNormal"/>
              <w:jc w:val="center"/>
            </w:pPr>
            <w:r>
              <w:t>тыс. человек</w:t>
            </w:r>
          </w:p>
        </w:tc>
        <w:tc>
          <w:tcPr>
            <w:tcW w:w="1077" w:type="dxa"/>
          </w:tcPr>
          <w:p w:rsidR="00885284" w:rsidRDefault="00885284">
            <w:pPr>
              <w:pStyle w:val="ConsPlusNormal"/>
              <w:jc w:val="right"/>
            </w:pPr>
            <w:r>
              <w:t>0</w:t>
            </w:r>
          </w:p>
        </w:tc>
        <w:tc>
          <w:tcPr>
            <w:tcW w:w="1077" w:type="dxa"/>
          </w:tcPr>
          <w:p w:rsidR="00885284" w:rsidRDefault="00885284">
            <w:pPr>
              <w:pStyle w:val="ConsPlusNormal"/>
              <w:jc w:val="right"/>
            </w:pPr>
            <w:r>
              <w:t>1,129</w:t>
            </w:r>
          </w:p>
        </w:tc>
        <w:tc>
          <w:tcPr>
            <w:tcW w:w="1077" w:type="dxa"/>
          </w:tcPr>
          <w:p w:rsidR="00885284" w:rsidRDefault="00885284">
            <w:pPr>
              <w:pStyle w:val="ConsPlusNormal"/>
              <w:jc w:val="right"/>
            </w:pPr>
            <w:r>
              <w:t>1,179</w:t>
            </w:r>
          </w:p>
        </w:tc>
        <w:tc>
          <w:tcPr>
            <w:tcW w:w="1077" w:type="dxa"/>
          </w:tcPr>
          <w:p w:rsidR="00885284" w:rsidRDefault="00885284">
            <w:pPr>
              <w:pStyle w:val="ConsPlusNormal"/>
              <w:jc w:val="right"/>
            </w:pPr>
            <w:r>
              <w:t>1,183</w:t>
            </w:r>
          </w:p>
        </w:tc>
        <w:tc>
          <w:tcPr>
            <w:tcW w:w="1134" w:type="dxa"/>
          </w:tcPr>
          <w:p w:rsidR="00885284" w:rsidRDefault="00885284">
            <w:pPr>
              <w:pStyle w:val="ConsPlusNormal"/>
              <w:jc w:val="right"/>
            </w:pPr>
            <w:r>
              <w:t>0,758</w:t>
            </w:r>
          </w:p>
        </w:tc>
        <w:tc>
          <w:tcPr>
            <w:tcW w:w="1134" w:type="dxa"/>
          </w:tcPr>
          <w:p w:rsidR="00885284" w:rsidRDefault="00885284">
            <w:pPr>
              <w:pStyle w:val="ConsPlusNormal"/>
              <w:jc w:val="right"/>
            </w:pPr>
            <w:r>
              <w:t>0,717</w:t>
            </w:r>
          </w:p>
        </w:tc>
        <w:tc>
          <w:tcPr>
            <w:tcW w:w="1134" w:type="dxa"/>
          </w:tcPr>
          <w:p w:rsidR="00885284" w:rsidRDefault="00885284">
            <w:pPr>
              <w:pStyle w:val="ConsPlusNormal"/>
              <w:jc w:val="right"/>
            </w:pPr>
            <w:r>
              <w:t>0,625</w:t>
            </w:r>
          </w:p>
        </w:tc>
      </w:tr>
      <w:tr w:rsidR="00885284">
        <w:tc>
          <w:tcPr>
            <w:tcW w:w="510" w:type="dxa"/>
          </w:tcPr>
          <w:p w:rsidR="00885284" w:rsidRDefault="00885284">
            <w:pPr>
              <w:pStyle w:val="ConsPlusNormal"/>
              <w:jc w:val="center"/>
            </w:pPr>
            <w:r>
              <w:t>51.</w:t>
            </w:r>
          </w:p>
        </w:tc>
        <w:tc>
          <w:tcPr>
            <w:tcW w:w="3005" w:type="dxa"/>
          </w:tcPr>
          <w:p w:rsidR="00885284" w:rsidRDefault="00885284">
            <w:pPr>
              <w:pStyle w:val="ConsPlusNormal"/>
            </w:pPr>
            <w:r>
              <w:t>Количество физических лиц - участников регионального проекта</w:t>
            </w:r>
          </w:p>
        </w:tc>
        <w:tc>
          <w:tcPr>
            <w:tcW w:w="1928" w:type="dxa"/>
          </w:tcPr>
          <w:p w:rsidR="00885284" w:rsidRDefault="00885284">
            <w:pPr>
              <w:pStyle w:val="ConsPlusNormal"/>
              <w:jc w:val="center"/>
            </w:pPr>
            <w:r>
              <w:t>федеральная субсидия</w:t>
            </w:r>
          </w:p>
        </w:tc>
        <w:tc>
          <w:tcPr>
            <w:tcW w:w="1757" w:type="dxa"/>
          </w:tcPr>
          <w:p w:rsidR="00885284" w:rsidRDefault="00885284">
            <w:pPr>
              <w:pStyle w:val="ConsPlusNormal"/>
              <w:jc w:val="center"/>
            </w:pPr>
            <w:r>
              <w:t>тыс. человек</w:t>
            </w:r>
          </w:p>
        </w:tc>
        <w:tc>
          <w:tcPr>
            <w:tcW w:w="1077" w:type="dxa"/>
          </w:tcPr>
          <w:p w:rsidR="00885284" w:rsidRDefault="00885284">
            <w:pPr>
              <w:pStyle w:val="ConsPlusNormal"/>
              <w:jc w:val="right"/>
            </w:pPr>
            <w:r>
              <w:t>0</w:t>
            </w:r>
          </w:p>
        </w:tc>
        <w:tc>
          <w:tcPr>
            <w:tcW w:w="1077" w:type="dxa"/>
          </w:tcPr>
          <w:p w:rsidR="00885284" w:rsidRDefault="00885284">
            <w:pPr>
              <w:pStyle w:val="ConsPlusNormal"/>
              <w:jc w:val="right"/>
            </w:pPr>
            <w:r>
              <w:t>6,169</w:t>
            </w:r>
          </w:p>
        </w:tc>
        <w:tc>
          <w:tcPr>
            <w:tcW w:w="1077" w:type="dxa"/>
          </w:tcPr>
          <w:p w:rsidR="00885284" w:rsidRDefault="00885284">
            <w:pPr>
              <w:pStyle w:val="ConsPlusNormal"/>
              <w:jc w:val="right"/>
            </w:pPr>
            <w:r>
              <w:t>6,539</w:t>
            </w:r>
          </w:p>
        </w:tc>
        <w:tc>
          <w:tcPr>
            <w:tcW w:w="1077" w:type="dxa"/>
          </w:tcPr>
          <w:p w:rsidR="00885284" w:rsidRDefault="00885284">
            <w:pPr>
              <w:pStyle w:val="ConsPlusNormal"/>
              <w:jc w:val="right"/>
            </w:pPr>
            <w:r>
              <w:t>6,662</w:t>
            </w:r>
          </w:p>
        </w:tc>
        <w:tc>
          <w:tcPr>
            <w:tcW w:w="1134" w:type="dxa"/>
          </w:tcPr>
          <w:p w:rsidR="00885284" w:rsidRDefault="00885284">
            <w:pPr>
              <w:pStyle w:val="ConsPlusNormal"/>
              <w:jc w:val="right"/>
            </w:pPr>
            <w:r>
              <w:t>6,169</w:t>
            </w:r>
          </w:p>
        </w:tc>
        <w:tc>
          <w:tcPr>
            <w:tcW w:w="1134" w:type="dxa"/>
          </w:tcPr>
          <w:p w:rsidR="00885284" w:rsidRDefault="00885284">
            <w:pPr>
              <w:pStyle w:val="ConsPlusNormal"/>
              <w:jc w:val="right"/>
            </w:pPr>
            <w:r>
              <w:t>5,922</w:t>
            </w:r>
          </w:p>
        </w:tc>
        <w:tc>
          <w:tcPr>
            <w:tcW w:w="1134" w:type="dxa"/>
          </w:tcPr>
          <w:p w:rsidR="00885284" w:rsidRDefault="00885284">
            <w:pPr>
              <w:pStyle w:val="ConsPlusNormal"/>
              <w:jc w:val="right"/>
            </w:pPr>
            <w:r>
              <w:t>4,935</w:t>
            </w:r>
          </w:p>
        </w:tc>
      </w:tr>
      <w:tr w:rsidR="00885284">
        <w:tc>
          <w:tcPr>
            <w:tcW w:w="510" w:type="dxa"/>
          </w:tcPr>
          <w:p w:rsidR="00885284" w:rsidRDefault="00885284">
            <w:pPr>
              <w:pStyle w:val="ConsPlusNormal"/>
              <w:jc w:val="center"/>
            </w:pPr>
            <w:r>
              <w:t>52.</w:t>
            </w:r>
          </w:p>
        </w:tc>
        <w:tc>
          <w:tcPr>
            <w:tcW w:w="3005" w:type="dxa"/>
          </w:tcPr>
          <w:p w:rsidR="00885284" w:rsidRDefault="00885284">
            <w:pPr>
              <w:pStyle w:val="ConsPlusNormal"/>
            </w:pPr>
            <w:r>
              <w:t>Количество субъектов МСП, принявших участие в мероприятиях проекта</w:t>
            </w:r>
          </w:p>
        </w:tc>
        <w:tc>
          <w:tcPr>
            <w:tcW w:w="1928" w:type="dxa"/>
          </w:tcPr>
          <w:p w:rsidR="00885284" w:rsidRDefault="00885284">
            <w:pPr>
              <w:pStyle w:val="ConsPlusNormal"/>
              <w:jc w:val="center"/>
            </w:pPr>
            <w:r>
              <w:t>федеральная субсидия</w:t>
            </w:r>
          </w:p>
        </w:tc>
        <w:tc>
          <w:tcPr>
            <w:tcW w:w="1757" w:type="dxa"/>
          </w:tcPr>
          <w:p w:rsidR="00885284" w:rsidRDefault="00885284">
            <w:pPr>
              <w:pStyle w:val="ConsPlusNormal"/>
              <w:jc w:val="center"/>
            </w:pPr>
            <w:r>
              <w:t>тыс. человек</w:t>
            </w:r>
          </w:p>
        </w:tc>
        <w:tc>
          <w:tcPr>
            <w:tcW w:w="1077" w:type="dxa"/>
          </w:tcPr>
          <w:p w:rsidR="00885284" w:rsidRDefault="00885284">
            <w:pPr>
              <w:pStyle w:val="ConsPlusNormal"/>
              <w:jc w:val="right"/>
            </w:pPr>
            <w:r>
              <w:t>0</w:t>
            </w:r>
          </w:p>
        </w:tc>
        <w:tc>
          <w:tcPr>
            <w:tcW w:w="1077" w:type="dxa"/>
          </w:tcPr>
          <w:p w:rsidR="00885284" w:rsidRDefault="00885284">
            <w:pPr>
              <w:pStyle w:val="ConsPlusNormal"/>
              <w:jc w:val="right"/>
            </w:pPr>
            <w:r>
              <w:t>0,226</w:t>
            </w:r>
          </w:p>
        </w:tc>
        <w:tc>
          <w:tcPr>
            <w:tcW w:w="1077" w:type="dxa"/>
          </w:tcPr>
          <w:p w:rsidR="00885284" w:rsidRDefault="00885284">
            <w:pPr>
              <w:pStyle w:val="ConsPlusNormal"/>
              <w:jc w:val="right"/>
            </w:pPr>
            <w:r>
              <w:t>0,236</w:t>
            </w:r>
          </w:p>
        </w:tc>
        <w:tc>
          <w:tcPr>
            <w:tcW w:w="1077" w:type="dxa"/>
          </w:tcPr>
          <w:p w:rsidR="00885284" w:rsidRDefault="00885284">
            <w:pPr>
              <w:pStyle w:val="ConsPlusNormal"/>
              <w:jc w:val="right"/>
            </w:pPr>
            <w:r>
              <w:t>0,237</w:t>
            </w:r>
          </w:p>
        </w:tc>
        <w:tc>
          <w:tcPr>
            <w:tcW w:w="1134" w:type="dxa"/>
          </w:tcPr>
          <w:p w:rsidR="00885284" w:rsidRDefault="00885284">
            <w:pPr>
              <w:pStyle w:val="ConsPlusNormal"/>
              <w:jc w:val="right"/>
            </w:pPr>
            <w:r>
              <w:t>0,222</w:t>
            </w:r>
          </w:p>
        </w:tc>
        <w:tc>
          <w:tcPr>
            <w:tcW w:w="1134" w:type="dxa"/>
          </w:tcPr>
          <w:p w:rsidR="00885284" w:rsidRDefault="00885284">
            <w:pPr>
              <w:pStyle w:val="ConsPlusNormal"/>
              <w:jc w:val="right"/>
            </w:pPr>
            <w:r>
              <w:t>0,222</w:t>
            </w:r>
          </w:p>
        </w:tc>
        <w:tc>
          <w:tcPr>
            <w:tcW w:w="1134" w:type="dxa"/>
          </w:tcPr>
          <w:p w:rsidR="00885284" w:rsidRDefault="00885284">
            <w:pPr>
              <w:pStyle w:val="ConsPlusNormal"/>
              <w:jc w:val="right"/>
            </w:pPr>
            <w:r>
              <w:t>0,222</w:t>
            </w:r>
          </w:p>
        </w:tc>
      </w:tr>
      <w:tr w:rsidR="00885284">
        <w:tc>
          <w:tcPr>
            <w:tcW w:w="510" w:type="dxa"/>
          </w:tcPr>
          <w:p w:rsidR="00885284" w:rsidRDefault="00885284">
            <w:pPr>
              <w:pStyle w:val="ConsPlusNormal"/>
              <w:jc w:val="center"/>
            </w:pPr>
            <w:r>
              <w:t>53.</w:t>
            </w:r>
          </w:p>
        </w:tc>
        <w:tc>
          <w:tcPr>
            <w:tcW w:w="3005" w:type="dxa"/>
          </w:tcPr>
          <w:p w:rsidR="00885284" w:rsidRDefault="00885284">
            <w:pPr>
              <w:pStyle w:val="ConsPlusNormal"/>
            </w:pPr>
            <w:r>
              <w:t>Количество субъектов МСП (включая индивидуальных предпринимателей) в расчете на 1 тыс. человек населения</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29,2</w:t>
            </w:r>
          </w:p>
        </w:tc>
        <w:tc>
          <w:tcPr>
            <w:tcW w:w="1077" w:type="dxa"/>
          </w:tcPr>
          <w:p w:rsidR="00885284" w:rsidRDefault="00885284">
            <w:pPr>
              <w:pStyle w:val="ConsPlusNormal"/>
              <w:jc w:val="right"/>
            </w:pPr>
            <w:r>
              <w:t>29,5</w:t>
            </w:r>
          </w:p>
        </w:tc>
        <w:tc>
          <w:tcPr>
            <w:tcW w:w="1077" w:type="dxa"/>
          </w:tcPr>
          <w:p w:rsidR="00885284" w:rsidRDefault="00885284">
            <w:pPr>
              <w:pStyle w:val="ConsPlusNormal"/>
              <w:jc w:val="right"/>
            </w:pPr>
            <w:r>
              <w:t>29,9</w:t>
            </w:r>
          </w:p>
        </w:tc>
        <w:tc>
          <w:tcPr>
            <w:tcW w:w="1077" w:type="dxa"/>
          </w:tcPr>
          <w:p w:rsidR="00885284" w:rsidRDefault="00885284">
            <w:pPr>
              <w:pStyle w:val="ConsPlusNormal"/>
              <w:jc w:val="right"/>
            </w:pPr>
            <w:r>
              <w:t>30,0</w:t>
            </w:r>
          </w:p>
        </w:tc>
        <w:tc>
          <w:tcPr>
            <w:tcW w:w="1134" w:type="dxa"/>
          </w:tcPr>
          <w:p w:rsidR="00885284" w:rsidRDefault="00885284">
            <w:pPr>
              <w:pStyle w:val="ConsPlusNormal"/>
              <w:jc w:val="right"/>
            </w:pPr>
            <w:r>
              <w:t>30,1</w:t>
            </w:r>
          </w:p>
        </w:tc>
        <w:tc>
          <w:tcPr>
            <w:tcW w:w="1134" w:type="dxa"/>
          </w:tcPr>
          <w:p w:rsidR="00885284" w:rsidRDefault="00885284">
            <w:pPr>
              <w:pStyle w:val="ConsPlusNormal"/>
              <w:jc w:val="right"/>
            </w:pPr>
            <w:r>
              <w:t>30,1</w:t>
            </w:r>
          </w:p>
        </w:tc>
        <w:tc>
          <w:tcPr>
            <w:tcW w:w="1134" w:type="dxa"/>
          </w:tcPr>
          <w:p w:rsidR="00885284" w:rsidRDefault="00885284">
            <w:pPr>
              <w:pStyle w:val="ConsPlusNormal"/>
              <w:jc w:val="right"/>
            </w:pPr>
            <w:r>
              <w:t>30,2</w:t>
            </w:r>
          </w:p>
        </w:tc>
      </w:tr>
      <w:tr w:rsidR="00885284">
        <w:tc>
          <w:tcPr>
            <w:tcW w:w="510" w:type="dxa"/>
          </w:tcPr>
          <w:p w:rsidR="00885284" w:rsidRDefault="00885284">
            <w:pPr>
              <w:pStyle w:val="ConsPlusNormal"/>
              <w:jc w:val="center"/>
            </w:pPr>
            <w:r>
              <w:t>54.</w:t>
            </w:r>
          </w:p>
        </w:tc>
        <w:tc>
          <w:tcPr>
            <w:tcW w:w="3005" w:type="dxa"/>
          </w:tcPr>
          <w:p w:rsidR="00885284" w:rsidRDefault="00885284">
            <w:pPr>
              <w:pStyle w:val="ConsPlusNormal"/>
            </w:pPr>
            <w:r>
              <w:t xml:space="preserve">Доля торговых объектов, </w:t>
            </w:r>
            <w:r>
              <w:lastRenderedPageBreak/>
              <w:t>внесенных в торговый реестр в общем количестве торговых объектов, запланированных для внесения в торговый реестр</w:t>
            </w:r>
          </w:p>
        </w:tc>
        <w:tc>
          <w:tcPr>
            <w:tcW w:w="1928" w:type="dxa"/>
          </w:tcPr>
          <w:p w:rsidR="00885284" w:rsidRDefault="00885284">
            <w:pPr>
              <w:pStyle w:val="ConsPlusNormal"/>
              <w:jc w:val="center"/>
            </w:pPr>
            <w:r>
              <w:lastRenderedPageBreak/>
              <w:t xml:space="preserve">основное </w:t>
            </w:r>
            <w:r>
              <w:lastRenderedPageBreak/>
              <w:t>мероприятие</w:t>
            </w:r>
          </w:p>
        </w:tc>
        <w:tc>
          <w:tcPr>
            <w:tcW w:w="1757" w:type="dxa"/>
          </w:tcPr>
          <w:p w:rsidR="00885284" w:rsidRDefault="00885284">
            <w:pPr>
              <w:pStyle w:val="ConsPlusNormal"/>
              <w:jc w:val="center"/>
            </w:pPr>
            <w:r>
              <w:lastRenderedPageBreak/>
              <w:t>процентов</w:t>
            </w:r>
          </w:p>
        </w:tc>
        <w:tc>
          <w:tcPr>
            <w:tcW w:w="1077" w:type="dxa"/>
          </w:tcPr>
          <w:p w:rsidR="00885284" w:rsidRDefault="00885284">
            <w:pPr>
              <w:pStyle w:val="ConsPlusNormal"/>
              <w:jc w:val="right"/>
            </w:pPr>
            <w:r>
              <w:t>95,0</w:t>
            </w:r>
          </w:p>
        </w:tc>
        <w:tc>
          <w:tcPr>
            <w:tcW w:w="1077" w:type="dxa"/>
          </w:tcPr>
          <w:p w:rsidR="00885284" w:rsidRDefault="00885284">
            <w:pPr>
              <w:pStyle w:val="ConsPlusNormal"/>
              <w:jc w:val="right"/>
            </w:pPr>
            <w:r>
              <w:t>95,0</w:t>
            </w:r>
          </w:p>
        </w:tc>
        <w:tc>
          <w:tcPr>
            <w:tcW w:w="1077" w:type="dxa"/>
          </w:tcPr>
          <w:p w:rsidR="00885284" w:rsidRDefault="00885284">
            <w:pPr>
              <w:pStyle w:val="ConsPlusNormal"/>
              <w:jc w:val="right"/>
            </w:pPr>
            <w:r>
              <w:t>95,0</w:t>
            </w:r>
          </w:p>
        </w:tc>
        <w:tc>
          <w:tcPr>
            <w:tcW w:w="1077" w:type="dxa"/>
          </w:tcPr>
          <w:p w:rsidR="00885284" w:rsidRDefault="00885284">
            <w:pPr>
              <w:pStyle w:val="ConsPlusNormal"/>
              <w:jc w:val="right"/>
            </w:pPr>
            <w:r>
              <w:t>95,0</w:t>
            </w:r>
          </w:p>
        </w:tc>
        <w:tc>
          <w:tcPr>
            <w:tcW w:w="1134" w:type="dxa"/>
          </w:tcPr>
          <w:p w:rsidR="00885284" w:rsidRDefault="00885284">
            <w:pPr>
              <w:pStyle w:val="ConsPlusNormal"/>
              <w:jc w:val="right"/>
            </w:pPr>
            <w:r>
              <w:t>95,0</w:t>
            </w:r>
          </w:p>
        </w:tc>
        <w:tc>
          <w:tcPr>
            <w:tcW w:w="1134" w:type="dxa"/>
          </w:tcPr>
          <w:p w:rsidR="00885284" w:rsidRDefault="00885284">
            <w:pPr>
              <w:pStyle w:val="ConsPlusNormal"/>
              <w:jc w:val="right"/>
            </w:pPr>
            <w:r>
              <w:t>95,0</w:t>
            </w:r>
          </w:p>
        </w:tc>
        <w:tc>
          <w:tcPr>
            <w:tcW w:w="1134" w:type="dxa"/>
          </w:tcPr>
          <w:p w:rsidR="00885284" w:rsidRDefault="00885284">
            <w:pPr>
              <w:pStyle w:val="ConsPlusNormal"/>
              <w:jc w:val="right"/>
            </w:pPr>
            <w:r>
              <w:t>95,0</w:t>
            </w:r>
          </w:p>
        </w:tc>
      </w:tr>
      <w:tr w:rsidR="00885284">
        <w:tc>
          <w:tcPr>
            <w:tcW w:w="510" w:type="dxa"/>
          </w:tcPr>
          <w:p w:rsidR="00885284" w:rsidRDefault="00885284">
            <w:pPr>
              <w:pStyle w:val="ConsPlusNormal"/>
              <w:jc w:val="center"/>
            </w:pPr>
            <w:r>
              <w:lastRenderedPageBreak/>
              <w:t>55.</w:t>
            </w:r>
          </w:p>
        </w:tc>
        <w:tc>
          <w:tcPr>
            <w:tcW w:w="3005" w:type="dxa"/>
          </w:tcPr>
          <w:p w:rsidR="00885284" w:rsidRDefault="00885284">
            <w:pPr>
              <w:pStyle w:val="ConsPlusNormal"/>
            </w:pPr>
            <w:r>
              <w:t>Количество отдаленных, труднодоступных и малонаселенных пунктов Оренбургской области, а также населенных пунктов, в которых отсутствуют торговые объекты, в которые осуществлена доставка социально значимых товаров с возмещением стоимости ГСМ</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430</w:t>
            </w:r>
          </w:p>
        </w:tc>
        <w:tc>
          <w:tcPr>
            <w:tcW w:w="1077" w:type="dxa"/>
          </w:tcPr>
          <w:p w:rsidR="00885284" w:rsidRDefault="00885284">
            <w:pPr>
              <w:pStyle w:val="ConsPlusNormal"/>
              <w:jc w:val="right"/>
            </w:pPr>
            <w:r>
              <w:t>449</w:t>
            </w:r>
          </w:p>
        </w:tc>
        <w:tc>
          <w:tcPr>
            <w:tcW w:w="1077" w:type="dxa"/>
          </w:tcPr>
          <w:p w:rsidR="00885284" w:rsidRDefault="00885284">
            <w:pPr>
              <w:pStyle w:val="ConsPlusNormal"/>
              <w:jc w:val="right"/>
            </w:pPr>
            <w:r>
              <w:t>450</w:t>
            </w:r>
          </w:p>
        </w:tc>
        <w:tc>
          <w:tcPr>
            <w:tcW w:w="1077" w:type="dxa"/>
          </w:tcPr>
          <w:p w:rsidR="00885284" w:rsidRDefault="00885284">
            <w:pPr>
              <w:pStyle w:val="ConsPlusNormal"/>
              <w:jc w:val="right"/>
            </w:pPr>
            <w:r>
              <w:t>450</w:t>
            </w:r>
          </w:p>
        </w:tc>
        <w:tc>
          <w:tcPr>
            <w:tcW w:w="1134" w:type="dxa"/>
          </w:tcPr>
          <w:p w:rsidR="00885284" w:rsidRDefault="00885284">
            <w:pPr>
              <w:pStyle w:val="ConsPlusNormal"/>
              <w:jc w:val="right"/>
            </w:pPr>
            <w:r>
              <w:t>452</w:t>
            </w:r>
          </w:p>
        </w:tc>
        <w:tc>
          <w:tcPr>
            <w:tcW w:w="1134" w:type="dxa"/>
          </w:tcPr>
          <w:p w:rsidR="00885284" w:rsidRDefault="00885284">
            <w:pPr>
              <w:pStyle w:val="ConsPlusNormal"/>
              <w:jc w:val="right"/>
            </w:pPr>
            <w:r>
              <w:t>452</w:t>
            </w:r>
          </w:p>
        </w:tc>
        <w:tc>
          <w:tcPr>
            <w:tcW w:w="1134" w:type="dxa"/>
          </w:tcPr>
          <w:p w:rsidR="00885284" w:rsidRDefault="00885284">
            <w:pPr>
              <w:pStyle w:val="ConsPlusNormal"/>
              <w:jc w:val="right"/>
            </w:pPr>
            <w:r>
              <w:t>455</w:t>
            </w:r>
          </w:p>
        </w:tc>
      </w:tr>
      <w:tr w:rsidR="00885284">
        <w:tc>
          <w:tcPr>
            <w:tcW w:w="510" w:type="dxa"/>
          </w:tcPr>
          <w:p w:rsidR="00885284" w:rsidRDefault="00885284">
            <w:pPr>
              <w:pStyle w:val="ConsPlusNormal"/>
              <w:jc w:val="center"/>
            </w:pPr>
            <w:r>
              <w:t>56.</w:t>
            </w:r>
          </w:p>
        </w:tc>
        <w:tc>
          <w:tcPr>
            <w:tcW w:w="3005" w:type="dxa"/>
          </w:tcPr>
          <w:p w:rsidR="00885284" w:rsidRDefault="00885284">
            <w:pPr>
              <w:pStyle w:val="ConsPlusNormal"/>
            </w:pPr>
            <w:r>
              <w:t>Количество проведенных экспертиз объектов общественного питания</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10</w:t>
            </w:r>
          </w:p>
        </w:tc>
        <w:tc>
          <w:tcPr>
            <w:tcW w:w="1077" w:type="dxa"/>
          </w:tcPr>
          <w:p w:rsidR="00885284" w:rsidRDefault="00885284">
            <w:pPr>
              <w:pStyle w:val="ConsPlusNormal"/>
              <w:jc w:val="right"/>
            </w:pPr>
            <w:r>
              <w:t>30</w:t>
            </w:r>
          </w:p>
        </w:tc>
        <w:tc>
          <w:tcPr>
            <w:tcW w:w="1077" w:type="dxa"/>
          </w:tcPr>
          <w:p w:rsidR="00885284" w:rsidRDefault="00885284">
            <w:pPr>
              <w:pStyle w:val="ConsPlusNormal"/>
              <w:jc w:val="right"/>
            </w:pPr>
            <w:r>
              <w:t>30</w:t>
            </w:r>
          </w:p>
        </w:tc>
        <w:tc>
          <w:tcPr>
            <w:tcW w:w="1077" w:type="dxa"/>
          </w:tcPr>
          <w:p w:rsidR="00885284" w:rsidRDefault="00885284">
            <w:pPr>
              <w:pStyle w:val="ConsPlusNormal"/>
              <w:jc w:val="right"/>
            </w:pPr>
            <w:r>
              <w:t>30</w:t>
            </w:r>
          </w:p>
        </w:tc>
        <w:tc>
          <w:tcPr>
            <w:tcW w:w="1134" w:type="dxa"/>
          </w:tcPr>
          <w:p w:rsidR="00885284" w:rsidRDefault="00885284">
            <w:pPr>
              <w:pStyle w:val="ConsPlusNormal"/>
              <w:jc w:val="right"/>
            </w:pPr>
            <w:r>
              <w:t>30</w:t>
            </w:r>
          </w:p>
        </w:tc>
        <w:tc>
          <w:tcPr>
            <w:tcW w:w="1134" w:type="dxa"/>
          </w:tcPr>
          <w:p w:rsidR="00885284" w:rsidRDefault="00885284">
            <w:pPr>
              <w:pStyle w:val="ConsPlusNormal"/>
              <w:jc w:val="right"/>
            </w:pPr>
            <w:r>
              <w:t>30</w:t>
            </w:r>
          </w:p>
        </w:tc>
        <w:tc>
          <w:tcPr>
            <w:tcW w:w="1134" w:type="dxa"/>
          </w:tcPr>
          <w:p w:rsidR="00885284" w:rsidRDefault="00885284">
            <w:pPr>
              <w:pStyle w:val="ConsPlusNormal"/>
              <w:jc w:val="right"/>
            </w:pPr>
            <w:r>
              <w:t>30</w:t>
            </w:r>
          </w:p>
        </w:tc>
      </w:tr>
      <w:tr w:rsidR="00885284">
        <w:tc>
          <w:tcPr>
            <w:tcW w:w="510" w:type="dxa"/>
          </w:tcPr>
          <w:p w:rsidR="00885284" w:rsidRDefault="00885284">
            <w:pPr>
              <w:pStyle w:val="ConsPlusNormal"/>
              <w:jc w:val="center"/>
            </w:pPr>
            <w:r>
              <w:t>57.</w:t>
            </w:r>
          </w:p>
        </w:tc>
        <w:tc>
          <w:tcPr>
            <w:tcW w:w="3005" w:type="dxa"/>
          </w:tcPr>
          <w:p w:rsidR="00885284" w:rsidRDefault="00885284">
            <w:pPr>
              <w:pStyle w:val="ConsPlusNormal"/>
            </w:pPr>
            <w:r>
              <w:t>Количество нестационарных торговых объектов круглогодичного размещения и мобильных торговых объектов</w:t>
            </w:r>
          </w:p>
        </w:tc>
        <w:tc>
          <w:tcPr>
            <w:tcW w:w="1928" w:type="dxa"/>
          </w:tcPr>
          <w:p w:rsidR="00885284" w:rsidRDefault="00885284">
            <w:pPr>
              <w:pStyle w:val="ConsPlusNormal"/>
              <w:jc w:val="center"/>
            </w:pPr>
            <w:r>
              <w:t>основное мероприятие</w:t>
            </w:r>
          </w:p>
        </w:tc>
        <w:tc>
          <w:tcPr>
            <w:tcW w:w="1757" w:type="dxa"/>
          </w:tcPr>
          <w:p w:rsidR="00885284" w:rsidRDefault="00885284">
            <w:pPr>
              <w:pStyle w:val="ConsPlusNormal"/>
              <w:jc w:val="center"/>
            </w:pPr>
            <w:r>
              <w:t>единиц</w:t>
            </w:r>
          </w:p>
        </w:tc>
        <w:tc>
          <w:tcPr>
            <w:tcW w:w="1077" w:type="dxa"/>
          </w:tcPr>
          <w:p w:rsidR="00885284" w:rsidRDefault="00885284">
            <w:pPr>
              <w:pStyle w:val="ConsPlusNormal"/>
              <w:jc w:val="right"/>
            </w:pPr>
            <w:r>
              <w:t>2325</w:t>
            </w:r>
          </w:p>
        </w:tc>
        <w:tc>
          <w:tcPr>
            <w:tcW w:w="1077" w:type="dxa"/>
          </w:tcPr>
          <w:p w:rsidR="00885284" w:rsidRDefault="00885284">
            <w:pPr>
              <w:pStyle w:val="ConsPlusNormal"/>
              <w:jc w:val="right"/>
            </w:pPr>
            <w:r>
              <w:t>2328</w:t>
            </w:r>
          </w:p>
        </w:tc>
        <w:tc>
          <w:tcPr>
            <w:tcW w:w="1077" w:type="dxa"/>
          </w:tcPr>
          <w:p w:rsidR="00885284" w:rsidRDefault="00885284">
            <w:pPr>
              <w:pStyle w:val="ConsPlusNormal"/>
              <w:jc w:val="right"/>
            </w:pPr>
            <w:r>
              <w:t>2330</w:t>
            </w:r>
          </w:p>
        </w:tc>
        <w:tc>
          <w:tcPr>
            <w:tcW w:w="1077" w:type="dxa"/>
          </w:tcPr>
          <w:p w:rsidR="00885284" w:rsidRDefault="00885284">
            <w:pPr>
              <w:pStyle w:val="ConsPlusNormal"/>
              <w:jc w:val="right"/>
            </w:pPr>
            <w:r>
              <w:t>2335</w:t>
            </w:r>
          </w:p>
        </w:tc>
        <w:tc>
          <w:tcPr>
            <w:tcW w:w="1134" w:type="dxa"/>
          </w:tcPr>
          <w:p w:rsidR="00885284" w:rsidRDefault="00885284">
            <w:pPr>
              <w:pStyle w:val="ConsPlusNormal"/>
              <w:jc w:val="right"/>
            </w:pPr>
            <w:r>
              <w:t>2340</w:t>
            </w:r>
          </w:p>
        </w:tc>
        <w:tc>
          <w:tcPr>
            <w:tcW w:w="1134" w:type="dxa"/>
          </w:tcPr>
          <w:p w:rsidR="00885284" w:rsidRDefault="00885284">
            <w:pPr>
              <w:pStyle w:val="ConsPlusNormal"/>
              <w:jc w:val="right"/>
            </w:pPr>
            <w:r>
              <w:t>2345</w:t>
            </w:r>
          </w:p>
        </w:tc>
        <w:tc>
          <w:tcPr>
            <w:tcW w:w="1134" w:type="dxa"/>
          </w:tcPr>
          <w:p w:rsidR="00885284" w:rsidRDefault="00885284">
            <w:pPr>
              <w:pStyle w:val="ConsPlusNormal"/>
              <w:jc w:val="right"/>
            </w:pPr>
            <w:r>
              <w:t>2350</w:t>
            </w:r>
          </w:p>
        </w:tc>
      </w:tr>
      <w:tr w:rsidR="00885284">
        <w:tc>
          <w:tcPr>
            <w:tcW w:w="510" w:type="dxa"/>
          </w:tcPr>
          <w:p w:rsidR="00885284" w:rsidRDefault="00885284">
            <w:pPr>
              <w:pStyle w:val="ConsPlusNormal"/>
              <w:jc w:val="center"/>
            </w:pPr>
            <w:r>
              <w:t>58.</w:t>
            </w:r>
          </w:p>
        </w:tc>
        <w:tc>
          <w:tcPr>
            <w:tcW w:w="3005" w:type="dxa"/>
          </w:tcPr>
          <w:p w:rsidR="00885284" w:rsidRDefault="00885284">
            <w:pPr>
              <w:pStyle w:val="ConsPlusNormal"/>
            </w:pPr>
            <w:r>
              <w:t xml:space="preserve">Доля городских округов и муниципальных районов, осуществляющих мероприятия в сфере защиты прав потребителей, в общем количестве городских округов </w:t>
            </w:r>
            <w:r>
              <w:lastRenderedPageBreak/>
              <w:t>и муниципальных районов</w:t>
            </w:r>
          </w:p>
        </w:tc>
        <w:tc>
          <w:tcPr>
            <w:tcW w:w="1928" w:type="dxa"/>
          </w:tcPr>
          <w:p w:rsidR="00885284" w:rsidRDefault="00885284">
            <w:pPr>
              <w:pStyle w:val="ConsPlusNormal"/>
              <w:jc w:val="center"/>
            </w:pPr>
            <w:r>
              <w:lastRenderedPageBreak/>
              <w:t>основное мероприятие</w:t>
            </w:r>
          </w:p>
        </w:tc>
        <w:tc>
          <w:tcPr>
            <w:tcW w:w="1757" w:type="dxa"/>
          </w:tcPr>
          <w:p w:rsidR="00885284" w:rsidRDefault="00885284">
            <w:pPr>
              <w:pStyle w:val="ConsPlusNormal"/>
              <w:jc w:val="center"/>
            </w:pPr>
            <w:r>
              <w:t>процентов</w:t>
            </w:r>
          </w:p>
        </w:tc>
        <w:tc>
          <w:tcPr>
            <w:tcW w:w="1077" w:type="dxa"/>
          </w:tcPr>
          <w:p w:rsidR="00885284" w:rsidRDefault="00885284">
            <w:pPr>
              <w:pStyle w:val="ConsPlusNormal"/>
              <w:jc w:val="right"/>
            </w:pPr>
            <w:r>
              <w:t>85,0</w:t>
            </w:r>
          </w:p>
        </w:tc>
        <w:tc>
          <w:tcPr>
            <w:tcW w:w="1077" w:type="dxa"/>
          </w:tcPr>
          <w:p w:rsidR="00885284" w:rsidRDefault="00885284">
            <w:pPr>
              <w:pStyle w:val="ConsPlusNormal"/>
              <w:jc w:val="right"/>
            </w:pPr>
            <w:r>
              <w:t>90,0</w:t>
            </w:r>
          </w:p>
        </w:tc>
        <w:tc>
          <w:tcPr>
            <w:tcW w:w="1077" w:type="dxa"/>
          </w:tcPr>
          <w:p w:rsidR="00885284" w:rsidRDefault="00885284">
            <w:pPr>
              <w:pStyle w:val="ConsPlusNormal"/>
              <w:jc w:val="right"/>
            </w:pPr>
            <w:r>
              <w:t>95,0</w:t>
            </w:r>
          </w:p>
        </w:tc>
        <w:tc>
          <w:tcPr>
            <w:tcW w:w="1077" w:type="dxa"/>
          </w:tcPr>
          <w:p w:rsidR="00885284" w:rsidRDefault="00885284">
            <w:pPr>
              <w:pStyle w:val="ConsPlusNormal"/>
              <w:jc w:val="right"/>
            </w:pPr>
            <w:r>
              <w:t>95,0</w:t>
            </w:r>
          </w:p>
        </w:tc>
        <w:tc>
          <w:tcPr>
            <w:tcW w:w="1134" w:type="dxa"/>
          </w:tcPr>
          <w:p w:rsidR="00885284" w:rsidRDefault="00885284">
            <w:pPr>
              <w:pStyle w:val="ConsPlusNormal"/>
              <w:jc w:val="right"/>
            </w:pPr>
            <w:r>
              <w:t>95,0</w:t>
            </w:r>
          </w:p>
        </w:tc>
        <w:tc>
          <w:tcPr>
            <w:tcW w:w="1134" w:type="dxa"/>
          </w:tcPr>
          <w:p w:rsidR="00885284" w:rsidRDefault="00885284">
            <w:pPr>
              <w:pStyle w:val="ConsPlusNormal"/>
              <w:jc w:val="right"/>
            </w:pPr>
            <w:r>
              <w:t>95,0</w:t>
            </w:r>
          </w:p>
        </w:tc>
        <w:tc>
          <w:tcPr>
            <w:tcW w:w="1134" w:type="dxa"/>
          </w:tcPr>
          <w:p w:rsidR="00885284" w:rsidRDefault="00885284">
            <w:pPr>
              <w:pStyle w:val="ConsPlusNormal"/>
              <w:jc w:val="right"/>
            </w:pPr>
            <w:r>
              <w:t>95,0</w:t>
            </w:r>
          </w:p>
        </w:tc>
      </w:tr>
    </w:tbl>
    <w:p w:rsidR="00885284" w:rsidRDefault="00885284">
      <w:pPr>
        <w:sectPr w:rsidR="00885284">
          <w:pgSz w:w="16838" w:h="11905" w:orient="landscape"/>
          <w:pgMar w:top="1701" w:right="1134" w:bottom="850" w:left="1134" w:header="0" w:footer="0" w:gutter="0"/>
          <w:cols w:space="720"/>
        </w:sectPr>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right"/>
        <w:outlineLvl w:val="1"/>
      </w:pPr>
      <w:r>
        <w:t>Приложение 2</w:t>
      </w:r>
    </w:p>
    <w:p w:rsidR="00885284" w:rsidRDefault="00885284">
      <w:pPr>
        <w:pStyle w:val="ConsPlusNormal"/>
        <w:jc w:val="right"/>
      </w:pPr>
      <w:r>
        <w:t>к государственной программе</w:t>
      </w:r>
    </w:p>
    <w:p w:rsidR="00885284" w:rsidRDefault="00885284">
      <w:pPr>
        <w:pStyle w:val="ConsPlusNormal"/>
        <w:jc w:val="right"/>
      </w:pPr>
      <w:r>
        <w:t>"Экономическое развитие</w:t>
      </w:r>
    </w:p>
    <w:p w:rsidR="00885284" w:rsidRDefault="00885284">
      <w:pPr>
        <w:pStyle w:val="ConsPlusNormal"/>
        <w:jc w:val="right"/>
      </w:pPr>
      <w:r>
        <w:t>Оренбургской области"</w:t>
      </w:r>
    </w:p>
    <w:p w:rsidR="00885284" w:rsidRDefault="00885284">
      <w:pPr>
        <w:pStyle w:val="ConsPlusNormal"/>
        <w:jc w:val="both"/>
      </w:pPr>
    </w:p>
    <w:p w:rsidR="00885284" w:rsidRDefault="00885284">
      <w:pPr>
        <w:pStyle w:val="ConsPlusTitle"/>
        <w:jc w:val="center"/>
      </w:pPr>
      <w:bookmarkStart w:id="2" w:name="P1123"/>
      <w:bookmarkEnd w:id="2"/>
      <w:r>
        <w:t>Перечень</w:t>
      </w:r>
    </w:p>
    <w:p w:rsidR="00885284" w:rsidRDefault="00885284">
      <w:pPr>
        <w:pStyle w:val="ConsPlusTitle"/>
        <w:jc w:val="center"/>
      </w:pPr>
      <w:r>
        <w:t>ведомственных целевых программ</w:t>
      </w:r>
    </w:p>
    <w:p w:rsidR="00885284" w:rsidRDefault="00885284">
      <w:pPr>
        <w:pStyle w:val="ConsPlusTitle"/>
        <w:jc w:val="center"/>
      </w:pPr>
      <w:r>
        <w:t>и основных мероприятий Программы</w:t>
      </w:r>
    </w:p>
    <w:p w:rsidR="00885284" w:rsidRDefault="008852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2891"/>
        <w:gridCol w:w="2438"/>
        <w:gridCol w:w="1361"/>
        <w:gridCol w:w="1361"/>
        <w:gridCol w:w="3231"/>
        <w:gridCol w:w="3231"/>
        <w:gridCol w:w="3231"/>
      </w:tblGrid>
      <w:tr w:rsidR="00885284">
        <w:tc>
          <w:tcPr>
            <w:tcW w:w="595" w:type="dxa"/>
            <w:vMerge w:val="restart"/>
          </w:tcPr>
          <w:p w:rsidR="00885284" w:rsidRDefault="00885284">
            <w:pPr>
              <w:pStyle w:val="ConsPlusNormal"/>
              <w:jc w:val="center"/>
            </w:pPr>
            <w:r>
              <w:t>N п/п</w:t>
            </w:r>
          </w:p>
        </w:tc>
        <w:tc>
          <w:tcPr>
            <w:tcW w:w="2891" w:type="dxa"/>
            <w:vMerge w:val="restart"/>
          </w:tcPr>
          <w:p w:rsidR="00885284" w:rsidRDefault="00885284">
            <w:pPr>
              <w:pStyle w:val="ConsPlusNormal"/>
              <w:jc w:val="center"/>
            </w:pPr>
            <w:r>
              <w:t>Номер и наименование ведомственной целевой программы, основного мероприятия</w:t>
            </w:r>
          </w:p>
        </w:tc>
        <w:tc>
          <w:tcPr>
            <w:tcW w:w="2438" w:type="dxa"/>
            <w:vMerge w:val="restart"/>
          </w:tcPr>
          <w:p w:rsidR="00885284" w:rsidRDefault="00885284">
            <w:pPr>
              <w:pStyle w:val="ConsPlusNormal"/>
              <w:jc w:val="center"/>
            </w:pPr>
            <w:r>
              <w:t>Ответственный исполнитель</w:t>
            </w:r>
          </w:p>
        </w:tc>
        <w:tc>
          <w:tcPr>
            <w:tcW w:w="2722" w:type="dxa"/>
            <w:gridSpan w:val="2"/>
          </w:tcPr>
          <w:p w:rsidR="00885284" w:rsidRDefault="00885284">
            <w:pPr>
              <w:pStyle w:val="ConsPlusNormal"/>
              <w:jc w:val="center"/>
            </w:pPr>
            <w:r>
              <w:t>Срок</w:t>
            </w:r>
          </w:p>
        </w:tc>
        <w:tc>
          <w:tcPr>
            <w:tcW w:w="3231" w:type="dxa"/>
            <w:vMerge w:val="restart"/>
          </w:tcPr>
          <w:p w:rsidR="00885284" w:rsidRDefault="00885284">
            <w:pPr>
              <w:pStyle w:val="ConsPlusNormal"/>
              <w:jc w:val="center"/>
            </w:pPr>
            <w:r>
              <w:t>Ожидаемый конечный результат (краткое описание)</w:t>
            </w:r>
          </w:p>
        </w:tc>
        <w:tc>
          <w:tcPr>
            <w:tcW w:w="3231" w:type="dxa"/>
            <w:vMerge w:val="restart"/>
          </w:tcPr>
          <w:p w:rsidR="00885284" w:rsidRDefault="00885284">
            <w:pPr>
              <w:pStyle w:val="ConsPlusNormal"/>
              <w:jc w:val="center"/>
            </w:pPr>
            <w:r>
              <w:t>Последствия нереализации ведомственной целевой программы, основного мероприятия</w:t>
            </w:r>
          </w:p>
        </w:tc>
        <w:tc>
          <w:tcPr>
            <w:tcW w:w="3231" w:type="dxa"/>
            <w:vMerge w:val="restart"/>
          </w:tcPr>
          <w:p w:rsidR="00885284" w:rsidRDefault="00885284">
            <w:pPr>
              <w:pStyle w:val="ConsPlusNormal"/>
              <w:jc w:val="center"/>
            </w:pPr>
            <w:r>
              <w:t>Связь с показателями (индикаторами) Программы (подпрограмм)</w:t>
            </w:r>
          </w:p>
        </w:tc>
      </w:tr>
      <w:tr w:rsidR="00885284">
        <w:tc>
          <w:tcPr>
            <w:tcW w:w="595" w:type="dxa"/>
            <w:vMerge/>
          </w:tcPr>
          <w:p w:rsidR="00885284" w:rsidRDefault="00885284"/>
        </w:tc>
        <w:tc>
          <w:tcPr>
            <w:tcW w:w="2891" w:type="dxa"/>
            <w:vMerge/>
          </w:tcPr>
          <w:p w:rsidR="00885284" w:rsidRDefault="00885284"/>
        </w:tc>
        <w:tc>
          <w:tcPr>
            <w:tcW w:w="2438" w:type="dxa"/>
            <w:vMerge/>
          </w:tcPr>
          <w:p w:rsidR="00885284" w:rsidRDefault="00885284"/>
        </w:tc>
        <w:tc>
          <w:tcPr>
            <w:tcW w:w="1361" w:type="dxa"/>
          </w:tcPr>
          <w:p w:rsidR="00885284" w:rsidRDefault="00885284">
            <w:pPr>
              <w:pStyle w:val="ConsPlusNormal"/>
              <w:jc w:val="center"/>
            </w:pPr>
            <w:r>
              <w:t>начала реализации</w:t>
            </w:r>
          </w:p>
        </w:tc>
        <w:tc>
          <w:tcPr>
            <w:tcW w:w="1361" w:type="dxa"/>
          </w:tcPr>
          <w:p w:rsidR="00885284" w:rsidRDefault="00885284">
            <w:pPr>
              <w:pStyle w:val="ConsPlusNormal"/>
              <w:jc w:val="center"/>
            </w:pPr>
            <w:r>
              <w:t>окончания реализации</w:t>
            </w:r>
          </w:p>
        </w:tc>
        <w:tc>
          <w:tcPr>
            <w:tcW w:w="3231" w:type="dxa"/>
            <w:vMerge/>
          </w:tcPr>
          <w:p w:rsidR="00885284" w:rsidRDefault="00885284"/>
        </w:tc>
        <w:tc>
          <w:tcPr>
            <w:tcW w:w="3231" w:type="dxa"/>
            <w:vMerge/>
          </w:tcPr>
          <w:p w:rsidR="00885284" w:rsidRDefault="00885284"/>
        </w:tc>
        <w:tc>
          <w:tcPr>
            <w:tcW w:w="3231" w:type="dxa"/>
            <w:vMerge/>
          </w:tcPr>
          <w:p w:rsidR="00885284" w:rsidRDefault="00885284"/>
        </w:tc>
      </w:tr>
      <w:tr w:rsidR="00885284">
        <w:tc>
          <w:tcPr>
            <w:tcW w:w="595" w:type="dxa"/>
          </w:tcPr>
          <w:p w:rsidR="00885284" w:rsidRDefault="00885284">
            <w:pPr>
              <w:pStyle w:val="ConsPlusNormal"/>
              <w:jc w:val="center"/>
            </w:pPr>
            <w:r>
              <w:t>1</w:t>
            </w:r>
          </w:p>
        </w:tc>
        <w:tc>
          <w:tcPr>
            <w:tcW w:w="2891" w:type="dxa"/>
          </w:tcPr>
          <w:p w:rsidR="00885284" w:rsidRDefault="00885284">
            <w:pPr>
              <w:pStyle w:val="ConsPlusNormal"/>
              <w:jc w:val="center"/>
            </w:pPr>
            <w:r>
              <w:t>2</w:t>
            </w:r>
          </w:p>
        </w:tc>
        <w:tc>
          <w:tcPr>
            <w:tcW w:w="2438" w:type="dxa"/>
          </w:tcPr>
          <w:p w:rsidR="00885284" w:rsidRDefault="00885284">
            <w:pPr>
              <w:pStyle w:val="ConsPlusNormal"/>
              <w:jc w:val="center"/>
            </w:pPr>
            <w:r>
              <w:t>3</w:t>
            </w:r>
          </w:p>
        </w:tc>
        <w:tc>
          <w:tcPr>
            <w:tcW w:w="1361" w:type="dxa"/>
          </w:tcPr>
          <w:p w:rsidR="00885284" w:rsidRDefault="00885284">
            <w:pPr>
              <w:pStyle w:val="ConsPlusNormal"/>
              <w:jc w:val="center"/>
            </w:pPr>
            <w:r>
              <w:t>4</w:t>
            </w:r>
          </w:p>
        </w:tc>
        <w:tc>
          <w:tcPr>
            <w:tcW w:w="1361" w:type="dxa"/>
          </w:tcPr>
          <w:p w:rsidR="00885284" w:rsidRDefault="00885284">
            <w:pPr>
              <w:pStyle w:val="ConsPlusNormal"/>
              <w:jc w:val="center"/>
            </w:pPr>
            <w:r>
              <w:t>5</w:t>
            </w:r>
          </w:p>
        </w:tc>
        <w:tc>
          <w:tcPr>
            <w:tcW w:w="3231" w:type="dxa"/>
          </w:tcPr>
          <w:p w:rsidR="00885284" w:rsidRDefault="00885284">
            <w:pPr>
              <w:pStyle w:val="ConsPlusNormal"/>
              <w:jc w:val="center"/>
            </w:pPr>
            <w:r>
              <w:t>6</w:t>
            </w:r>
          </w:p>
        </w:tc>
        <w:tc>
          <w:tcPr>
            <w:tcW w:w="3231" w:type="dxa"/>
          </w:tcPr>
          <w:p w:rsidR="00885284" w:rsidRDefault="00885284">
            <w:pPr>
              <w:pStyle w:val="ConsPlusNormal"/>
              <w:jc w:val="center"/>
            </w:pPr>
            <w:r>
              <w:t>7</w:t>
            </w:r>
          </w:p>
        </w:tc>
        <w:tc>
          <w:tcPr>
            <w:tcW w:w="3231" w:type="dxa"/>
          </w:tcPr>
          <w:p w:rsidR="00885284" w:rsidRDefault="00885284">
            <w:pPr>
              <w:pStyle w:val="ConsPlusNormal"/>
              <w:jc w:val="center"/>
            </w:pPr>
            <w:r>
              <w:t>8</w:t>
            </w:r>
          </w:p>
        </w:tc>
      </w:tr>
      <w:tr w:rsidR="00885284">
        <w:tc>
          <w:tcPr>
            <w:tcW w:w="18339" w:type="dxa"/>
            <w:gridSpan w:val="8"/>
          </w:tcPr>
          <w:p w:rsidR="00885284" w:rsidRDefault="00885284">
            <w:pPr>
              <w:pStyle w:val="ConsPlusNormal"/>
              <w:jc w:val="center"/>
              <w:outlineLvl w:val="2"/>
            </w:pPr>
            <w:r>
              <w:t>Подпрограмма 1 "Повышение эффективности государственного управления социально-экономическим развитием области"</w:t>
            </w:r>
          </w:p>
        </w:tc>
      </w:tr>
      <w:tr w:rsidR="00885284">
        <w:tc>
          <w:tcPr>
            <w:tcW w:w="595" w:type="dxa"/>
          </w:tcPr>
          <w:p w:rsidR="00885284" w:rsidRDefault="00885284">
            <w:pPr>
              <w:pStyle w:val="ConsPlusNormal"/>
              <w:jc w:val="center"/>
            </w:pPr>
            <w:r>
              <w:t>1.</w:t>
            </w:r>
          </w:p>
        </w:tc>
        <w:tc>
          <w:tcPr>
            <w:tcW w:w="2891" w:type="dxa"/>
          </w:tcPr>
          <w:p w:rsidR="00885284" w:rsidRDefault="00885284">
            <w:pPr>
              <w:pStyle w:val="ConsPlusNormal"/>
            </w:pPr>
            <w:bookmarkStart w:id="3" w:name="P1146"/>
            <w:bookmarkEnd w:id="3"/>
            <w:r>
              <w:t>Основное мероприятие 1</w:t>
            </w:r>
          </w:p>
          <w:p w:rsidR="00885284" w:rsidRDefault="00885284">
            <w:pPr>
              <w:pStyle w:val="ConsPlusNormal"/>
            </w:pPr>
            <w: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возможность получения государственных и муниципальных услуг по принципу "одного окна" по месту пребывания заявителей, в том числе в МФЦ;</w:t>
            </w:r>
          </w:p>
          <w:p w:rsidR="00885284" w:rsidRDefault="00885284">
            <w:pPr>
              <w:pStyle w:val="ConsPlusNormal"/>
            </w:pPr>
            <w:r>
              <w:t>выполнение ГАУ "МФЦ" государственного задания на оказание государственных услуг</w:t>
            </w:r>
          </w:p>
        </w:tc>
        <w:tc>
          <w:tcPr>
            <w:tcW w:w="3231" w:type="dxa"/>
          </w:tcPr>
          <w:p w:rsidR="00885284" w:rsidRDefault="00885284">
            <w:pPr>
              <w:pStyle w:val="ConsPlusNormal"/>
            </w:pPr>
            <w:r>
              <w:t>снижение качества государственного управления, неудовлетворенность населения качеством предоставляемых государством услуг;</w:t>
            </w:r>
          </w:p>
          <w:p w:rsidR="00885284" w:rsidRDefault="00885284">
            <w:pPr>
              <w:pStyle w:val="ConsPlusNormal"/>
            </w:pPr>
            <w:r>
              <w:t>снижение качества либо неоказание государственных услуг ГАУ "МФЦ"</w:t>
            </w:r>
          </w:p>
        </w:tc>
        <w:tc>
          <w:tcPr>
            <w:tcW w:w="3231" w:type="dxa"/>
          </w:tcPr>
          <w:p w:rsidR="00885284" w:rsidRDefault="00885284">
            <w:pPr>
              <w:pStyle w:val="ConsPlusNormal"/>
            </w:pPr>
            <w:r>
              <w:t>доля граждан, имеющих доступ к получению государственных и муниципальных услуг по принципу "одного окна" по месту пребывания, в том числе в МФЦ;</w:t>
            </w:r>
          </w:p>
          <w:p w:rsidR="00885284" w:rsidRDefault="00885284">
            <w:pPr>
              <w:pStyle w:val="ConsPlusNormal"/>
            </w:pPr>
            <w:r>
              <w:t xml:space="preserve">среднее число обращений представителей бизнес-сообщества в ГАУ "МФЦ" для получения одной государственной </w:t>
            </w:r>
            <w:r>
              <w:lastRenderedPageBreak/>
              <w:t>(муниципальной) услуги, связанной со сферой предпринимательской деятельности;</w:t>
            </w:r>
          </w:p>
          <w:p w:rsidR="00885284" w:rsidRDefault="00885284">
            <w:pPr>
              <w:pStyle w:val="ConsPlusNormal"/>
            </w:pPr>
            <w:r>
              <w:t>среднее время ожидания в очереди при обращении заявителя в ГАУ "МФЦ" для получения государственных (муниципальных) услуг;</w:t>
            </w:r>
          </w:p>
          <w:p w:rsidR="00885284" w:rsidRDefault="00885284">
            <w:pPr>
              <w:pStyle w:val="ConsPlusNormal"/>
            </w:pPr>
            <w:r>
              <w:t>уровень удовлетворенности граждан качеством предоставления государственных и муниципальных услуг в ГАУ "МФЦ"</w:t>
            </w:r>
          </w:p>
        </w:tc>
      </w:tr>
      <w:tr w:rsidR="00885284">
        <w:tc>
          <w:tcPr>
            <w:tcW w:w="595" w:type="dxa"/>
          </w:tcPr>
          <w:p w:rsidR="00885284" w:rsidRDefault="00885284">
            <w:pPr>
              <w:pStyle w:val="ConsPlusNormal"/>
              <w:jc w:val="center"/>
            </w:pPr>
            <w:r>
              <w:lastRenderedPageBreak/>
              <w:t>2.</w:t>
            </w:r>
          </w:p>
        </w:tc>
        <w:tc>
          <w:tcPr>
            <w:tcW w:w="2891" w:type="dxa"/>
          </w:tcPr>
          <w:p w:rsidR="00885284" w:rsidRDefault="00885284">
            <w:pPr>
              <w:pStyle w:val="ConsPlusNormal"/>
            </w:pPr>
            <w:bookmarkStart w:id="4" w:name="P1160"/>
            <w:bookmarkEnd w:id="4"/>
            <w:r>
              <w:t>Основное мероприятие 2</w:t>
            </w:r>
          </w:p>
          <w:p w:rsidR="00885284" w:rsidRDefault="00885284">
            <w:pPr>
              <w:pStyle w:val="ConsPlusNormal"/>
            </w:pPr>
            <w:r>
              <w:t>"Оценка эффективности деятельности органов местного самоуправления (городских округов и муниципальных районов) Оренбургской области"</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повышение эффективности и состязательности деятельности органов местного самоуправления городских округов и муниципальных районов Оренбургской области</w:t>
            </w:r>
          </w:p>
        </w:tc>
        <w:tc>
          <w:tcPr>
            <w:tcW w:w="3231" w:type="dxa"/>
          </w:tcPr>
          <w:p w:rsidR="00885284" w:rsidRDefault="00885284">
            <w:pPr>
              <w:pStyle w:val="ConsPlusNormal"/>
            </w:pPr>
            <w:r>
              <w:t>снижение эффективности деятельности органов местного самоуправления городских округов и муниципальных районов Оренбургской области</w:t>
            </w:r>
          </w:p>
        </w:tc>
        <w:tc>
          <w:tcPr>
            <w:tcW w:w="3231" w:type="dxa"/>
          </w:tcPr>
          <w:p w:rsidR="00885284" w:rsidRDefault="00885284">
            <w:pPr>
              <w:pStyle w:val="ConsPlusNormal"/>
            </w:pPr>
            <w:r>
              <w:t>доля муниципальных образований, имеющих значение комплексной оценки эффективности деятельности органов местного самоуправления выше 0,4 (не менее)</w:t>
            </w:r>
          </w:p>
        </w:tc>
      </w:tr>
      <w:tr w:rsidR="00885284">
        <w:tc>
          <w:tcPr>
            <w:tcW w:w="595" w:type="dxa"/>
          </w:tcPr>
          <w:p w:rsidR="00885284" w:rsidRDefault="00885284">
            <w:pPr>
              <w:pStyle w:val="ConsPlusNormal"/>
              <w:jc w:val="center"/>
            </w:pPr>
            <w:r>
              <w:t>3.</w:t>
            </w:r>
          </w:p>
        </w:tc>
        <w:tc>
          <w:tcPr>
            <w:tcW w:w="2891" w:type="dxa"/>
          </w:tcPr>
          <w:p w:rsidR="00885284" w:rsidRDefault="00885284">
            <w:pPr>
              <w:pStyle w:val="ConsPlusNormal"/>
            </w:pPr>
            <w:bookmarkStart w:id="5" w:name="P1169"/>
            <w:bookmarkEnd w:id="5"/>
            <w:r>
              <w:t>Основное мероприятие 3</w:t>
            </w:r>
          </w:p>
          <w:p w:rsidR="00885284" w:rsidRDefault="00885284">
            <w:pPr>
              <w:pStyle w:val="ConsPlusNormal"/>
            </w:pPr>
            <w:r>
              <w:t>"Содействие экономическому развитию Оренбургской области"</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развитие межрегиональных и внешнеэкономических связей области;</w:t>
            </w:r>
          </w:p>
          <w:p w:rsidR="00885284" w:rsidRDefault="00885284">
            <w:pPr>
              <w:pStyle w:val="ConsPlusNormal"/>
            </w:pPr>
            <w:r>
              <w:t>активизация процесса привлечения инвестиций в экономику области;</w:t>
            </w:r>
          </w:p>
          <w:p w:rsidR="00885284" w:rsidRDefault="00885284">
            <w:pPr>
              <w:pStyle w:val="ConsPlusNormal"/>
            </w:pPr>
            <w:r>
              <w:t>позиционирование достижений области в отраслях экономики, науки и социальной сфере;</w:t>
            </w:r>
          </w:p>
          <w:p w:rsidR="00885284" w:rsidRDefault="00885284">
            <w:pPr>
              <w:pStyle w:val="ConsPlusNormal"/>
            </w:pPr>
            <w:r>
              <w:t xml:space="preserve">привлечение внимания деловых </w:t>
            </w:r>
            <w:r>
              <w:lastRenderedPageBreak/>
              <w:t>кругов Российской Федерации и за рубежом к инвестиционному потенциалу области;</w:t>
            </w:r>
          </w:p>
          <w:p w:rsidR="00885284" w:rsidRDefault="00885284">
            <w:pPr>
              <w:pStyle w:val="ConsPlusNormal"/>
            </w:pPr>
            <w:r>
              <w:t>обеспечение бесперебойного функционирования АИС "Государственный заказ Оренбургской области", обеспечивающей планирование и осуществление закупок товаров, работ, услуг для нужд Оренбургской области, ее техническое сопровождение;</w:t>
            </w:r>
          </w:p>
          <w:p w:rsidR="00885284" w:rsidRDefault="00885284">
            <w:pPr>
              <w:pStyle w:val="ConsPlusNormal"/>
            </w:pPr>
            <w:r>
              <w:t>обновление программных модулей, обеспечивающих учет и исполнение обязательств по контрактам в связи с изменениями законодательства о контрактной системе в сфере закупок;</w:t>
            </w:r>
          </w:p>
          <w:p w:rsidR="00885284" w:rsidRDefault="00885284">
            <w:pPr>
              <w:pStyle w:val="ConsPlusNormal"/>
            </w:pPr>
            <w:r>
              <w:t>невозможность реализации новых задач в рамках старой технологии</w:t>
            </w:r>
          </w:p>
        </w:tc>
        <w:tc>
          <w:tcPr>
            <w:tcW w:w="3231" w:type="dxa"/>
          </w:tcPr>
          <w:p w:rsidR="00885284" w:rsidRDefault="00885284">
            <w:pPr>
              <w:pStyle w:val="ConsPlusNormal"/>
            </w:pPr>
            <w:r>
              <w:lastRenderedPageBreak/>
              <w:t>упущенная возможность позиционирования области как инвестиционно привлекательной;</w:t>
            </w:r>
          </w:p>
          <w:p w:rsidR="00885284" w:rsidRDefault="00885284">
            <w:pPr>
              <w:pStyle w:val="ConsPlusNormal"/>
            </w:pPr>
            <w:r>
              <w:t>уменьшение числа потенциальных инвесторов;</w:t>
            </w:r>
          </w:p>
          <w:p w:rsidR="00885284" w:rsidRDefault="00885284">
            <w:pPr>
              <w:pStyle w:val="ConsPlusNormal"/>
            </w:pPr>
            <w:r>
              <w:t xml:space="preserve">прекращение функционирования АИС "Государственный заказ Оренбургской области", </w:t>
            </w:r>
            <w:r>
              <w:lastRenderedPageBreak/>
              <w:t>обеспечивающей планирование и осуществление закупок для нужд области;</w:t>
            </w:r>
          </w:p>
          <w:p w:rsidR="00885284" w:rsidRDefault="00885284">
            <w:pPr>
              <w:pStyle w:val="ConsPlusNormal"/>
            </w:pPr>
            <w:r>
              <w:t>устаревание программных модулей, обеспечивающих учет, исполнение обязательств по контрактам в связи с отсутствием технического обслуживания и обновлений АИС "Государственный заказ Оренбургской области"</w:t>
            </w:r>
          </w:p>
        </w:tc>
        <w:tc>
          <w:tcPr>
            <w:tcW w:w="3231" w:type="dxa"/>
          </w:tcPr>
          <w:p w:rsidR="00885284" w:rsidRDefault="00885284">
            <w:pPr>
              <w:pStyle w:val="ConsPlusNormal"/>
            </w:pPr>
            <w:r>
              <w:lastRenderedPageBreak/>
              <w:t xml:space="preserve">количество выставочно-ярмарочных и конгрессных мероприятий, в которых принимают участие представители Правительства Оренбургской области и органов исполнительной власти (не менее); количество заявок на закупку, поступивших от заказчиков области </w:t>
            </w:r>
            <w:r>
              <w:lastRenderedPageBreak/>
              <w:t>посредством АИС "Государственный заказ Оренбургской области"</w:t>
            </w:r>
          </w:p>
        </w:tc>
      </w:tr>
      <w:tr w:rsidR="00885284">
        <w:tc>
          <w:tcPr>
            <w:tcW w:w="595" w:type="dxa"/>
          </w:tcPr>
          <w:p w:rsidR="00885284" w:rsidRDefault="00885284">
            <w:pPr>
              <w:pStyle w:val="ConsPlusNormal"/>
              <w:jc w:val="center"/>
            </w:pPr>
            <w:r>
              <w:lastRenderedPageBreak/>
              <w:t>4.</w:t>
            </w:r>
          </w:p>
        </w:tc>
        <w:tc>
          <w:tcPr>
            <w:tcW w:w="2891" w:type="dxa"/>
          </w:tcPr>
          <w:p w:rsidR="00885284" w:rsidRDefault="00885284">
            <w:pPr>
              <w:pStyle w:val="ConsPlusNormal"/>
            </w:pPr>
            <w:bookmarkStart w:id="6" w:name="P1187"/>
            <w:bookmarkEnd w:id="6"/>
            <w:r>
              <w:t>Основное мероприятие 4</w:t>
            </w:r>
          </w:p>
          <w:p w:rsidR="00885284" w:rsidRDefault="00885284">
            <w:pPr>
              <w:pStyle w:val="ConsPlusNormal"/>
            </w:pPr>
            <w:r>
              <w:t>"Создание условий для комплексного социально-экономического развития Оренбургской области"</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обеспечение деятельности минэкономразвития и подведомственного ему ГКУ "Центр организации закупок", направленной на создание условий для комплексного социально-экономического развития области;</w:t>
            </w:r>
          </w:p>
          <w:p w:rsidR="00885284" w:rsidRDefault="00885284">
            <w:pPr>
              <w:pStyle w:val="ConsPlusNormal"/>
            </w:pPr>
            <w:r>
              <w:t>достижение прогнозных показателей;</w:t>
            </w:r>
          </w:p>
          <w:p w:rsidR="00885284" w:rsidRDefault="00885284">
            <w:pPr>
              <w:pStyle w:val="ConsPlusNormal"/>
            </w:pPr>
            <w:r>
              <w:t xml:space="preserve">повышение эффективности </w:t>
            </w:r>
            <w:r>
              <w:lastRenderedPageBreak/>
              <w:t>использования бюджетных средств, выделяемых минэкономразвития, а также бюджетных средств, выделяемых всем главным распорядителям бюджетных средств на цели осуществления закупок товаров, работ, услуг для нужд области</w:t>
            </w:r>
          </w:p>
        </w:tc>
        <w:tc>
          <w:tcPr>
            <w:tcW w:w="3231" w:type="dxa"/>
          </w:tcPr>
          <w:p w:rsidR="00885284" w:rsidRDefault="00885284">
            <w:pPr>
              <w:pStyle w:val="ConsPlusNormal"/>
            </w:pPr>
            <w:r>
              <w:lastRenderedPageBreak/>
              <w:t>снижение эффективности использования бюджетных средств, выделяемых минэкономразвития, а также всем главным распорядителям бюджетных средств на цели осуществления закупок товаров, работ, услуг для нужд области;</w:t>
            </w:r>
          </w:p>
          <w:p w:rsidR="00885284" w:rsidRDefault="00885284">
            <w:pPr>
              <w:pStyle w:val="ConsPlusNormal"/>
            </w:pPr>
            <w:r>
              <w:t xml:space="preserve">снижение качества подготовки прогнозов социально-экономического развития </w:t>
            </w:r>
            <w:r>
              <w:lastRenderedPageBreak/>
              <w:t>области</w:t>
            </w:r>
          </w:p>
        </w:tc>
        <w:tc>
          <w:tcPr>
            <w:tcW w:w="3231" w:type="dxa"/>
          </w:tcPr>
          <w:p w:rsidR="00885284" w:rsidRDefault="00885284">
            <w:pPr>
              <w:pStyle w:val="ConsPlusNormal"/>
            </w:pPr>
            <w:r>
              <w:lastRenderedPageBreak/>
              <w:t>доля расходов минэкономразвития, осуществляемых с применением программно-целевых инструментов;</w:t>
            </w:r>
          </w:p>
          <w:p w:rsidR="00885284" w:rsidRDefault="00885284">
            <w:pPr>
              <w:pStyle w:val="ConsPlusNormal"/>
            </w:pPr>
            <w:r>
              <w:t xml:space="preserve">количество извещений об осуществлении закупок, размещенных ГКУ "Центр организации закупок" в единой информационной системе в сфере закупок, по результатам </w:t>
            </w:r>
            <w:r>
              <w:lastRenderedPageBreak/>
              <w:t>рассмотрения поступивших от заказчиков области заявок на закупку;</w:t>
            </w:r>
          </w:p>
          <w:p w:rsidR="00885284" w:rsidRDefault="00885284">
            <w:pPr>
              <w:pStyle w:val="ConsPlusNormal"/>
            </w:pPr>
            <w:r>
              <w:t>среднее количество заявок на участие в закупках товаров, работ, услуг для обеспечения нужд Оренбургской области, организованных ГКУ "Центр организации закупок"</w:t>
            </w:r>
          </w:p>
        </w:tc>
      </w:tr>
      <w:tr w:rsidR="00885284">
        <w:tc>
          <w:tcPr>
            <w:tcW w:w="18339" w:type="dxa"/>
            <w:gridSpan w:val="8"/>
          </w:tcPr>
          <w:p w:rsidR="00885284" w:rsidRDefault="00885284">
            <w:pPr>
              <w:pStyle w:val="ConsPlusNormal"/>
              <w:jc w:val="center"/>
              <w:outlineLvl w:val="2"/>
            </w:pPr>
            <w:r>
              <w:lastRenderedPageBreak/>
              <w:t>Подпрограмма 2 "Развитие инвестиционной деятельности в Оренбургской области"</w:t>
            </w:r>
          </w:p>
        </w:tc>
      </w:tr>
      <w:tr w:rsidR="00885284">
        <w:tc>
          <w:tcPr>
            <w:tcW w:w="595" w:type="dxa"/>
          </w:tcPr>
          <w:p w:rsidR="00885284" w:rsidRDefault="00885284">
            <w:pPr>
              <w:pStyle w:val="ConsPlusNormal"/>
              <w:jc w:val="center"/>
            </w:pPr>
            <w:r>
              <w:t>5.</w:t>
            </w:r>
          </w:p>
        </w:tc>
        <w:tc>
          <w:tcPr>
            <w:tcW w:w="2891" w:type="dxa"/>
          </w:tcPr>
          <w:p w:rsidR="00885284" w:rsidRDefault="00885284">
            <w:pPr>
              <w:pStyle w:val="ConsPlusNormal"/>
            </w:pPr>
            <w:bookmarkStart w:id="7" w:name="P1202"/>
            <w:bookmarkEnd w:id="7"/>
            <w:r>
              <w:t>Основное мероприятие 1</w:t>
            </w:r>
          </w:p>
          <w:p w:rsidR="00885284" w:rsidRDefault="00885284">
            <w:pPr>
              <w:pStyle w:val="ConsPlusNormal"/>
            </w:pPr>
            <w:r>
              <w:t>"Проведение мероприятий, направленных на обеспечение благоприятного инвестиционного климата Оренбургской области"</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повышение инвестиционной активности предприятий и организаций области;</w:t>
            </w:r>
          </w:p>
          <w:p w:rsidR="00885284" w:rsidRDefault="00885284">
            <w:pPr>
              <w:pStyle w:val="ConsPlusNormal"/>
            </w:pPr>
            <w:r>
              <w:t>создание благоприятного инвестиционного климата</w:t>
            </w:r>
          </w:p>
        </w:tc>
        <w:tc>
          <w:tcPr>
            <w:tcW w:w="3231" w:type="dxa"/>
          </w:tcPr>
          <w:p w:rsidR="00885284" w:rsidRDefault="00885284">
            <w:pPr>
              <w:pStyle w:val="ConsPlusNormal"/>
            </w:pPr>
            <w:r>
              <w:t>снижение инвестиционной активности предприятий и организаций;</w:t>
            </w:r>
          </w:p>
          <w:p w:rsidR="00885284" w:rsidRDefault="00885284">
            <w:pPr>
              <w:pStyle w:val="ConsPlusNormal"/>
            </w:pPr>
            <w:r>
              <w:t>ухудшение инвестиционного климата</w:t>
            </w:r>
          </w:p>
        </w:tc>
        <w:tc>
          <w:tcPr>
            <w:tcW w:w="3231" w:type="dxa"/>
          </w:tcPr>
          <w:p w:rsidR="00885284" w:rsidRDefault="00885284">
            <w:pPr>
              <w:pStyle w:val="ConsPlusNormal"/>
            </w:pPr>
            <w:r>
              <w:t>объем инвестиций в основной капитал;</w:t>
            </w:r>
          </w:p>
          <w:p w:rsidR="00885284" w:rsidRDefault="00885284">
            <w:pPr>
              <w:pStyle w:val="ConsPlusNormal"/>
            </w:pPr>
            <w:r>
              <w:t>количество получателей услуг в рамках реализации инвестиционных проектов в социальной сфере;</w:t>
            </w:r>
          </w:p>
          <w:p w:rsidR="00885284" w:rsidRDefault="00885284">
            <w:pPr>
              <w:pStyle w:val="ConsPlusNormal"/>
            </w:pPr>
            <w:r>
              <w:t>количество городских округов и муниципальных районов, получивших дотации по результатам оценки эффективности деятельности органов местного самоуправления по развитию инвестиционной деятельности</w:t>
            </w:r>
          </w:p>
        </w:tc>
      </w:tr>
      <w:tr w:rsidR="00885284">
        <w:tc>
          <w:tcPr>
            <w:tcW w:w="595" w:type="dxa"/>
          </w:tcPr>
          <w:p w:rsidR="00885284" w:rsidRDefault="00885284">
            <w:pPr>
              <w:pStyle w:val="ConsPlusNormal"/>
              <w:jc w:val="center"/>
            </w:pPr>
            <w:r>
              <w:t>6.</w:t>
            </w:r>
          </w:p>
        </w:tc>
        <w:tc>
          <w:tcPr>
            <w:tcW w:w="2891" w:type="dxa"/>
          </w:tcPr>
          <w:p w:rsidR="00885284" w:rsidRDefault="00885284">
            <w:pPr>
              <w:pStyle w:val="ConsPlusNormal"/>
            </w:pPr>
            <w:bookmarkStart w:id="8" w:name="P1215"/>
            <w:bookmarkEnd w:id="8"/>
            <w:r>
              <w:t>Основное мероприятие 2</w:t>
            </w:r>
          </w:p>
          <w:p w:rsidR="00885284" w:rsidRDefault="00885284">
            <w:pPr>
              <w:pStyle w:val="ConsPlusNormal"/>
            </w:pPr>
            <w:r>
              <w:t>"Оказание мер налогового стимулирования инвесторов на территории Оренбургской области"</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повышение инвестиционной активности предприятий и организаций области;</w:t>
            </w:r>
          </w:p>
          <w:p w:rsidR="00885284" w:rsidRDefault="00885284">
            <w:pPr>
              <w:pStyle w:val="ConsPlusNormal"/>
            </w:pPr>
            <w:r>
              <w:t>создание благоприятного инвестиционного климата</w:t>
            </w:r>
          </w:p>
        </w:tc>
        <w:tc>
          <w:tcPr>
            <w:tcW w:w="3231" w:type="dxa"/>
          </w:tcPr>
          <w:p w:rsidR="00885284" w:rsidRDefault="00885284">
            <w:pPr>
              <w:pStyle w:val="ConsPlusNormal"/>
            </w:pPr>
            <w:r>
              <w:t>снижение инвестиционной активности предприятий и организаций;</w:t>
            </w:r>
          </w:p>
          <w:p w:rsidR="00885284" w:rsidRDefault="00885284">
            <w:pPr>
              <w:pStyle w:val="ConsPlusNormal"/>
            </w:pPr>
            <w:r>
              <w:t>ухудшение инвестиционного климата</w:t>
            </w:r>
          </w:p>
        </w:tc>
        <w:tc>
          <w:tcPr>
            <w:tcW w:w="3231" w:type="dxa"/>
          </w:tcPr>
          <w:p w:rsidR="00885284" w:rsidRDefault="00885284">
            <w:pPr>
              <w:pStyle w:val="ConsPlusNormal"/>
            </w:pPr>
            <w:r>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w:t>
            </w:r>
            <w:r>
              <w:lastRenderedPageBreak/>
              <w:t xml:space="preserve">относится к </w:t>
            </w:r>
            <w:hyperlink r:id="rId77" w:history="1">
              <w:r>
                <w:rPr>
                  <w:color w:val="0000FF"/>
                </w:rPr>
                <w:t>разделу</w:t>
              </w:r>
            </w:hyperlink>
            <w:r>
              <w:t xml:space="preserve"> "Обрабатывающие производства";</w:t>
            </w:r>
          </w:p>
          <w:p w:rsidR="00885284" w:rsidRDefault="00885284">
            <w:pPr>
              <w:pStyle w:val="ConsPlusNormal"/>
            </w:pPr>
            <w:r>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не относится к </w:t>
            </w:r>
            <w:hyperlink r:id="rId78" w:history="1">
              <w:r>
                <w:rPr>
                  <w:color w:val="0000FF"/>
                </w:rPr>
                <w:t>разделу</w:t>
              </w:r>
            </w:hyperlink>
            <w:r>
              <w:t xml:space="preserve"> "Обрабатывающие производства";</w:t>
            </w:r>
          </w:p>
          <w:p w:rsidR="00885284" w:rsidRDefault="00885284">
            <w:pPr>
              <w:pStyle w:val="ConsPlusNormal"/>
            </w:pPr>
            <w:r>
              <w:t>количество действующих инвестиционных договоров, по которым предоставляется льгота по налогу на имущество организаций;</w:t>
            </w:r>
          </w:p>
          <w:p w:rsidR="00885284" w:rsidRDefault="00885284">
            <w:pPr>
              <w:pStyle w:val="ConsPlusNormal"/>
            </w:pPr>
            <w:r>
              <w:t>количество резидентов ТОСЭР, созданных на территориях моногородов</w:t>
            </w:r>
          </w:p>
        </w:tc>
      </w:tr>
      <w:tr w:rsidR="00885284">
        <w:tc>
          <w:tcPr>
            <w:tcW w:w="595" w:type="dxa"/>
          </w:tcPr>
          <w:p w:rsidR="00885284" w:rsidRDefault="00885284">
            <w:pPr>
              <w:pStyle w:val="ConsPlusNormal"/>
              <w:jc w:val="center"/>
            </w:pPr>
            <w:r>
              <w:lastRenderedPageBreak/>
              <w:t>7.</w:t>
            </w:r>
          </w:p>
        </w:tc>
        <w:tc>
          <w:tcPr>
            <w:tcW w:w="2891" w:type="dxa"/>
          </w:tcPr>
          <w:p w:rsidR="00885284" w:rsidRDefault="00885284">
            <w:pPr>
              <w:pStyle w:val="ConsPlusNormal"/>
            </w:pPr>
            <w:bookmarkStart w:id="9" w:name="P1229"/>
            <w:bookmarkEnd w:id="9"/>
            <w:r>
              <w:t>Основное мероприятие 3</w:t>
            </w:r>
          </w:p>
          <w:p w:rsidR="00885284" w:rsidRDefault="00885284">
            <w:pPr>
              <w:pStyle w:val="ConsPlusNormal"/>
            </w:pPr>
            <w:r>
              <w:t>"Поддержка монопрофильных муниципальных образований"</w:t>
            </w:r>
          </w:p>
        </w:tc>
        <w:tc>
          <w:tcPr>
            <w:tcW w:w="2438" w:type="dxa"/>
          </w:tcPr>
          <w:p w:rsidR="00885284" w:rsidRDefault="00885284">
            <w:pPr>
              <w:pStyle w:val="ConsPlusNormal"/>
              <w:jc w:val="center"/>
            </w:pPr>
            <w:r>
              <w:t>минстрой</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2020 год</w:t>
            </w:r>
          </w:p>
        </w:tc>
        <w:tc>
          <w:tcPr>
            <w:tcW w:w="3231" w:type="dxa"/>
          </w:tcPr>
          <w:p w:rsidR="00885284" w:rsidRDefault="00885284">
            <w:pPr>
              <w:pStyle w:val="ConsPlusNormal"/>
            </w:pPr>
            <w:r>
              <w:t>возможность реализации новых инвестиционных проектов в моногородах, направленных на диверсификацию экономики моногородов</w:t>
            </w:r>
          </w:p>
        </w:tc>
        <w:tc>
          <w:tcPr>
            <w:tcW w:w="3231" w:type="dxa"/>
          </w:tcPr>
          <w:p w:rsidR="00885284" w:rsidRDefault="00885284">
            <w:pPr>
              <w:pStyle w:val="ConsPlusNormal"/>
            </w:pPr>
            <w:r>
              <w:t>отсутствие условий для реализации новых инвестиционных проектов в моногородах</w:t>
            </w:r>
          </w:p>
        </w:tc>
        <w:tc>
          <w:tcPr>
            <w:tcW w:w="3231" w:type="dxa"/>
          </w:tcPr>
          <w:p w:rsidR="00885284" w:rsidRDefault="00885284">
            <w:pPr>
              <w:pStyle w:val="ConsPlusNormal"/>
            </w:pPr>
            <w:r>
              <w:t>количество созданных рабочих мест в моногородах;</w:t>
            </w:r>
          </w:p>
          <w:p w:rsidR="00885284" w:rsidRDefault="00885284">
            <w:pPr>
              <w:pStyle w:val="ConsPlusNormal"/>
            </w:pPr>
            <w:r>
              <w:t>объем привлеченных инвестиций в моногорода</w:t>
            </w:r>
          </w:p>
        </w:tc>
      </w:tr>
      <w:tr w:rsidR="00885284">
        <w:tc>
          <w:tcPr>
            <w:tcW w:w="18339" w:type="dxa"/>
            <w:gridSpan w:val="8"/>
          </w:tcPr>
          <w:p w:rsidR="00885284" w:rsidRDefault="00885284">
            <w:pPr>
              <w:pStyle w:val="ConsPlusNormal"/>
              <w:jc w:val="center"/>
              <w:outlineLvl w:val="2"/>
            </w:pPr>
            <w:r>
              <w:t>Подпрограмма 3 "Содействие развитию промышленного сектора экономики в Оренбургской области"</w:t>
            </w:r>
          </w:p>
        </w:tc>
      </w:tr>
      <w:tr w:rsidR="00885284">
        <w:tc>
          <w:tcPr>
            <w:tcW w:w="595" w:type="dxa"/>
          </w:tcPr>
          <w:p w:rsidR="00885284" w:rsidRDefault="00885284">
            <w:pPr>
              <w:pStyle w:val="ConsPlusNormal"/>
              <w:jc w:val="center"/>
            </w:pPr>
            <w:r>
              <w:t>8.</w:t>
            </w:r>
          </w:p>
        </w:tc>
        <w:tc>
          <w:tcPr>
            <w:tcW w:w="2891" w:type="dxa"/>
          </w:tcPr>
          <w:p w:rsidR="00885284" w:rsidRDefault="00885284">
            <w:pPr>
              <w:pStyle w:val="ConsPlusNormal"/>
            </w:pPr>
            <w:bookmarkStart w:id="10" w:name="P1240"/>
            <w:bookmarkEnd w:id="10"/>
            <w:r>
              <w:t xml:space="preserve">Региональный проект "Адресная поддержка повышения производительности труда </w:t>
            </w:r>
            <w:r>
              <w:lastRenderedPageBreak/>
              <w:t>на предприятиях"</w:t>
            </w:r>
          </w:p>
        </w:tc>
        <w:tc>
          <w:tcPr>
            <w:tcW w:w="2438" w:type="dxa"/>
          </w:tcPr>
          <w:p w:rsidR="00885284" w:rsidRDefault="00885284">
            <w:pPr>
              <w:pStyle w:val="ConsPlusNormal"/>
              <w:jc w:val="center"/>
            </w:pPr>
            <w:r>
              <w:lastRenderedPageBreak/>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увеличение производств с высокой долей переработки;</w:t>
            </w:r>
          </w:p>
          <w:p w:rsidR="00885284" w:rsidRDefault="00885284">
            <w:pPr>
              <w:pStyle w:val="ConsPlusNormal"/>
            </w:pPr>
            <w:r>
              <w:t>увеличение налоговых платежей в бюджеты всех уровней;</w:t>
            </w:r>
          </w:p>
          <w:p w:rsidR="00885284" w:rsidRDefault="00885284">
            <w:pPr>
              <w:pStyle w:val="ConsPlusNormal"/>
            </w:pPr>
            <w:r>
              <w:lastRenderedPageBreak/>
              <w:t>повышение качества профессиональной подготовки работников промышленного сектора;</w:t>
            </w:r>
          </w:p>
          <w:p w:rsidR="00885284" w:rsidRDefault="00885284">
            <w:pPr>
              <w:pStyle w:val="ConsPlusNormal"/>
            </w:pPr>
            <w:r>
              <w:t>повышение значимости и престижа профессий, связанных с обрабатывающими отраслями промышленности;</w:t>
            </w:r>
          </w:p>
          <w:p w:rsidR="00885284" w:rsidRDefault="00885284">
            <w:pPr>
              <w:pStyle w:val="ConsPlusNormal"/>
            </w:pPr>
            <w:r>
              <w:t>формирование системы подготовки кадров, направленной на обучение основам повышения производительности труда</w:t>
            </w:r>
          </w:p>
        </w:tc>
        <w:tc>
          <w:tcPr>
            <w:tcW w:w="3231" w:type="dxa"/>
          </w:tcPr>
          <w:p w:rsidR="00885284" w:rsidRDefault="00885284">
            <w:pPr>
              <w:pStyle w:val="ConsPlusNormal"/>
            </w:pPr>
            <w:r>
              <w:lastRenderedPageBreak/>
              <w:t>снижение конкурентоспособности продукции промышленных предприятий;</w:t>
            </w:r>
          </w:p>
          <w:p w:rsidR="00885284" w:rsidRDefault="00885284">
            <w:pPr>
              <w:pStyle w:val="ConsPlusNormal"/>
            </w:pPr>
            <w:r>
              <w:lastRenderedPageBreak/>
              <w:t>отсутствие высококвалифицированных кадров на предприятиях промышленности;</w:t>
            </w:r>
          </w:p>
          <w:p w:rsidR="00885284" w:rsidRDefault="00885284">
            <w:pPr>
              <w:pStyle w:val="ConsPlusNormal"/>
            </w:pPr>
            <w:r>
              <w:t>падение объемов производства;</w:t>
            </w:r>
          </w:p>
          <w:p w:rsidR="00885284" w:rsidRDefault="00885284">
            <w:pPr>
              <w:pStyle w:val="ConsPlusNormal"/>
            </w:pPr>
            <w:r>
              <w:t>остановка ряда производств;</w:t>
            </w:r>
          </w:p>
          <w:p w:rsidR="00885284" w:rsidRDefault="00885284">
            <w:pPr>
              <w:pStyle w:val="ConsPlusNormal"/>
            </w:pPr>
            <w:r>
              <w:t>сокращение численности занятых на предприятиях промышленности</w:t>
            </w:r>
          </w:p>
        </w:tc>
        <w:tc>
          <w:tcPr>
            <w:tcW w:w="3231" w:type="dxa"/>
          </w:tcPr>
          <w:p w:rsidR="00885284" w:rsidRDefault="00885284">
            <w:pPr>
              <w:pStyle w:val="ConsPlusNormal"/>
            </w:pPr>
            <w:r>
              <w:lastRenderedPageBreak/>
              <w:t>прирост производительности труда на промышленных предприятиях;</w:t>
            </w:r>
          </w:p>
          <w:p w:rsidR="00885284" w:rsidRDefault="00885284">
            <w:pPr>
              <w:pStyle w:val="ConsPlusNormal"/>
            </w:pPr>
            <w:r>
              <w:t xml:space="preserve">доля предприятий - участников </w:t>
            </w:r>
            <w:r>
              <w:lastRenderedPageBreak/>
              <w:t>программы, достигших в отчетном году показателей роста производительности труда, установленных соглашением с РЦК;</w:t>
            </w:r>
          </w:p>
          <w:p w:rsidR="00885284" w:rsidRDefault="00885284">
            <w:pPr>
              <w:pStyle w:val="ConsPlusNormal"/>
            </w:pPr>
            <w:r>
              <w:t>количество предприятий, реализующих программы повышения производительности труда в рамках региональной программы "Производительность труда и поддержка занятости";</w:t>
            </w:r>
          </w:p>
          <w:p w:rsidR="00885284" w:rsidRDefault="00885284">
            <w:pPr>
              <w:pStyle w:val="ConsPlusNormal"/>
            </w:pPr>
            <w:r>
              <w:t>количество сотрудников предприятий, обученных инструментам повышения производительности труда</w:t>
            </w:r>
          </w:p>
        </w:tc>
      </w:tr>
      <w:tr w:rsidR="00885284">
        <w:tc>
          <w:tcPr>
            <w:tcW w:w="595" w:type="dxa"/>
          </w:tcPr>
          <w:p w:rsidR="00885284" w:rsidRDefault="00885284">
            <w:pPr>
              <w:pStyle w:val="ConsPlusNormal"/>
              <w:jc w:val="center"/>
            </w:pPr>
            <w:r>
              <w:lastRenderedPageBreak/>
              <w:t>9.</w:t>
            </w:r>
          </w:p>
        </w:tc>
        <w:tc>
          <w:tcPr>
            <w:tcW w:w="2891" w:type="dxa"/>
          </w:tcPr>
          <w:p w:rsidR="00885284" w:rsidRDefault="00885284">
            <w:pPr>
              <w:pStyle w:val="ConsPlusNormal"/>
            </w:pPr>
            <w:bookmarkStart w:id="11" w:name="P1259"/>
            <w:bookmarkEnd w:id="11"/>
            <w:r>
              <w:t>Региональный проект "Системные меры по повышению производительности труда"</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создание благоприятных условий для модернизации предприятий промышленности на основе предоставления льготного финансирования;</w:t>
            </w:r>
          </w:p>
          <w:p w:rsidR="00885284" w:rsidRDefault="00885284">
            <w:pPr>
              <w:pStyle w:val="ConsPlusNormal"/>
            </w:pPr>
            <w:r>
              <w:t>мотивирование предприятий промышленности к ведению производства на основе инвестиционного проекта;</w:t>
            </w:r>
          </w:p>
          <w:p w:rsidR="00885284" w:rsidRDefault="00885284">
            <w:pPr>
              <w:pStyle w:val="ConsPlusNormal"/>
            </w:pPr>
            <w:r>
              <w:t>повышение производительности труда и эффективности работы предприятий промышленности</w:t>
            </w:r>
          </w:p>
        </w:tc>
        <w:tc>
          <w:tcPr>
            <w:tcW w:w="3231" w:type="dxa"/>
          </w:tcPr>
          <w:p w:rsidR="00885284" w:rsidRDefault="00885284">
            <w:pPr>
              <w:pStyle w:val="ConsPlusNormal"/>
            </w:pPr>
            <w:r>
              <w:t>прекращение реализации инвестиционных и инновационных программ и проектов значительной части предприятий обрабатывающих отраслей промышленности;</w:t>
            </w:r>
          </w:p>
          <w:p w:rsidR="00885284" w:rsidRDefault="00885284">
            <w:pPr>
              <w:pStyle w:val="ConsPlusNormal"/>
            </w:pPr>
            <w:r>
              <w:t>уменьшение количества инвестиционных проектов;</w:t>
            </w:r>
          </w:p>
          <w:p w:rsidR="00885284" w:rsidRDefault="00885284">
            <w:pPr>
              <w:pStyle w:val="ConsPlusNormal"/>
            </w:pPr>
            <w:r>
              <w:t>снижение престижа промышленных предприятий области</w:t>
            </w:r>
          </w:p>
        </w:tc>
        <w:tc>
          <w:tcPr>
            <w:tcW w:w="3231" w:type="dxa"/>
          </w:tcPr>
          <w:p w:rsidR="00885284" w:rsidRDefault="00885284">
            <w:pPr>
              <w:pStyle w:val="ConsPlusNormal"/>
            </w:pPr>
            <w:r>
              <w:t>количество предприятий, получивших льготные кредиты (займы), предоставленные ОФРП;</w:t>
            </w:r>
          </w:p>
          <w:p w:rsidR="00885284" w:rsidRDefault="00885284">
            <w:pPr>
              <w:pStyle w:val="ConsPlusNormal"/>
            </w:pPr>
            <w:r>
              <w:t>количество инвестиционных проектов, подготовленных промышленными предприятиями с целью получения льготного займа в ОФРП</w:t>
            </w:r>
          </w:p>
        </w:tc>
      </w:tr>
      <w:tr w:rsidR="00885284">
        <w:tc>
          <w:tcPr>
            <w:tcW w:w="595" w:type="dxa"/>
          </w:tcPr>
          <w:p w:rsidR="00885284" w:rsidRDefault="00885284">
            <w:pPr>
              <w:pStyle w:val="ConsPlusNormal"/>
              <w:jc w:val="center"/>
            </w:pPr>
            <w:r>
              <w:t>10.</w:t>
            </w:r>
          </w:p>
        </w:tc>
        <w:tc>
          <w:tcPr>
            <w:tcW w:w="2891" w:type="dxa"/>
          </w:tcPr>
          <w:p w:rsidR="00885284" w:rsidRDefault="00885284">
            <w:pPr>
              <w:pStyle w:val="ConsPlusNormal"/>
            </w:pPr>
            <w:bookmarkStart w:id="12" w:name="P1272"/>
            <w:bookmarkEnd w:id="12"/>
            <w:r>
              <w:t>Основное мероприятие 1</w:t>
            </w:r>
          </w:p>
          <w:p w:rsidR="00885284" w:rsidRDefault="00885284">
            <w:pPr>
              <w:pStyle w:val="ConsPlusNormal"/>
            </w:pPr>
            <w:r>
              <w:t xml:space="preserve">"Проведение мероприятий, направленных на </w:t>
            </w:r>
            <w:r>
              <w:lastRenderedPageBreak/>
              <w:t>информационное обеспечение промышленных предприятий в Оренбургской области"</w:t>
            </w:r>
          </w:p>
        </w:tc>
        <w:tc>
          <w:tcPr>
            <w:tcW w:w="2438" w:type="dxa"/>
          </w:tcPr>
          <w:p w:rsidR="00885284" w:rsidRDefault="00885284">
            <w:pPr>
              <w:pStyle w:val="ConsPlusNormal"/>
              <w:jc w:val="center"/>
            </w:pPr>
            <w:r>
              <w:lastRenderedPageBreak/>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позиционирование области на мероприятиях, связанных с привлечением инвесторов;</w:t>
            </w:r>
          </w:p>
          <w:p w:rsidR="00885284" w:rsidRDefault="00885284">
            <w:pPr>
              <w:pStyle w:val="ConsPlusNormal"/>
            </w:pPr>
            <w:r>
              <w:lastRenderedPageBreak/>
              <w:t>привлечение инвестиций в экономику области;</w:t>
            </w:r>
          </w:p>
          <w:p w:rsidR="00885284" w:rsidRDefault="00885284">
            <w:pPr>
              <w:pStyle w:val="ConsPlusNormal"/>
            </w:pPr>
            <w:r>
              <w:t>расширение рынков сбыта продукции;</w:t>
            </w:r>
          </w:p>
          <w:p w:rsidR="00885284" w:rsidRDefault="00885284">
            <w:pPr>
              <w:pStyle w:val="ConsPlusNormal"/>
            </w:pPr>
            <w:r>
              <w:t>содействие в установлении прямых контактов и развитии сотрудничества промышленных предприятий с потенциальными инвесторами и кредитно-финансовыми учреждениями;</w:t>
            </w:r>
          </w:p>
          <w:p w:rsidR="00885284" w:rsidRDefault="00885284">
            <w:pPr>
              <w:pStyle w:val="ConsPlusNormal"/>
            </w:pPr>
            <w:r>
              <w:t>популяризация работы по приоритетному направлению "Производительность труда"</w:t>
            </w:r>
          </w:p>
        </w:tc>
        <w:tc>
          <w:tcPr>
            <w:tcW w:w="3231" w:type="dxa"/>
          </w:tcPr>
          <w:p w:rsidR="00885284" w:rsidRDefault="00885284">
            <w:pPr>
              <w:pStyle w:val="ConsPlusNormal"/>
            </w:pPr>
            <w:r>
              <w:lastRenderedPageBreak/>
              <w:t>сокращение и потеря рынков сбыта</w:t>
            </w:r>
          </w:p>
        </w:tc>
        <w:tc>
          <w:tcPr>
            <w:tcW w:w="3231" w:type="dxa"/>
          </w:tcPr>
          <w:p w:rsidR="00885284" w:rsidRDefault="00885284">
            <w:pPr>
              <w:pStyle w:val="ConsPlusNormal"/>
            </w:pPr>
            <w:r>
              <w:t xml:space="preserve">количество представителей минэкономразвития, принявших участие в проведении областных </w:t>
            </w:r>
            <w:r>
              <w:lastRenderedPageBreak/>
              <w:t>конкурсов профессионального мастерства;</w:t>
            </w:r>
          </w:p>
          <w:p w:rsidR="00885284" w:rsidRDefault="00885284">
            <w:pPr>
              <w:pStyle w:val="ConsPlusNormal"/>
            </w:pPr>
            <w:r>
              <w:t>количество представителей минэкономразвития, принявших участие в выездных мероприятиях по привлечению инвесторов;</w:t>
            </w:r>
          </w:p>
          <w:p w:rsidR="00885284" w:rsidRDefault="00885284">
            <w:pPr>
              <w:pStyle w:val="ConsPlusNormal"/>
            </w:pPr>
            <w:r>
              <w:t>количество промышленных предприятий, привлеченных для участия в мероприятиях, направленных на развитие кооперационных связей</w:t>
            </w:r>
          </w:p>
        </w:tc>
      </w:tr>
      <w:tr w:rsidR="00885284">
        <w:tc>
          <w:tcPr>
            <w:tcW w:w="595" w:type="dxa"/>
          </w:tcPr>
          <w:p w:rsidR="00885284" w:rsidRDefault="00885284">
            <w:pPr>
              <w:pStyle w:val="ConsPlusNormal"/>
              <w:jc w:val="center"/>
            </w:pPr>
            <w:r>
              <w:lastRenderedPageBreak/>
              <w:t>11.</w:t>
            </w:r>
          </w:p>
        </w:tc>
        <w:tc>
          <w:tcPr>
            <w:tcW w:w="2891" w:type="dxa"/>
          </w:tcPr>
          <w:p w:rsidR="00885284" w:rsidRDefault="00885284">
            <w:pPr>
              <w:pStyle w:val="ConsPlusNormal"/>
            </w:pPr>
            <w:bookmarkStart w:id="13" w:name="P1287"/>
            <w:bookmarkEnd w:id="13"/>
            <w:r>
              <w:t>Региональный проект "Промышленный экспорт Оренбургской области"</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информационное сопровождение предприятий обрабатывающей промышленности области в сфере экспорта;</w:t>
            </w:r>
          </w:p>
          <w:p w:rsidR="00885284" w:rsidRDefault="00885284">
            <w:pPr>
              <w:pStyle w:val="ConsPlusNormal"/>
            </w:pPr>
            <w:r>
              <w:t>расширение мер государственной поддержки промышленных предприятий области;</w:t>
            </w:r>
          </w:p>
          <w:p w:rsidR="00885284" w:rsidRDefault="00885284">
            <w:pPr>
              <w:pStyle w:val="ConsPlusNormal"/>
            </w:pPr>
            <w:r>
              <w:t>подготовка и направление предложений в отраслевые программы или разделы отраслевых стратегий, предусматривающие достижение отраслевых целевых показателей экспорта;</w:t>
            </w:r>
          </w:p>
          <w:p w:rsidR="00885284" w:rsidRDefault="00885284">
            <w:pPr>
              <w:pStyle w:val="ConsPlusNormal"/>
            </w:pPr>
            <w:r>
              <w:t>развитие производств области, обеспечивающих промышленный экспорт</w:t>
            </w:r>
          </w:p>
        </w:tc>
        <w:tc>
          <w:tcPr>
            <w:tcW w:w="3231" w:type="dxa"/>
          </w:tcPr>
          <w:p w:rsidR="00885284" w:rsidRDefault="00885284">
            <w:pPr>
              <w:pStyle w:val="ConsPlusNormal"/>
            </w:pPr>
            <w:r>
              <w:t>падение объемов экспорта несырьевой неэнергетической продукции;</w:t>
            </w:r>
          </w:p>
          <w:p w:rsidR="00885284" w:rsidRDefault="00885284">
            <w:pPr>
              <w:pStyle w:val="ConsPlusNormal"/>
            </w:pPr>
            <w:r>
              <w:t>снижение конкурентоспособности продукции промышленных предприятий;</w:t>
            </w:r>
          </w:p>
          <w:p w:rsidR="00885284" w:rsidRDefault="00885284">
            <w:pPr>
              <w:pStyle w:val="ConsPlusNormal"/>
            </w:pPr>
            <w:r>
              <w:t>уменьшение количества инвестиционных проектов;</w:t>
            </w:r>
          </w:p>
          <w:p w:rsidR="00885284" w:rsidRDefault="00885284">
            <w:pPr>
              <w:pStyle w:val="ConsPlusNormal"/>
            </w:pPr>
            <w:r>
              <w:t>сокращение и потеря рынков сбыта</w:t>
            </w:r>
          </w:p>
        </w:tc>
        <w:tc>
          <w:tcPr>
            <w:tcW w:w="3231" w:type="dxa"/>
          </w:tcPr>
          <w:p w:rsidR="00885284" w:rsidRDefault="00885284">
            <w:pPr>
              <w:pStyle w:val="ConsPlusNormal"/>
            </w:pPr>
            <w:r>
              <w:t>объем экспорта конкурентоспособной несырьевой неэнергетической промышленной продукции Оренбургской области;</w:t>
            </w:r>
          </w:p>
          <w:p w:rsidR="00885284" w:rsidRDefault="00885284">
            <w:pPr>
              <w:pStyle w:val="ConsPlusNormal"/>
            </w:pPr>
            <w:r>
              <w:t>количество промышленных предприятий Оренбургской области - экспортеров несырьевой неэнергетической промышленной продукции;</w:t>
            </w:r>
          </w:p>
          <w:p w:rsidR="00885284" w:rsidRDefault="00885284">
            <w:pPr>
              <w:pStyle w:val="ConsPlusNormal"/>
            </w:pPr>
            <w:r>
              <w:t>количество промышленных предприятий Оренбургской области, воспользовавшихся услугами ЦПЭ</w:t>
            </w:r>
          </w:p>
        </w:tc>
      </w:tr>
      <w:tr w:rsidR="00885284">
        <w:tc>
          <w:tcPr>
            <w:tcW w:w="18339" w:type="dxa"/>
            <w:gridSpan w:val="8"/>
          </w:tcPr>
          <w:p w:rsidR="00885284" w:rsidRDefault="00885284">
            <w:pPr>
              <w:pStyle w:val="ConsPlusNormal"/>
              <w:jc w:val="center"/>
              <w:outlineLvl w:val="2"/>
            </w:pPr>
            <w:r>
              <w:lastRenderedPageBreak/>
              <w:t>Подпрограмма 4 "Развитие малого и среднего предпринимательства"</w:t>
            </w:r>
          </w:p>
        </w:tc>
      </w:tr>
      <w:tr w:rsidR="00885284">
        <w:tc>
          <w:tcPr>
            <w:tcW w:w="595" w:type="dxa"/>
          </w:tcPr>
          <w:p w:rsidR="00885284" w:rsidRDefault="00885284">
            <w:pPr>
              <w:pStyle w:val="ConsPlusNormal"/>
              <w:jc w:val="center"/>
            </w:pPr>
            <w:r>
              <w:t>12.</w:t>
            </w:r>
          </w:p>
        </w:tc>
        <w:tc>
          <w:tcPr>
            <w:tcW w:w="2891" w:type="dxa"/>
          </w:tcPr>
          <w:p w:rsidR="00885284" w:rsidRDefault="00885284">
            <w:pPr>
              <w:pStyle w:val="ConsPlusNormal"/>
            </w:pPr>
            <w:bookmarkStart w:id="14" w:name="P1304"/>
            <w:bookmarkEnd w:id="14"/>
            <w:r>
              <w:t>Региональный проект "Улучшение условий ведения предпринимательской деятельности"</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создание условий для улучшения инвестиционного климата и ведения предпринимательской деятельности в регионе</w:t>
            </w:r>
          </w:p>
        </w:tc>
        <w:tc>
          <w:tcPr>
            <w:tcW w:w="3231" w:type="dxa"/>
          </w:tcPr>
          <w:p w:rsidR="00885284" w:rsidRDefault="00885284">
            <w:pPr>
              <w:pStyle w:val="ConsPlusNormal"/>
            </w:pPr>
            <w:r>
              <w:t>снижение предпринимательской активности</w:t>
            </w:r>
          </w:p>
        </w:tc>
        <w:tc>
          <w:tcPr>
            <w:tcW w:w="3231" w:type="dxa"/>
          </w:tcPr>
          <w:p w:rsidR="00885284" w:rsidRDefault="00885284">
            <w:pPr>
              <w:pStyle w:val="ConsPlusNormal"/>
            </w:pPr>
            <w:r>
              <w:t>численность занятых в сфере МСП, включая индивидуальных предпринимателей (нарастающим итогом, базовое значение - 206,994 единицы);</w:t>
            </w:r>
          </w:p>
          <w:p w:rsidR="00885284" w:rsidRDefault="00885284">
            <w:pPr>
              <w:pStyle w:val="ConsPlusNormal"/>
            </w:pPr>
            <w:r>
              <w:t>доля МСП в ВРП (нарастающим итогом, базовое значение - 17,9 процента);</w:t>
            </w:r>
          </w:p>
          <w:p w:rsidR="00885284" w:rsidRDefault="00885284">
            <w:pPr>
              <w:pStyle w:val="ConsPlusNormal"/>
            </w:pPr>
            <w:r>
              <w:t>доля экспортеров, являющихся субъектами МСП, включая индивидуальных предпринимателей, в общем объеме несырьевого экспорта (нарастающим итогом, базовое значение - 2,5 процента)</w:t>
            </w:r>
          </w:p>
        </w:tc>
      </w:tr>
      <w:tr w:rsidR="00885284">
        <w:tc>
          <w:tcPr>
            <w:tcW w:w="595" w:type="dxa"/>
          </w:tcPr>
          <w:p w:rsidR="00885284" w:rsidRDefault="00885284">
            <w:pPr>
              <w:pStyle w:val="ConsPlusNormal"/>
              <w:jc w:val="center"/>
            </w:pPr>
            <w:r>
              <w:t>13.</w:t>
            </w:r>
          </w:p>
        </w:tc>
        <w:tc>
          <w:tcPr>
            <w:tcW w:w="2891" w:type="dxa"/>
          </w:tcPr>
          <w:p w:rsidR="00885284" w:rsidRDefault="00885284">
            <w:pPr>
              <w:pStyle w:val="ConsPlusNormal"/>
            </w:pPr>
            <w:bookmarkStart w:id="15" w:name="P1314"/>
            <w:bookmarkEnd w:id="15"/>
            <w:r>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расширение доступа субъектов предпринимательства к финансовым ресурсам путем выделения им микрозаймов и предоставления поручительств по кредитным договорам</w:t>
            </w:r>
          </w:p>
        </w:tc>
        <w:tc>
          <w:tcPr>
            <w:tcW w:w="3231" w:type="dxa"/>
          </w:tcPr>
          <w:p w:rsidR="00885284" w:rsidRDefault="00885284">
            <w:pPr>
              <w:pStyle w:val="ConsPlusNormal"/>
            </w:pPr>
            <w:r>
              <w:t>снижение доступности и повышение стоимости микрофинансовых средств для субъектов МСП, снижение возможностей развития бизнеса</w:t>
            </w:r>
          </w:p>
        </w:tc>
        <w:tc>
          <w:tcPr>
            <w:tcW w:w="3231" w:type="dxa"/>
          </w:tcPr>
          <w:p w:rsidR="00885284" w:rsidRDefault="00885284">
            <w:pPr>
              <w:pStyle w:val="ConsPlusNormal"/>
            </w:pPr>
            <w:r>
              <w:t>количество выдаваемых микрозаймов (нарастающим итогом, базовое значение - 352 единицы)</w:t>
            </w:r>
          </w:p>
        </w:tc>
      </w:tr>
      <w:tr w:rsidR="00885284">
        <w:tc>
          <w:tcPr>
            <w:tcW w:w="595" w:type="dxa"/>
          </w:tcPr>
          <w:p w:rsidR="00885284" w:rsidRDefault="00885284">
            <w:pPr>
              <w:pStyle w:val="ConsPlusNormal"/>
              <w:jc w:val="center"/>
            </w:pPr>
            <w:r>
              <w:t>14.</w:t>
            </w:r>
          </w:p>
        </w:tc>
        <w:tc>
          <w:tcPr>
            <w:tcW w:w="2891" w:type="dxa"/>
          </w:tcPr>
          <w:p w:rsidR="00885284" w:rsidRDefault="00885284">
            <w:pPr>
              <w:pStyle w:val="ConsPlusNormal"/>
            </w:pPr>
            <w:bookmarkStart w:id="16" w:name="P1322"/>
            <w:bookmarkEnd w:id="16"/>
            <w:r>
              <w:t>Региональный проект "Акселерация субъектов малого и среднего предпринимательства"</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 xml:space="preserve">предоставление предпринимателям городских округов и муниципальных районов Оренбургской области широкого спектра информационно-консультационных услуг, в том числе по налоговому </w:t>
            </w:r>
            <w:r>
              <w:lastRenderedPageBreak/>
              <w:t>планированию, бизнес-обучению, информационному и юридическому сопровождению предпринимательской деятельности;</w:t>
            </w:r>
          </w:p>
          <w:p w:rsidR="00885284" w:rsidRDefault="00885284">
            <w:pPr>
              <w:pStyle w:val="ConsPlusNormal"/>
            </w:pPr>
            <w:r>
              <w:t>содействие субъектам МСП в развитии международных деловых связей;</w:t>
            </w:r>
          </w:p>
          <w:p w:rsidR="00885284" w:rsidRDefault="00885284">
            <w:pPr>
              <w:pStyle w:val="ConsPlusNormal"/>
            </w:pPr>
            <w:r>
              <w:t>продвижение товаров и услуг субъектов МСП на зарубежные рынки отбор и размещение субъектов МСП на площадях бизнес-инкубаторов;</w:t>
            </w:r>
          </w:p>
          <w:p w:rsidR="00885284" w:rsidRDefault="00885284">
            <w:pPr>
              <w:pStyle w:val="ConsPlusNormal"/>
            </w:pPr>
            <w:r>
              <w:t>развитие поддержки субъектов МСП в монопрофильных муниципальных образованиях;</w:t>
            </w:r>
          </w:p>
          <w:p w:rsidR="00885284" w:rsidRDefault="00885284">
            <w:pPr>
              <w:pStyle w:val="ConsPlusNormal"/>
            </w:pPr>
            <w:r>
              <w:t>выполнение ГБУ "ООБИ" государственного задания на оказание государственных услуг</w:t>
            </w:r>
          </w:p>
        </w:tc>
        <w:tc>
          <w:tcPr>
            <w:tcW w:w="3231" w:type="dxa"/>
          </w:tcPr>
          <w:p w:rsidR="00885284" w:rsidRDefault="00885284">
            <w:pPr>
              <w:pStyle w:val="ConsPlusNormal"/>
            </w:pPr>
            <w:r>
              <w:lastRenderedPageBreak/>
              <w:t>отсутствие доступа к качественным информационно-консультационным услугам, направленным на содействие развитию субъектов МСП;</w:t>
            </w:r>
          </w:p>
          <w:p w:rsidR="00885284" w:rsidRDefault="00885284">
            <w:pPr>
              <w:pStyle w:val="ConsPlusNormal"/>
            </w:pPr>
            <w:r>
              <w:t xml:space="preserve">снижение возможностей продвижения продукции субъектов </w:t>
            </w:r>
            <w:r>
              <w:lastRenderedPageBreak/>
              <w:t>предпринимательской деятельности как на мировые, так и на внутренние рынки;</w:t>
            </w:r>
          </w:p>
          <w:p w:rsidR="00885284" w:rsidRDefault="00885284">
            <w:pPr>
              <w:pStyle w:val="ConsPlusNormal"/>
            </w:pPr>
            <w:r>
              <w:t>сложности с поиском партнеров для международного делового сотрудничества;</w:t>
            </w:r>
          </w:p>
          <w:p w:rsidR="00885284" w:rsidRDefault="00885284">
            <w:pPr>
              <w:pStyle w:val="ConsPlusNormal"/>
            </w:pPr>
            <w:r>
              <w:t>отсутствие возможности облегчения старта новых субъектов предпринимательства путем предоставления им мер имущественной поддержки;</w:t>
            </w:r>
          </w:p>
          <w:p w:rsidR="00885284" w:rsidRDefault="00885284">
            <w:pPr>
              <w:pStyle w:val="ConsPlusNormal"/>
            </w:pPr>
            <w:r>
              <w:t>сокращение доступа субъектов МСП монопрофильных муниципальных образований к финансовым ресурсам и мерам поддержки;</w:t>
            </w:r>
          </w:p>
          <w:p w:rsidR="00885284" w:rsidRDefault="00885284">
            <w:pPr>
              <w:pStyle w:val="ConsPlusNormal"/>
            </w:pPr>
            <w:r>
              <w:t>снижение качества либо неоказание государственных услуг ГБУ "ООБИ"</w:t>
            </w:r>
          </w:p>
        </w:tc>
        <w:tc>
          <w:tcPr>
            <w:tcW w:w="3231" w:type="dxa"/>
          </w:tcPr>
          <w:p w:rsidR="00885284" w:rsidRDefault="00885284">
            <w:pPr>
              <w:pStyle w:val="ConsPlusNormal"/>
            </w:pPr>
            <w:r>
              <w:lastRenderedPageBreak/>
              <w:t>количество субъектов МСП, выведенных на экспорт при поддержке центра координации поддержки экспортно ориентированных субъектов МСП (нарастающим итогом, базовое значение - 11 единиц);</w:t>
            </w:r>
          </w:p>
          <w:p w:rsidR="00885284" w:rsidRDefault="00885284">
            <w:pPr>
              <w:pStyle w:val="ConsPlusNormal"/>
            </w:pPr>
            <w:r>
              <w:t xml:space="preserve">количество субъектов МСП и </w:t>
            </w:r>
            <w:r>
              <w:lastRenderedPageBreak/>
              <w:t>самозанятых граждан, получивших поддержку в рамках регионального проекта (нарастающим итогом, базовое значение - 871 единица)</w:t>
            </w:r>
          </w:p>
        </w:tc>
      </w:tr>
      <w:tr w:rsidR="00885284">
        <w:tc>
          <w:tcPr>
            <w:tcW w:w="595" w:type="dxa"/>
          </w:tcPr>
          <w:p w:rsidR="00885284" w:rsidRDefault="00885284">
            <w:pPr>
              <w:pStyle w:val="ConsPlusNormal"/>
              <w:jc w:val="center"/>
            </w:pPr>
            <w:r>
              <w:lastRenderedPageBreak/>
              <w:t>15.</w:t>
            </w:r>
          </w:p>
        </w:tc>
        <w:tc>
          <w:tcPr>
            <w:tcW w:w="2891" w:type="dxa"/>
          </w:tcPr>
          <w:p w:rsidR="00885284" w:rsidRDefault="00885284">
            <w:pPr>
              <w:pStyle w:val="ConsPlusNormal"/>
            </w:pPr>
            <w:bookmarkStart w:id="17" w:name="P1340"/>
            <w:bookmarkEnd w:id="17"/>
            <w:r>
              <w:t>Региональный проект "Популяризация предпринимательства"</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популяризацию идеи предпринимательства, системное вовлечение молодежи в предпринимательскую деятельность, ее информирование о потенциальных возможностях развития, сопровождение и поддержка инновационной молодежи</w:t>
            </w:r>
          </w:p>
        </w:tc>
        <w:tc>
          <w:tcPr>
            <w:tcW w:w="3231" w:type="dxa"/>
          </w:tcPr>
          <w:p w:rsidR="00885284" w:rsidRDefault="00885284">
            <w:pPr>
              <w:pStyle w:val="ConsPlusNormal"/>
            </w:pPr>
            <w:r>
              <w:t>отсутствие доступа к качественным информационно-консультационным услугам, направленным на содействие развитию субъектов МСП</w:t>
            </w:r>
          </w:p>
        </w:tc>
        <w:tc>
          <w:tcPr>
            <w:tcW w:w="3231" w:type="dxa"/>
          </w:tcPr>
          <w:p w:rsidR="00885284" w:rsidRDefault="00885284">
            <w:pPr>
              <w:pStyle w:val="ConsPlusNormal"/>
            </w:pPr>
            <w:r>
              <w:t>количество физических лиц - участников регионального проекта, занятых в сфере МСП, по итогам участия в региональном проекте;</w:t>
            </w:r>
          </w:p>
          <w:p w:rsidR="00885284" w:rsidRDefault="00885284">
            <w:pPr>
              <w:pStyle w:val="ConsPlusNormal"/>
            </w:pPr>
            <w:r>
              <w:t>количество вновь созданных субъектов МСП;</w:t>
            </w:r>
          </w:p>
          <w:p w:rsidR="00885284" w:rsidRDefault="00885284">
            <w:pPr>
              <w:pStyle w:val="ConsPlusNormal"/>
            </w:pPr>
            <w:r>
              <w:t>количество обученных основам ведения бизнеса, финансовой грамотности и иным навыкам предпринимательской деятельности;</w:t>
            </w:r>
          </w:p>
          <w:p w:rsidR="00885284" w:rsidRDefault="00885284">
            <w:pPr>
              <w:pStyle w:val="ConsPlusNormal"/>
            </w:pPr>
            <w:r>
              <w:t xml:space="preserve">количество физических лиц - участников регионального </w:t>
            </w:r>
            <w:r>
              <w:lastRenderedPageBreak/>
              <w:t>проекта;</w:t>
            </w:r>
          </w:p>
          <w:p w:rsidR="00885284" w:rsidRDefault="00885284">
            <w:pPr>
              <w:pStyle w:val="ConsPlusNormal"/>
            </w:pPr>
            <w:r>
              <w:t>количество субъектов МСП, принявших участие в мероприятиях проекта</w:t>
            </w:r>
          </w:p>
        </w:tc>
      </w:tr>
      <w:tr w:rsidR="00885284">
        <w:tc>
          <w:tcPr>
            <w:tcW w:w="595" w:type="dxa"/>
          </w:tcPr>
          <w:p w:rsidR="00885284" w:rsidRDefault="00885284">
            <w:pPr>
              <w:pStyle w:val="ConsPlusNormal"/>
              <w:jc w:val="center"/>
            </w:pPr>
            <w:r>
              <w:lastRenderedPageBreak/>
              <w:t>16.</w:t>
            </w:r>
          </w:p>
        </w:tc>
        <w:tc>
          <w:tcPr>
            <w:tcW w:w="2891" w:type="dxa"/>
          </w:tcPr>
          <w:p w:rsidR="00885284" w:rsidRDefault="00885284">
            <w:pPr>
              <w:pStyle w:val="ConsPlusNormal"/>
            </w:pPr>
            <w:bookmarkStart w:id="18" w:name="P1352"/>
            <w:bookmarkEnd w:id="18"/>
            <w:r>
              <w:t>Основное мероприятие "Оказание мер налогового стимулирования субъектов малого и среднего предпринимательства на территории Оренбургской области"</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повышение предпринимательской активности субъектов МСП</w:t>
            </w:r>
          </w:p>
        </w:tc>
        <w:tc>
          <w:tcPr>
            <w:tcW w:w="3231" w:type="dxa"/>
          </w:tcPr>
          <w:p w:rsidR="00885284" w:rsidRDefault="00885284">
            <w:pPr>
              <w:pStyle w:val="ConsPlusNormal"/>
            </w:pPr>
            <w:r>
              <w:t>снижение предпринимательской активности субъектов МСП</w:t>
            </w:r>
          </w:p>
        </w:tc>
        <w:tc>
          <w:tcPr>
            <w:tcW w:w="3231" w:type="dxa"/>
          </w:tcPr>
          <w:p w:rsidR="00885284" w:rsidRDefault="00885284">
            <w:pPr>
              <w:pStyle w:val="ConsPlusNormal"/>
            </w:pPr>
            <w:r>
              <w:t>количество субъектов МСП (включая индивидуальных предпринимателей) в расчете на 1 тыс. человек населения</w:t>
            </w:r>
          </w:p>
        </w:tc>
      </w:tr>
      <w:tr w:rsidR="00885284">
        <w:tc>
          <w:tcPr>
            <w:tcW w:w="18339" w:type="dxa"/>
            <w:gridSpan w:val="8"/>
          </w:tcPr>
          <w:p w:rsidR="00885284" w:rsidRDefault="00885284">
            <w:pPr>
              <w:pStyle w:val="ConsPlusNormal"/>
              <w:jc w:val="center"/>
              <w:outlineLvl w:val="2"/>
            </w:pPr>
            <w:r>
              <w:t>Подпрограмма 5 "Развитие торговли в Оренбургской области"</w:t>
            </w:r>
          </w:p>
        </w:tc>
      </w:tr>
      <w:tr w:rsidR="00885284">
        <w:tc>
          <w:tcPr>
            <w:tcW w:w="595" w:type="dxa"/>
          </w:tcPr>
          <w:p w:rsidR="00885284" w:rsidRDefault="00885284">
            <w:pPr>
              <w:pStyle w:val="ConsPlusNormal"/>
              <w:jc w:val="center"/>
            </w:pPr>
            <w:r>
              <w:t>17.</w:t>
            </w:r>
          </w:p>
        </w:tc>
        <w:tc>
          <w:tcPr>
            <w:tcW w:w="2891" w:type="dxa"/>
          </w:tcPr>
          <w:p w:rsidR="00885284" w:rsidRDefault="00885284">
            <w:pPr>
              <w:pStyle w:val="ConsPlusNormal"/>
            </w:pPr>
            <w:bookmarkStart w:id="19" w:name="P1361"/>
            <w:bookmarkEnd w:id="19"/>
            <w:r>
              <w:t>Основное мероприятие 1</w:t>
            </w:r>
          </w:p>
          <w:p w:rsidR="00885284" w:rsidRDefault="00885284">
            <w:pPr>
              <w:pStyle w:val="ConsPlusNormal"/>
            </w:pPr>
            <w:r>
              <w:t>"Формирование и ведение торгового реестра"</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создание базы данных о хозяйствующих субъектах и принадлежащих им торговых объектах</w:t>
            </w:r>
          </w:p>
        </w:tc>
        <w:tc>
          <w:tcPr>
            <w:tcW w:w="3231" w:type="dxa"/>
          </w:tcPr>
          <w:p w:rsidR="00885284" w:rsidRDefault="00885284">
            <w:pPr>
              <w:pStyle w:val="ConsPlusNormal"/>
            </w:pPr>
            <w:r>
              <w:t xml:space="preserve">неисполнение требований Федерального </w:t>
            </w:r>
            <w:hyperlink r:id="rId79" w:history="1">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w:t>
            </w:r>
          </w:p>
        </w:tc>
        <w:tc>
          <w:tcPr>
            <w:tcW w:w="3231" w:type="dxa"/>
          </w:tcPr>
          <w:p w:rsidR="00885284" w:rsidRDefault="00885284">
            <w:pPr>
              <w:pStyle w:val="ConsPlusNormal"/>
            </w:pPr>
            <w:r>
              <w:t>доля торговых объектов, внесенных в торговый реестр в общем количестве торговых объектов, запланированных для внесения в торговый реестр</w:t>
            </w:r>
          </w:p>
        </w:tc>
      </w:tr>
      <w:tr w:rsidR="00885284">
        <w:tc>
          <w:tcPr>
            <w:tcW w:w="595" w:type="dxa"/>
          </w:tcPr>
          <w:p w:rsidR="00885284" w:rsidRDefault="00885284">
            <w:pPr>
              <w:pStyle w:val="ConsPlusNormal"/>
              <w:jc w:val="center"/>
            </w:pPr>
            <w:r>
              <w:t>18.</w:t>
            </w:r>
          </w:p>
        </w:tc>
        <w:tc>
          <w:tcPr>
            <w:tcW w:w="2891" w:type="dxa"/>
          </w:tcPr>
          <w:p w:rsidR="00885284" w:rsidRDefault="00885284">
            <w:pPr>
              <w:pStyle w:val="ConsPlusNormal"/>
            </w:pPr>
            <w:bookmarkStart w:id="20" w:name="P1370"/>
            <w:bookmarkEnd w:id="20"/>
            <w:r>
              <w:t>Основное мероприятие 2</w:t>
            </w:r>
          </w:p>
          <w:p w:rsidR="00885284" w:rsidRDefault="00885284">
            <w:pPr>
              <w:pStyle w:val="ConsPlusNormal"/>
            </w:pPr>
            <w:r>
              <w:t>"Развитие сельской торговли"</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стимулирование развития сельской торговли;</w:t>
            </w:r>
          </w:p>
          <w:p w:rsidR="00885284" w:rsidRDefault="00885284">
            <w:pPr>
              <w:pStyle w:val="ConsPlusNormal"/>
            </w:pPr>
            <w:r>
              <w:t>укрепление материально-технической базы;</w:t>
            </w:r>
          </w:p>
          <w:p w:rsidR="00885284" w:rsidRDefault="00885284">
            <w:pPr>
              <w:pStyle w:val="ConsPlusNormal"/>
            </w:pPr>
            <w:r>
              <w:t>наиболее полное удовлетворение потребностей населения отдаленных, труднодоступных и малонаселенных пунктов в социально значимых товарах</w:t>
            </w:r>
          </w:p>
        </w:tc>
        <w:tc>
          <w:tcPr>
            <w:tcW w:w="3231" w:type="dxa"/>
          </w:tcPr>
          <w:p w:rsidR="00885284" w:rsidRDefault="00885284">
            <w:pPr>
              <w:pStyle w:val="ConsPlusNormal"/>
            </w:pPr>
            <w:r>
              <w:t>ухудшение торгового обслуживания и качества жизни сельского населения;</w:t>
            </w:r>
          </w:p>
          <w:p w:rsidR="00885284" w:rsidRDefault="00885284">
            <w:pPr>
              <w:pStyle w:val="ConsPlusNormal"/>
            </w:pPr>
            <w:r>
              <w:t>сокращение количества торговых объектов и обеспеченности населения площадью торговых объектов</w:t>
            </w:r>
          </w:p>
        </w:tc>
        <w:tc>
          <w:tcPr>
            <w:tcW w:w="3231" w:type="dxa"/>
          </w:tcPr>
          <w:p w:rsidR="00885284" w:rsidRDefault="00885284">
            <w:pPr>
              <w:pStyle w:val="ConsPlusNormal"/>
            </w:pPr>
            <w:r>
              <w:t>количество отдаленных, труднодоступных и малонаселенных пунктов Оренбургской области, а также населенных пунктов, в которых отсутствуют торговые объекты, в которые осуществлена доставка социально значимых товаров с возмещением стоимости ГСМ</w:t>
            </w:r>
          </w:p>
        </w:tc>
      </w:tr>
      <w:tr w:rsidR="00885284">
        <w:tc>
          <w:tcPr>
            <w:tcW w:w="595" w:type="dxa"/>
          </w:tcPr>
          <w:p w:rsidR="00885284" w:rsidRDefault="00885284">
            <w:pPr>
              <w:pStyle w:val="ConsPlusNormal"/>
              <w:jc w:val="center"/>
            </w:pPr>
            <w:r>
              <w:t>19.</w:t>
            </w:r>
          </w:p>
        </w:tc>
        <w:tc>
          <w:tcPr>
            <w:tcW w:w="2891" w:type="dxa"/>
          </w:tcPr>
          <w:p w:rsidR="00885284" w:rsidRDefault="00885284">
            <w:pPr>
              <w:pStyle w:val="ConsPlusNormal"/>
            </w:pPr>
            <w:bookmarkStart w:id="21" w:name="P1382"/>
            <w:bookmarkEnd w:id="21"/>
            <w:r>
              <w:t>Основное мероприятие 3</w:t>
            </w:r>
          </w:p>
          <w:p w:rsidR="00885284" w:rsidRDefault="00885284">
            <w:pPr>
              <w:pStyle w:val="ConsPlusNormal"/>
            </w:pPr>
            <w:r>
              <w:lastRenderedPageBreak/>
              <w:t>"Повышение качества торгового обслуживания"</w:t>
            </w:r>
          </w:p>
        </w:tc>
        <w:tc>
          <w:tcPr>
            <w:tcW w:w="2438" w:type="dxa"/>
          </w:tcPr>
          <w:p w:rsidR="00885284" w:rsidRDefault="00885284">
            <w:pPr>
              <w:pStyle w:val="ConsPlusNormal"/>
              <w:jc w:val="center"/>
            </w:pPr>
            <w:r>
              <w:lastRenderedPageBreak/>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 xml:space="preserve">получение оценки соответствия </w:t>
            </w:r>
            <w:r>
              <w:lastRenderedPageBreak/>
              <w:t>предприятия общественного питания по типам</w:t>
            </w:r>
          </w:p>
        </w:tc>
        <w:tc>
          <w:tcPr>
            <w:tcW w:w="3231" w:type="dxa"/>
          </w:tcPr>
          <w:p w:rsidR="00885284" w:rsidRDefault="00885284">
            <w:pPr>
              <w:pStyle w:val="ConsPlusNormal"/>
            </w:pPr>
            <w:r>
              <w:lastRenderedPageBreak/>
              <w:t xml:space="preserve">снижение эффективности </w:t>
            </w:r>
            <w:r>
              <w:lastRenderedPageBreak/>
              <w:t>проведения контрольных мероприятий по причине отсутствия объективных и обоснованных выводов экспертов из числа лиц, обладающих специальными познаниями в области сертификации услуг общественного питания</w:t>
            </w:r>
          </w:p>
        </w:tc>
        <w:tc>
          <w:tcPr>
            <w:tcW w:w="3231" w:type="dxa"/>
          </w:tcPr>
          <w:p w:rsidR="00885284" w:rsidRDefault="00885284">
            <w:pPr>
              <w:pStyle w:val="ConsPlusNormal"/>
            </w:pPr>
            <w:r>
              <w:lastRenderedPageBreak/>
              <w:t xml:space="preserve">количество проведенных </w:t>
            </w:r>
            <w:r>
              <w:lastRenderedPageBreak/>
              <w:t>экспертиз объектов общественного питания</w:t>
            </w:r>
          </w:p>
        </w:tc>
      </w:tr>
      <w:tr w:rsidR="00885284">
        <w:tc>
          <w:tcPr>
            <w:tcW w:w="595" w:type="dxa"/>
          </w:tcPr>
          <w:p w:rsidR="00885284" w:rsidRDefault="00885284">
            <w:pPr>
              <w:pStyle w:val="ConsPlusNormal"/>
              <w:jc w:val="center"/>
            </w:pPr>
            <w:r>
              <w:lastRenderedPageBreak/>
              <w:t>20.</w:t>
            </w:r>
          </w:p>
        </w:tc>
        <w:tc>
          <w:tcPr>
            <w:tcW w:w="2891" w:type="dxa"/>
          </w:tcPr>
          <w:p w:rsidR="00885284" w:rsidRDefault="00885284">
            <w:pPr>
              <w:pStyle w:val="ConsPlusNormal"/>
            </w:pPr>
            <w:bookmarkStart w:id="22" w:name="P1391"/>
            <w:bookmarkEnd w:id="22"/>
            <w:r>
              <w:t>Основное мероприятие 4</w:t>
            </w:r>
          </w:p>
          <w:p w:rsidR="00885284" w:rsidRDefault="00885284">
            <w:pPr>
              <w:pStyle w:val="ConsPlusNormal"/>
            </w:pPr>
            <w:r>
              <w:t>"Содействие товаропроизводителям, крестьянским (фермерским) хозяйствам в реализации произведенной ими продукции путем организации нестационарной и мобильной торговли"</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развитие многоформатной торговли;</w:t>
            </w:r>
          </w:p>
          <w:p w:rsidR="00885284" w:rsidRDefault="00885284">
            <w:pPr>
              <w:pStyle w:val="ConsPlusNormal"/>
            </w:pPr>
            <w:r>
              <w:t>обеспечение физической доступности товаров на потребительском рынке области</w:t>
            </w:r>
          </w:p>
        </w:tc>
        <w:tc>
          <w:tcPr>
            <w:tcW w:w="3231" w:type="dxa"/>
          </w:tcPr>
          <w:p w:rsidR="00885284" w:rsidRDefault="00885284">
            <w:pPr>
              <w:pStyle w:val="ConsPlusNormal"/>
            </w:pPr>
            <w:r>
              <w:t>ухудшение условий для реализации продукции местных товаропроизводителей, крестьянских (фермерских) хозяйств</w:t>
            </w:r>
          </w:p>
        </w:tc>
        <w:tc>
          <w:tcPr>
            <w:tcW w:w="3231" w:type="dxa"/>
          </w:tcPr>
          <w:p w:rsidR="00885284" w:rsidRDefault="00885284">
            <w:pPr>
              <w:pStyle w:val="ConsPlusNormal"/>
            </w:pPr>
            <w:r>
              <w:t>количество нестационарных торговых объектов круглогодичного размещения и мобильных торговых объектов</w:t>
            </w:r>
          </w:p>
        </w:tc>
      </w:tr>
      <w:tr w:rsidR="00885284">
        <w:tc>
          <w:tcPr>
            <w:tcW w:w="595" w:type="dxa"/>
          </w:tcPr>
          <w:p w:rsidR="00885284" w:rsidRDefault="00885284">
            <w:pPr>
              <w:pStyle w:val="ConsPlusNormal"/>
              <w:jc w:val="center"/>
            </w:pPr>
            <w:r>
              <w:t>21.</w:t>
            </w:r>
          </w:p>
        </w:tc>
        <w:tc>
          <w:tcPr>
            <w:tcW w:w="2891" w:type="dxa"/>
          </w:tcPr>
          <w:p w:rsidR="00885284" w:rsidRDefault="00885284">
            <w:pPr>
              <w:pStyle w:val="ConsPlusNormal"/>
            </w:pPr>
            <w:bookmarkStart w:id="23" w:name="P1401"/>
            <w:bookmarkEnd w:id="23"/>
            <w:r>
              <w:t>Основное мероприятие 5</w:t>
            </w:r>
          </w:p>
          <w:p w:rsidR="00885284" w:rsidRDefault="00885284">
            <w:pPr>
              <w:pStyle w:val="ConsPlusNormal"/>
            </w:pPr>
            <w:r>
              <w:t>"Укрепление региональной системы обеспечения прав потребителей"</w:t>
            </w:r>
          </w:p>
        </w:tc>
        <w:tc>
          <w:tcPr>
            <w:tcW w:w="2438" w:type="dxa"/>
          </w:tcPr>
          <w:p w:rsidR="00885284" w:rsidRDefault="00885284">
            <w:pPr>
              <w:pStyle w:val="ConsPlusNormal"/>
              <w:jc w:val="center"/>
            </w:pPr>
            <w:r>
              <w:t>минэкономразвития</w:t>
            </w:r>
          </w:p>
        </w:tc>
        <w:tc>
          <w:tcPr>
            <w:tcW w:w="1361" w:type="dxa"/>
          </w:tcPr>
          <w:p w:rsidR="00885284" w:rsidRDefault="00885284">
            <w:pPr>
              <w:pStyle w:val="ConsPlusNormal"/>
              <w:jc w:val="center"/>
            </w:pPr>
            <w:r>
              <w:t>2019 год</w:t>
            </w:r>
          </w:p>
        </w:tc>
        <w:tc>
          <w:tcPr>
            <w:tcW w:w="1361" w:type="dxa"/>
          </w:tcPr>
          <w:p w:rsidR="00885284" w:rsidRDefault="00885284">
            <w:pPr>
              <w:pStyle w:val="ConsPlusNormal"/>
              <w:jc w:val="center"/>
            </w:pPr>
            <w:r>
              <w:t>2024 год</w:t>
            </w:r>
          </w:p>
        </w:tc>
        <w:tc>
          <w:tcPr>
            <w:tcW w:w="3231" w:type="dxa"/>
          </w:tcPr>
          <w:p w:rsidR="00885284" w:rsidRDefault="00885284">
            <w:pPr>
              <w:pStyle w:val="ConsPlusNormal"/>
            </w:pPr>
            <w:r>
              <w:t>формирование системы обеспечения эффективной и доступной защиты прав потребителей в области</w:t>
            </w:r>
          </w:p>
        </w:tc>
        <w:tc>
          <w:tcPr>
            <w:tcW w:w="3231" w:type="dxa"/>
          </w:tcPr>
          <w:p w:rsidR="00885284" w:rsidRDefault="00885284">
            <w:pPr>
              <w:pStyle w:val="ConsPlusNormal"/>
            </w:pPr>
            <w:r>
              <w:t>отсутствие возможности получения правовой помощи в сфере защиты прав потребителей в отдельных муниципальных образованиях</w:t>
            </w:r>
          </w:p>
        </w:tc>
        <w:tc>
          <w:tcPr>
            <w:tcW w:w="3231" w:type="dxa"/>
          </w:tcPr>
          <w:p w:rsidR="00885284" w:rsidRDefault="00885284">
            <w:pPr>
              <w:pStyle w:val="ConsPlusNormal"/>
            </w:pPr>
            <w:r>
              <w:t>доля городских округов и муниципальных районов, осуществляющих мероприятия в сфере защиты прав потребителей, в общем количестве городских округов и муниципальных районов</w:t>
            </w:r>
          </w:p>
        </w:tc>
      </w:tr>
    </w:tbl>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right"/>
        <w:outlineLvl w:val="1"/>
      </w:pPr>
      <w:r>
        <w:t>Приложение 3</w:t>
      </w:r>
    </w:p>
    <w:p w:rsidR="00885284" w:rsidRDefault="00885284">
      <w:pPr>
        <w:pStyle w:val="ConsPlusNormal"/>
        <w:jc w:val="right"/>
      </w:pPr>
      <w:r>
        <w:lastRenderedPageBreak/>
        <w:t>к государственной программе</w:t>
      </w:r>
    </w:p>
    <w:p w:rsidR="00885284" w:rsidRDefault="00885284">
      <w:pPr>
        <w:pStyle w:val="ConsPlusNormal"/>
        <w:jc w:val="right"/>
      </w:pPr>
      <w:r>
        <w:t>"Экономическое развитие</w:t>
      </w:r>
    </w:p>
    <w:p w:rsidR="00885284" w:rsidRDefault="00885284">
      <w:pPr>
        <w:pStyle w:val="ConsPlusNormal"/>
        <w:jc w:val="right"/>
      </w:pPr>
      <w:r>
        <w:t>Оренбургской области"</w:t>
      </w:r>
    </w:p>
    <w:p w:rsidR="00885284" w:rsidRDefault="00885284">
      <w:pPr>
        <w:pStyle w:val="ConsPlusNormal"/>
        <w:jc w:val="both"/>
      </w:pPr>
    </w:p>
    <w:p w:rsidR="00885284" w:rsidRDefault="00885284">
      <w:pPr>
        <w:pStyle w:val="ConsPlusTitle"/>
        <w:jc w:val="center"/>
      </w:pPr>
      <w:bookmarkStart w:id="24" w:name="P1419"/>
      <w:bookmarkEnd w:id="24"/>
      <w:r>
        <w:t>Ресурсное обеспечение реализации Программы</w:t>
      </w:r>
    </w:p>
    <w:p w:rsidR="00885284" w:rsidRDefault="00885284">
      <w:pPr>
        <w:pStyle w:val="ConsPlusNormal"/>
        <w:jc w:val="both"/>
      </w:pPr>
    </w:p>
    <w:p w:rsidR="00885284" w:rsidRDefault="00885284">
      <w:pPr>
        <w:pStyle w:val="ConsPlusNormal"/>
        <w:jc w:val="right"/>
      </w:pPr>
      <w:r>
        <w:t>(тыс. рублей)</w:t>
      </w:r>
    </w:p>
    <w:p w:rsidR="00885284" w:rsidRDefault="0088528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2041"/>
        <w:gridCol w:w="2835"/>
        <w:gridCol w:w="2438"/>
        <w:gridCol w:w="850"/>
        <w:gridCol w:w="794"/>
        <w:gridCol w:w="1757"/>
        <w:gridCol w:w="1304"/>
        <w:gridCol w:w="1304"/>
        <w:gridCol w:w="1304"/>
        <w:gridCol w:w="1247"/>
        <w:gridCol w:w="1304"/>
        <w:gridCol w:w="1247"/>
      </w:tblGrid>
      <w:tr w:rsidR="00885284">
        <w:tc>
          <w:tcPr>
            <w:tcW w:w="605" w:type="dxa"/>
            <w:vMerge w:val="restart"/>
          </w:tcPr>
          <w:p w:rsidR="00885284" w:rsidRDefault="00885284">
            <w:pPr>
              <w:pStyle w:val="ConsPlusNormal"/>
              <w:jc w:val="center"/>
            </w:pPr>
            <w:r>
              <w:t>N п/п</w:t>
            </w:r>
          </w:p>
        </w:tc>
        <w:tc>
          <w:tcPr>
            <w:tcW w:w="2041" w:type="dxa"/>
            <w:vMerge w:val="restart"/>
          </w:tcPr>
          <w:p w:rsidR="00885284" w:rsidRDefault="00885284">
            <w:pPr>
              <w:pStyle w:val="ConsPlusNormal"/>
              <w:jc w:val="center"/>
            </w:pPr>
            <w:r>
              <w:t>Статус</w:t>
            </w:r>
          </w:p>
        </w:tc>
        <w:tc>
          <w:tcPr>
            <w:tcW w:w="2835" w:type="dxa"/>
            <w:vMerge w:val="restart"/>
          </w:tcPr>
          <w:p w:rsidR="00885284" w:rsidRDefault="00885284">
            <w:pPr>
              <w:pStyle w:val="ConsPlusNormal"/>
              <w:jc w:val="center"/>
            </w:pPr>
            <w:r>
              <w:t>Наименование Программы, подпрограммы, ведомственной целевой программы, основного мероприятия</w:t>
            </w:r>
          </w:p>
        </w:tc>
        <w:tc>
          <w:tcPr>
            <w:tcW w:w="2438" w:type="dxa"/>
            <w:vMerge w:val="restart"/>
          </w:tcPr>
          <w:p w:rsidR="00885284" w:rsidRDefault="00885284">
            <w:pPr>
              <w:pStyle w:val="ConsPlusNormal"/>
              <w:jc w:val="center"/>
            </w:pPr>
            <w:r>
              <w:t>Главный распорядитель бюджетных средств (ответственный исполнитель, соисполнитель, участник)</w:t>
            </w:r>
          </w:p>
        </w:tc>
        <w:tc>
          <w:tcPr>
            <w:tcW w:w="3401" w:type="dxa"/>
            <w:gridSpan w:val="3"/>
          </w:tcPr>
          <w:p w:rsidR="00885284" w:rsidRDefault="00885284">
            <w:pPr>
              <w:pStyle w:val="ConsPlusNormal"/>
              <w:jc w:val="center"/>
            </w:pPr>
            <w:r>
              <w:t>Код бюджетной классификации</w:t>
            </w:r>
          </w:p>
        </w:tc>
        <w:tc>
          <w:tcPr>
            <w:tcW w:w="7710" w:type="dxa"/>
            <w:gridSpan w:val="6"/>
          </w:tcPr>
          <w:p w:rsidR="00885284" w:rsidRDefault="00885284">
            <w:pPr>
              <w:pStyle w:val="ConsPlusNormal"/>
              <w:jc w:val="center"/>
            </w:pPr>
            <w:r>
              <w:t>Объем бюджетных ассигнований</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ГРБС</w:t>
            </w:r>
          </w:p>
        </w:tc>
        <w:tc>
          <w:tcPr>
            <w:tcW w:w="794" w:type="dxa"/>
          </w:tcPr>
          <w:p w:rsidR="00885284" w:rsidRDefault="00885284">
            <w:pPr>
              <w:pStyle w:val="ConsPlusNormal"/>
              <w:jc w:val="center"/>
            </w:pPr>
            <w:r>
              <w:t>Рз Пр</w:t>
            </w:r>
          </w:p>
        </w:tc>
        <w:tc>
          <w:tcPr>
            <w:tcW w:w="1757" w:type="dxa"/>
          </w:tcPr>
          <w:p w:rsidR="00885284" w:rsidRDefault="00885284">
            <w:pPr>
              <w:pStyle w:val="ConsPlusNormal"/>
              <w:jc w:val="center"/>
            </w:pPr>
            <w:r>
              <w:t>ЦСР</w:t>
            </w:r>
          </w:p>
        </w:tc>
        <w:tc>
          <w:tcPr>
            <w:tcW w:w="1304" w:type="dxa"/>
          </w:tcPr>
          <w:p w:rsidR="00885284" w:rsidRDefault="00885284">
            <w:pPr>
              <w:pStyle w:val="ConsPlusNormal"/>
              <w:jc w:val="center"/>
            </w:pPr>
            <w:r>
              <w:t>2019 год</w:t>
            </w:r>
          </w:p>
        </w:tc>
        <w:tc>
          <w:tcPr>
            <w:tcW w:w="1304" w:type="dxa"/>
          </w:tcPr>
          <w:p w:rsidR="00885284" w:rsidRDefault="00885284">
            <w:pPr>
              <w:pStyle w:val="ConsPlusNormal"/>
              <w:jc w:val="center"/>
            </w:pPr>
            <w:r>
              <w:t>2020 год</w:t>
            </w:r>
          </w:p>
        </w:tc>
        <w:tc>
          <w:tcPr>
            <w:tcW w:w="1304" w:type="dxa"/>
          </w:tcPr>
          <w:p w:rsidR="00885284" w:rsidRDefault="00885284">
            <w:pPr>
              <w:pStyle w:val="ConsPlusNormal"/>
              <w:jc w:val="center"/>
            </w:pPr>
            <w:r>
              <w:t>2021 год</w:t>
            </w:r>
          </w:p>
        </w:tc>
        <w:tc>
          <w:tcPr>
            <w:tcW w:w="1247" w:type="dxa"/>
          </w:tcPr>
          <w:p w:rsidR="00885284" w:rsidRDefault="00885284">
            <w:pPr>
              <w:pStyle w:val="ConsPlusNormal"/>
              <w:jc w:val="center"/>
            </w:pPr>
            <w:r>
              <w:t>2022 год</w:t>
            </w:r>
          </w:p>
        </w:tc>
        <w:tc>
          <w:tcPr>
            <w:tcW w:w="1304" w:type="dxa"/>
          </w:tcPr>
          <w:p w:rsidR="00885284" w:rsidRDefault="00885284">
            <w:pPr>
              <w:pStyle w:val="ConsPlusNormal"/>
              <w:jc w:val="center"/>
            </w:pPr>
            <w:r>
              <w:t>2023 год</w:t>
            </w:r>
          </w:p>
        </w:tc>
        <w:tc>
          <w:tcPr>
            <w:tcW w:w="1247" w:type="dxa"/>
          </w:tcPr>
          <w:p w:rsidR="00885284" w:rsidRDefault="00885284">
            <w:pPr>
              <w:pStyle w:val="ConsPlusNormal"/>
              <w:jc w:val="center"/>
            </w:pPr>
            <w:r>
              <w:t>2024 год</w:t>
            </w:r>
          </w:p>
        </w:tc>
      </w:tr>
      <w:tr w:rsidR="00885284">
        <w:tc>
          <w:tcPr>
            <w:tcW w:w="605" w:type="dxa"/>
          </w:tcPr>
          <w:p w:rsidR="00885284" w:rsidRDefault="00885284">
            <w:pPr>
              <w:pStyle w:val="ConsPlusNormal"/>
              <w:jc w:val="center"/>
            </w:pPr>
            <w:r>
              <w:t>1</w:t>
            </w:r>
          </w:p>
        </w:tc>
        <w:tc>
          <w:tcPr>
            <w:tcW w:w="2041" w:type="dxa"/>
          </w:tcPr>
          <w:p w:rsidR="00885284" w:rsidRDefault="00885284">
            <w:pPr>
              <w:pStyle w:val="ConsPlusNormal"/>
              <w:jc w:val="center"/>
            </w:pPr>
            <w:r>
              <w:t>2</w:t>
            </w:r>
          </w:p>
        </w:tc>
        <w:tc>
          <w:tcPr>
            <w:tcW w:w="2835" w:type="dxa"/>
          </w:tcPr>
          <w:p w:rsidR="00885284" w:rsidRDefault="00885284">
            <w:pPr>
              <w:pStyle w:val="ConsPlusNormal"/>
              <w:jc w:val="center"/>
            </w:pPr>
            <w:r>
              <w:t>3</w:t>
            </w:r>
          </w:p>
        </w:tc>
        <w:tc>
          <w:tcPr>
            <w:tcW w:w="2438" w:type="dxa"/>
          </w:tcPr>
          <w:p w:rsidR="00885284" w:rsidRDefault="00885284">
            <w:pPr>
              <w:pStyle w:val="ConsPlusNormal"/>
              <w:jc w:val="center"/>
            </w:pPr>
            <w:r>
              <w:t>4</w:t>
            </w:r>
          </w:p>
        </w:tc>
        <w:tc>
          <w:tcPr>
            <w:tcW w:w="850" w:type="dxa"/>
          </w:tcPr>
          <w:p w:rsidR="00885284" w:rsidRDefault="00885284">
            <w:pPr>
              <w:pStyle w:val="ConsPlusNormal"/>
              <w:jc w:val="center"/>
            </w:pPr>
            <w:r>
              <w:t>5</w:t>
            </w:r>
          </w:p>
        </w:tc>
        <w:tc>
          <w:tcPr>
            <w:tcW w:w="794" w:type="dxa"/>
          </w:tcPr>
          <w:p w:rsidR="00885284" w:rsidRDefault="00885284">
            <w:pPr>
              <w:pStyle w:val="ConsPlusNormal"/>
              <w:jc w:val="center"/>
            </w:pPr>
            <w:r>
              <w:t>6</w:t>
            </w:r>
          </w:p>
        </w:tc>
        <w:tc>
          <w:tcPr>
            <w:tcW w:w="1757" w:type="dxa"/>
          </w:tcPr>
          <w:p w:rsidR="00885284" w:rsidRDefault="00885284">
            <w:pPr>
              <w:pStyle w:val="ConsPlusNormal"/>
              <w:jc w:val="center"/>
            </w:pPr>
            <w:r>
              <w:t>7</w:t>
            </w:r>
          </w:p>
        </w:tc>
        <w:tc>
          <w:tcPr>
            <w:tcW w:w="1304" w:type="dxa"/>
          </w:tcPr>
          <w:p w:rsidR="00885284" w:rsidRDefault="00885284">
            <w:pPr>
              <w:pStyle w:val="ConsPlusNormal"/>
              <w:jc w:val="center"/>
            </w:pPr>
            <w:r>
              <w:t>8</w:t>
            </w:r>
          </w:p>
        </w:tc>
        <w:tc>
          <w:tcPr>
            <w:tcW w:w="1304" w:type="dxa"/>
          </w:tcPr>
          <w:p w:rsidR="00885284" w:rsidRDefault="00885284">
            <w:pPr>
              <w:pStyle w:val="ConsPlusNormal"/>
              <w:jc w:val="center"/>
            </w:pPr>
            <w:r>
              <w:t>9</w:t>
            </w:r>
          </w:p>
        </w:tc>
        <w:tc>
          <w:tcPr>
            <w:tcW w:w="1304" w:type="dxa"/>
          </w:tcPr>
          <w:p w:rsidR="00885284" w:rsidRDefault="00885284">
            <w:pPr>
              <w:pStyle w:val="ConsPlusNormal"/>
              <w:jc w:val="center"/>
            </w:pPr>
            <w:r>
              <w:t>10</w:t>
            </w:r>
          </w:p>
        </w:tc>
        <w:tc>
          <w:tcPr>
            <w:tcW w:w="1247" w:type="dxa"/>
          </w:tcPr>
          <w:p w:rsidR="00885284" w:rsidRDefault="00885284">
            <w:pPr>
              <w:pStyle w:val="ConsPlusNormal"/>
              <w:jc w:val="center"/>
            </w:pPr>
            <w:r>
              <w:t>11</w:t>
            </w:r>
          </w:p>
        </w:tc>
        <w:tc>
          <w:tcPr>
            <w:tcW w:w="1304" w:type="dxa"/>
          </w:tcPr>
          <w:p w:rsidR="00885284" w:rsidRDefault="00885284">
            <w:pPr>
              <w:pStyle w:val="ConsPlusNormal"/>
              <w:jc w:val="center"/>
            </w:pPr>
            <w:r>
              <w:t>12</w:t>
            </w:r>
          </w:p>
        </w:tc>
        <w:tc>
          <w:tcPr>
            <w:tcW w:w="1247" w:type="dxa"/>
          </w:tcPr>
          <w:p w:rsidR="00885284" w:rsidRDefault="00885284">
            <w:pPr>
              <w:pStyle w:val="ConsPlusNormal"/>
              <w:jc w:val="center"/>
            </w:pPr>
            <w:r>
              <w:t>13</w:t>
            </w:r>
          </w:p>
        </w:tc>
      </w:tr>
      <w:tr w:rsidR="00885284">
        <w:tc>
          <w:tcPr>
            <w:tcW w:w="605" w:type="dxa"/>
            <w:vMerge w:val="restart"/>
          </w:tcPr>
          <w:p w:rsidR="00885284" w:rsidRDefault="00885284">
            <w:pPr>
              <w:pStyle w:val="ConsPlusNormal"/>
              <w:jc w:val="center"/>
              <w:outlineLvl w:val="2"/>
            </w:pPr>
            <w:r>
              <w:t>1.</w:t>
            </w:r>
          </w:p>
        </w:tc>
        <w:tc>
          <w:tcPr>
            <w:tcW w:w="2041" w:type="dxa"/>
            <w:vMerge w:val="restart"/>
          </w:tcPr>
          <w:p w:rsidR="00885284" w:rsidRDefault="00885284">
            <w:pPr>
              <w:pStyle w:val="ConsPlusNormal"/>
            </w:pPr>
            <w:r>
              <w:t>Государственная программа</w:t>
            </w:r>
          </w:p>
        </w:tc>
        <w:tc>
          <w:tcPr>
            <w:tcW w:w="2835" w:type="dxa"/>
            <w:vMerge w:val="restart"/>
          </w:tcPr>
          <w:p w:rsidR="00885284" w:rsidRDefault="00885284">
            <w:pPr>
              <w:pStyle w:val="ConsPlusNormal"/>
            </w:pPr>
            <w:r>
              <w:t>"Экономическое развитие Оренбургской области"</w:t>
            </w:r>
          </w:p>
        </w:tc>
        <w:tc>
          <w:tcPr>
            <w:tcW w:w="2438" w:type="dxa"/>
          </w:tcPr>
          <w:p w:rsidR="00885284" w:rsidRDefault="00885284">
            <w:pPr>
              <w:pStyle w:val="ConsPlusNormal"/>
            </w:pPr>
            <w:r>
              <w:t>всего,</w:t>
            </w:r>
          </w:p>
          <w:p w:rsidR="00885284" w:rsidRDefault="00885284">
            <w:pPr>
              <w:pStyle w:val="ConsPlusNormal"/>
            </w:pPr>
            <w:r>
              <w:t>в том числе:</w:t>
            </w:r>
          </w:p>
        </w:tc>
        <w:tc>
          <w:tcPr>
            <w:tcW w:w="850" w:type="dxa"/>
          </w:tcPr>
          <w:p w:rsidR="00885284" w:rsidRDefault="00885284">
            <w:pPr>
              <w:pStyle w:val="ConsPlusNormal"/>
              <w:jc w:val="center"/>
            </w:pPr>
            <w:r>
              <w:t>X</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562915,4</w:t>
            </w:r>
          </w:p>
        </w:tc>
        <w:tc>
          <w:tcPr>
            <w:tcW w:w="1304" w:type="dxa"/>
          </w:tcPr>
          <w:p w:rsidR="00885284" w:rsidRDefault="00885284">
            <w:pPr>
              <w:pStyle w:val="ConsPlusNormal"/>
              <w:jc w:val="right"/>
            </w:pPr>
            <w:r>
              <w:t>412435,8</w:t>
            </w:r>
          </w:p>
        </w:tc>
        <w:tc>
          <w:tcPr>
            <w:tcW w:w="1304" w:type="dxa"/>
          </w:tcPr>
          <w:p w:rsidR="00885284" w:rsidRDefault="00885284">
            <w:pPr>
              <w:pStyle w:val="ConsPlusNormal"/>
              <w:jc w:val="right"/>
            </w:pPr>
            <w:r>
              <w:t>444613,6</w:t>
            </w:r>
          </w:p>
        </w:tc>
        <w:tc>
          <w:tcPr>
            <w:tcW w:w="1247" w:type="dxa"/>
          </w:tcPr>
          <w:p w:rsidR="00885284" w:rsidRDefault="00885284">
            <w:pPr>
              <w:pStyle w:val="ConsPlusNormal"/>
              <w:jc w:val="right"/>
            </w:pPr>
            <w:r>
              <w:t>406636,4</w:t>
            </w:r>
          </w:p>
        </w:tc>
        <w:tc>
          <w:tcPr>
            <w:tcW w:w="1304" w:type="dxa"/>
          </w:tcPr>
          <w:p w:rsidR="00885284" w:rsidRDefault="00885284">
            <w:pPr>
              <w:pStyle w:val="ConsPlusNormal"/>
              <w:jc w:val="right"/>
            </w:pPr>
            <w:r>
              <w:t>406314,0</w:t>
            </w:r>
          </w:p>
        </w:tc>
        <w:tc>
          <w:tcPr>
            <w:tcW w:w="1247" w:type="dxa"/>
          </w:tcPr>
          <w:p w:rsidR="00885284" w:rsidRDefault="00885284">
            <w:pPr>
              <w:pStyle w:val="ConsPlusNormal"/>
              <w:jc w:val="right"/>
            </w:pPr>
            <w:r>
              <w:t>403692,8</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533421,9</w:t>
            </w:r>
          </w:p>
        </w:tc>
        <w:tc>
          <w:tcPr>
            <w:tcW w:w="1304" w:type="dxa"/>
          </w:tcPr>
          <w:p w:rsidR="00885284" w:rsidRDefault="00885284">
            <w:pPr>
              <w:pStyle w:val="ConsPlusNormal"/>
              <w:jc w:val="right"/>
            </w:pPr>
            <w:r>
              <w:t>412435,8</w:t>
            </w:r>
          </w:p>
        </w:tc>
        <w:tc>
          <w:tcPr>
            <w:tcW w:w="1304" w:type="dxa"/>
          </w:tcPr>
          <w:p w:rsidR="00885284" w:rsidRDefault="00885284">
            <w:pPr>
              <w:pStyle w:val="ConsPlusNormal"/>
              <w:jc w:val="right"/>
            </w:pPr>
            <w:r>
              <w:t>444613,6</w:t>
            </w:r>
          </w:p>
        </w:tc>
        <w:tc>
          <w:tcPr>
            <w:tcW w:w="1247" w:type="dxa"/>
          </w:tcPr>
          <w:p w:rsidR="00885284" w:rsidRDefault="00885284">
            <w:pPr>
              <w:pStyle w:val="ConsPlusNormal"/>
              <w:jc w:val="right"/>
            </w:pPr>
            <w:r>
              <w:t>406636,4</w:t>
            </w:r>
          </w:p>
        </w:tc>
        <w:tc>
          <w:tcPr>
            <w:tcW w:w="1304" w:type="dxa"/>
          </w:tcPr>
          <w:p w:rsidR="00885284" w:rsidRDefault="00885284">
            <w:pPr>
              <w:pStyle w:val="ConsPlusNormal"/>
              <w:jc w:val="right"/>
            </w:pPr>
            <w:r>
              <w:t>406314,0</w:t>
            </w:r>
          </w:p>
        </w:tc>
        <w:tc>
          <w:tcPr>
            <w:tcW w:w="1247" w:type="dxa"/>
          </w:tcPr>
          <w:p w:rsidR="00885284" w:rsidRDefault="00885284">
            <w:pPr>
              <w:pStyle w:val="ConsPlusNormal"/>
              <w:jc w:val="right"/>
            </w:pPr>
            <w:r>
              <w:t>403692,8</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tcPr>
          <w:p w:rsidR="00885284" w:rsidRDefault="00885284">
            <w:pPr>
              <w:pStyle w:val="ConsPlusNormal"/>
            </w:pPr>
            <w:r>
              <w:t>минстрой</w:t>
            </w:r>
          </w:p>
        </w:tc>
        <w:tc>
          <w:tcPr>
            <w:tcW w:w="850" w:type="dxa"/>
          </w:tcPr>
          <w:p w:rsidR="00885284" w:rsidRDefault="00885284">
            <w:pPr>
              <w:pStyle w:val="ConsPlusNormal"/>
              <w:jc w:val="center"/>
            </w:pPr>
            <w:r>
              <w:t>851</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29493,5</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0,0</w:t>
            </w:r>
          </w:p>
        </w:tc>
      </w:tr>
      <w:tr w:rsidR="00885284">
        <w:tc>
          <w:tcPr>
            <w:tcW w:w="605" w:type="dxa"/>
            <w:vMerge w:val="restart"/>
          </w:tcPr>
          <w:p w:rsidR="00885284" w:rsidRDefault="00885284">
            <w:pPr>
              <w:pStyle w:val="ConsPlusNormal"/>
              <w:jc w:val="center"/>
              <w:outlineLvl w:val="3"/>
            </w:pPr>
            <w:r>
              <w:t>2.</w:t>
            </w:r>
          </w:p>
        </w:tc>
        <w:tc>
          <w:tcPr>
            <w:tcW w:w="2041" w:type="dxa"/>
            <w:vMerge w:val="restart"/>
          </w:tcPr>
          <w:p w:rsidR="00885284" w:rsidRDefault="00885284">
            <w:pPr>
              <w:pStyle w:val="ConsPlusNormal"/>
            </w:pPr>
            <w:r>
              <w:t>Подпрограмма 1</w:t>
            </w:r>
          </w:p>
        </w:tc>
        <w:tc>
          <w:tcPr>
            <w:tcW w:w="2835" w:type="dxa"/>
            <w:vMerge w:val="restart"/>
          </w:tcPr>
          <w:p w:rsidR="00885284" w:rsidRDefault="00885284">
            <w:pPr>
              <w:pStyle w:val="ConsPlusNormal"/>
            </w:pPr>
            <w:r>
              <w:t>"Повышение эффективности государственного управления социально-экономическим развитием области"</w:t>
            </w:r>
          </w:p>
        </w:tc>
        <w:tc>
          <w:tcPr>
            <w:tcW w:w="2438" w:type="dxa"/>
          </w:tcPr>
          <w:p w:rsidR="00885284" w:rsidRDefault="00885284">
            <w:pPr>
              <w:pStyle w:val="ConsPlusNormal"/>
            </w:pPr>
            <w:r>
              <w:t>всего</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224346,9</w:t>
            </w:r>
          </w:p>
        </w:tc>
        <w:tc>
          <w:tcPr>
            <w:tcW w:w="1304" w:type="dxa"/>
          </w:tcPr>
          <w:p w:rsidR="00885284" w:rsidRDefault="00885284">
            <w:pPr>
              <w:pStyle w:val="ConsPlusNormal"/>
              <w:jc w:val="right"/>
            </w:pPr>
            <w:r>
              <w:t>228225,6</w:t>
            </w:r>
          </w:p>
        </w:tc>
        <w:tc>
          <w:tcPr>
            <w:tcW w:w="1304" w:type="dxa"/>
          </w:tcPr>
          <w:p w:rsidR="00885284" w:rsidRDefault="00885284">
            <w:pPr>
              <w:pStyle w:val="ConsPlusNormal"/>
              <w:jc w:val="right"/>
            </w:pPr>
            <w:r>
              <w:t>228225,6</w:t>
            </w:r>
          </w:p>
        </w:tc>
        <w:tc>
          <w:tcPr>
            <w:tcW w:w="1247" w:type="dxa"/>
          </w:tcPr>
          <w:p w:rsidR="00885284" w:rsidRDefault="00885284">
            <w:pPr>
              <w:pStyle w:val="ConsPlusNormal"/>
              <w:jc w:val="right"/>
            </w:pPr>
            <w:r>
              <w:t>228225,6</w:t>
            </w:r>
          </w:p>
        </w:tc>
        <w:tc>
          <w:tcPr>
            <w:tcW w:w="1304" w:type="dxa"/>
          </w:tcPr>
          <w:p w:rsidR="00885284" w:rsidRDefault="00885284">
            <w:pPr>
              <w:pStyle w:val="ConsPlusNormal"/>
              <w:jc w:val="right"/>
            </w:pPr>
            <w:r>
              <w:t>228225,6</w:t>
            </w:r>
          </w:p>
        </w:tc>
        <w:tc>
          <w:tcPr>
            <w:tcW w:w="1247" w:type="dxa"/>
          </w:tcPr>
          <w:p w:rsidR="00885284" w:rsidRDefault="00885284">
            <w:pPr>
              <w:pStyle w:val="ConsPlusNormal"/>
              <w:jc w:val="right"/>
            </w:pPr>
            <w:r>
              <w:t>228225,6</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224346,9</w:t>
            </w:r>
          </w:p>
        </w:tc>
        <w:tc>
          <w:tcPr>
            <w:tcW w:w="1304" w:type="dxa"/>
          </w:tcPr>
          <w:p w:rsidR="00885284" w:rsidRDefault="00885284">
            <w:pPr>
              <w:pStyle w:val="ConsPlusNormal"/>
              <w:jc w:val="right"/>
            </w:pPr>
            <w:r>
              <w:t>228225,6</w:t>
            </w:r>
          </w:p>
        </w:tc>
        <w:tc>
          <w:tcPr>
            <w:tcW w:w="1304" w:type="dxa"/>
          </w:tcPr>
          <w:p w:rsidR="00885284" w:rsidRDefault="00885284">
            <w:pPr>
              <w:pStyle w:val="ConsPlusNormal"/>
              <w:jc w:val="right"/>
            </w:pPr>
            <w:r>
              <w:t>228225,6</w:t>
            </w:r>
          </w:p>
        </w:tc>
        <w:tc>
          <w:tcPr>
            <w:tcW w:w="1247" w:type="dxa"/>
          </w:tcPr>
          <w:p w:rsidR="00885284" w:rsidRDefault="00885284">
            <w:pPr>
              <w:pStyle w:val="ConsPlusNormal"/>
              <w:jc w:val="right"/>
            </w:pPr>
            <w:r>
              <w:t>228225,6</w:t>
            </w:r>
          </w:p>
        </w:tc>
        <w:tc>
          <w:tcPr>
            <w:tcW w:w="1304" w:type="dxa"/>
          </w:tcPr>
          <w:p w:rsidR="00885284" w:rsidRDefault="00885284">
            <w:pPr>
              <w:pStyle w:val="ConsPlusNormal"/>
              <w:jc w:val="right"/>
            </w:pPr>
            <w:r>
              <w:t>228225,6</w:t>
            </w:r>
          </w:p>
        </w:tc>
        <w:tc>
          <w:tcPr>
            <w:tcW w:w="1247" w:type="dxa"/>
          </w:tcPr>
          <w:p w:rsidR="00885284" w:rsidRDefault="00885284">
            <w:pPr>
              <w:pStyle w:val="ConsPlusNormal"/>
              <w:jc w:val="right"/>
            </w:pPr>
            <w:r>
              <w:t>228225,6</w:t>
            </w:r>
          </w:p>
        </w:tc>
      </w:tr>
      <w:tr w:rsidR="00885284">
        <w:tc>
          <w:tcPr>
            <w:tcW w:w="605" w:type="dxa"/>
            <w:vMerge w:val="restart"/>
          </w:tcPr>
          <w:p w:rsidR="00885284" w:rsidRDefault="00885284">
            <w:pPr>
              <w:pStyle w:val="ConsPlusNormal"/>
              <w:jc w:val="center"/>
            </w:pPr>
            <w:r>
              <w:t>3.</w:t>
            </w:r>
          </w:p>
        </w:tc>
        <w:tc>
          <w:tcPr>
            <w:tcW w:w="2041" w:type="dxa"/>
            <w:vMerge w:val="restart"/>
          </w:tcPr>
          <w:p w:rsidR="00885284" w:rsidRDefault="00885284">
            <w:pPr>
              <w:pStyle w:val="ConsPlusNormal"/>
            </w:pPr>
            <w:r>
              <w:t>Основное мероприятие 1</w:t>
            </w:r>
          </w:p>
        </w:tc>
        <w:tc>
          <w:tcPr>
            <w:tcW w:w="2835" w:type="dxa"/>
            <w:vMerge w:val="restart"/>
          </w:tcPr>
          <w:p w:rsidR="00885284" w:rsidRDefault="00885284">
            <w:pPr>
              <w:pStyle w:val="ConsPlusNormal"/>
            </w:pPr>
            <w:r>
              <w:t xml:space="preserve">"Организация предоставления государственных и муниципальных услуг в многофункциональных </w:t>
            </w:r>
            <w:r>
              <w:lastRenderedPageBreak/>
              <w:t>центрах предоставления государственных и муниципальных услуг"</w:t>
            </w:r>
          </w:p>
        </w:tc>
        <w:tc>
          <w:tcPr>
            <w:tcW w:w="2438" w:type="dxa"/>
            <w:vMerge w:val="restart"/>
          </w:tcPr>
          <w:p w:rsidR="00885284" w:rsidRDefault="00885284">
            <w:pPr>
              <w:pStyle w:val="ConsPlusNormal"/>
            </w:pPr>
            <w:r>
              <w:lastRenderedPageBreak/>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95999,1</w:t>
            </w:r>
          </w:p>
        </w:tc>
        <w:tc>
          <w:tcPr>
            <w:tcW w:w="1304" w:type="dxa"/>
          </w:tcPr>
          <w:p w:rsidR="00885284" w:rsidRDefault="00885284">
            <w:pPr>
              <w:pStyle w:val="ConsPlusNormal"/>
              <w:jc w:val="right"/>
            </w:pPr>
            <w:r>
              <w:t>99335,1</w:t>
            </w:r>
          </w:p>
        </w:tc>
        <w:tc>
          <w:tcPr>
            <w:tcW w:w="1304" w:type="dxa"/>
          </w:tcPr>
          <w:p w:rsidR="00885284" w:rsidRDefault="00885284">
            <w:pPr>
              <w:pStyle w:val="ConsPlusNormal"/>
              <w:jc w:val="right"/>
            </w:pPr>
            <w:r>
              <w:t>99335,1</w:t>
            </w:r>
          </w:p>
        </w:tc>
        <w:tc>
          <w:tcPr>
            <w:tcW w:w="1247" w:type="dxa"/>
          </w:tcPr>
          <w:p w:rsidR="00885284" w:rsidRDefault="00885284">
            <w:pPr>
              <w:pStyle w:val="ConsPlusNormal"/>
              <w:jc w:val="right"/>
            </w:pPr>
            <w:r>
              <w:t>99335,1</w:t>
            </w:r>
          </w:p>
        </w:tc>
        <w:tc>
          <w:tcPr>
            <w:tcW w:w="1304" w:type="dxa"/>
          </w:tcPr>
          <w:p w:rsidR="00885284" w:rsidRDefault="00885284">
            <w:pPr>
              <w:pStyle w:val="ConsPlusNormal"/>
              <w:jc w:val="right"/>
            </w:pPr>
            <w:r>
              <w:t>99335,1</w:t>
            </w:r>
          </w:p>
        </w:tc>
        <w:tc>
          <w:tcPr>
            <w:tcW w:w="1247" w:type="dxa"/>
          </w:tcPr>
          <w:p w:rsidR="00885284" w:rsidRDefault="00885284">
            <w:pPr>
              <w:pStyle w:val="ConsPlusNormal"/>
              <w:jc w:val="right"/>
            </w:pPr>
            <w:r>
              <w:t>99335,1</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15 1 01 70980</w:t>
            </w:r>
          </w:p>
        </w:tc>
        <w:tc>
          <w:tcPr>
            <w:tcW w:w="1304" w:type="dxa"/>
          </w:tcPr>
          <w:p w:rsidR="00885284" w:rsidRDefault="00885284">
            <w:pPr>
              <w:pStyle w:val="ConsPlusNormal"/>
              <w:jc w:val="right"/>
            </w:pPr>
            <w:r>
              <w:t>95999,1</w:t>
            </w:r>
          </w:p>
        </w:tc>
        <w:tc>
          <w:tcPr>
            <w:tcW w:w="1304" w:type="dxa"/>
          </w:tcPr>
          <w:p w:rsidR="00885284" w:rsidRDefault="00885284">
            <w:pPr>
              <w:pStyle w:val="ConsPlusNormal"/>
              <w:jc w:val="right"/>
            </w:pPr>
            <w:r>
              <w:t>99335,1</w:t>
            </w:r>
          </w:p>
        </w:tc>
        <w:tc>
          <w:tcPr>
            <w:tcW w:w="1304" w:type="dxa"/>
          </w:tcPr>
          <w:p w:rsidR="00885284" w:rsidRDefault="00885284">
            <w:pPr>
              <w:pStyle w:val="ConsPlusNormal"/>
              <w:jc w:val="right"/>
            </w:pPr>
            <w:r>
              <w:t>99335,1</w:t>
            </w:r>
          </w:p>
        </w:tc>
        <w:tc>
          <w:tcPr>
            <w:tcW w:w="1247" w:type="dxa"/>
          </w:tcPr>
          <w:p w:rsidR="00885284" w:rsidRDefault="00885284">
            <w:pPr>
              <w:pStyle w:val="ConsPlusNormal"/>
              <w:jc w:val="right"/>
            </w:pPr>
            <w:r>
              <w:t>99335,1</w:t>
            </w:r>
          </w:p>
        </w:tc>
        <w:tc>
          <w:tcPr>
            <w:tcW w:w="1304" w:type="dxa"/>
          </w:tcPr>
          <w:p w:rsidR="00885284" w:rsidRDefault="00885284">
            <w:pPr>
              <w:pStyle w:val="ConsPlusNormal"/>
              <w:jc w:val="right"/>
            </w:pPr>
            <w:r>
              <w:t>99335,1</w:t>
            </w:r>
          </w:p>
        </w:tc>
        <w:tc>
          <w:tcPr>
            <w:tcW w:w="1247" w:type="dxa"/>
          </w:tcPr>
          <w:p w:rsidR="00885284" w:rsidRDefault="00885284">
            <w:pPr>
              <w:pStyle w:val="ConsPlusNormal"/>
              <w:jc w:val="right"/>
            </w:pPr>
            <w:r>
              <w:t>99335,1</w:t>
            </w:r>
          </w:p>
        </w:tc>
      </w:tr>
      <w:tr w:rsidR="00885284">
        <w:tc>
          <w:tcPr>
            <w:tcW w:w="605" w:type="dxa"/>
            <w:vMerge w:val="restart"/>
          </w:tcPr>
          <w:p w:rsidR="00885284" w:rsidRDefault="00885284">
            <w:pPr>
              <w:pStyle w:val="ConsPlusNormal"/>
              <w:jc w:val="center"/>
            </w:pPr>
            <w:r>
              <w:lastRenderedPageBreak/>
              <w:t>4.</w:t>
            </w:r>
          </w:p>
        </w:tc>
        <w:tc>
          <w:tcPr>
            <w:tcW w:w="2041" w:type="dxa"/>
            <w:vMerge w:val="restart"/>
          </w:tcPr>
          <w:p w:rsidR="00885284" w:rsidRDefault="00885284">
            <w:pPr>
              <w:pStyle w:val="ConsPlusNormal"/>
            </w:pPr>
            <w:r>
              <w:t>Основное мероприятие 2</w:t>
            </w:r>
          </w:p>
        </w:tc>
        <w:tc>
          <w:tcPr>
            <w:tcW w:w="2835" w:type="dxa"/>
            <w:vMerge w:val="restart"/>
          </w:tcPr>
          <w:p w:rsidR="00885284" w:rsidRDefault="00885284">
            <w:pPr>
              <w:pStyle w:val="ConsPlusNormal"/>
            </w:pPr>
            <w:r>
              <w:t>"Оценка эффективности деятельности органов местного самоуправления (городских округов и муниципальных районов) Оренбургской области"</w:t>
            </w:r>
          </w:p>
        </w:tc>
        <w:tc>
          <w:tcPr>
            <w:tcW w:w="2438" w:type="dxa"/>
            <w:vMerge w:val="restart"/>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5000,0</w:t>
            </w:r>
          </w:p>
        </w:tc>
        <w:tc>
          <w:tcPr>
            <w:tcW w:w="1304" w:type="dxa"/>
          </w:tcPr>
          <w:p w:rsidR="00885284" w:rsidRDefault="00885284">
            <w:pPr>
              <w:pStyle w:val="ConsPlusNormal"/>
              <w:jc w:val="right"/>
            </w:pPr>
            <w:r>
              <w:t>5000,0</w:t>
            </w:r>
          </w:p>
        </w:tc>
        <w:tc>
          <w:tcPr>
            <w:tcW w:w="1304" w:type="dxa"/>
          </w:tcPr>
          <w:p w:rsidR="00885284" w:rsidRDefault="00885284">
            <w:pPr>
              <w:pStyle w:val="ConsPlusNormal"/>
              <w:jc w:val="right"/>
            </w:pPr>
            <w:r>
              <w:t>5000,0</w:t>
            </w:r>
          </w:p>
        </w:tc>
        <w:tc>
          <w:tcPr>
            <w:tcW w:w="1247" w:type="dxa"/>
          </w:tcPr>
          <w:p w:rsidR="00885284" w:rsidRDefault="00885284">
            <w:pPr>
              <w:pStyle w:val="ConsPlusNormal"/>
              <w:jc w:val="right"/>
            </w:pPr>
            <w:r>
              <w:t>5000,0</w:t>
            </w:r>
          </w:p>
        </w:tc>
        <w:tc>
          <w:tcPr>
            <w:tcW w:w="1304" w:type="dxa"/>
          </w:tcPr>
          <w:p w:rsidR="00885284" w:rsidRDefault="00885284">
            <w:pPr>
              <w:pStyle w:val="ConsPlusNormal"/>
              <w:jc w:val="right"/>
            </w:pPr>
            <w:r>
              <w:t>5000,0</w:t>
            </w:r>
          </w:p>
        </w:tc>
        <w:tc>
          <w:tcPr>
            <w:tcW w:w="1247" w:type="dxa"/>
          </w:tcPr>
          <w:p w:rsidR="00885284" w:rsidRDefault="00885284">
            <w:pPr>
              <w:pStyle w:val="ConsPlusNormal"/>
              <w:jc w:val="right"/>
            </w:pPr>
            <w:r>
              <w:t>5000,0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1402</w:t>
            </w:r>
          </w:p>
        </w:tc>
        <w:tc>
          <w:tcPr>
            <w:tcW w:w="1757" w:type="dxa"/>
          </w:tcPr>
          <w:p w:rsidR="00885284" w:rsidRDefault="00885284">
            <w:pPr>
              <w:pStyle w:val="ConsPlusNormal"/>
              <w:jc w:val="center"/>
            </w:pPr>
            <w:r>
              <w:t>15 1 02 80080</w:t>
            </w:r>
          </w:p>
        </w:tc>
        <w:tc>
          <w:tcPr>
            <w:tcW w:w="1304" w:type="dxa"/>
          </w:tcPr>
          <w:p w:rsidR="00885284" w:rsidRDefault="00885284">
            <w:pPr>
              <w:pStyle w:val="ConsPlusNormal"/>
              <w:jc w:val="right"/>
            </w:pPr>
            <w:r>
              <w:t>5000,0</w:t>
            </w:r>
          </w:p>
        </w:tc>
        <w:tc>
          <w:tcPr>
            <w:tcW w:w="1304" w:type="dxa"/>
          </w:tcPr>
          <w:p w:rsidR="00885284" w:rsidRDefault="00885284">
            <w:pPr>
              <w:pStyle w:val="ConsPlusNormal"/>
              <w:jc w:val="right"/>
            </w:pPr>
            <w:r>
              <w:t>5000,0</w:t>
            </w:r>
          </w:p>
        </w:tc>
        <w:tc>
          <w:tcPr>
            <w:tcW w:w="1304" w:type="dxa"/>
          </w:tcPr>
          <w:p w:rsidR="00885284" w:rsidRDefault="00885284">
            <w:pPr>
              <w:pStyle w:val="ConsPlusNormal"/>
              <w:jc w:val="right"/>
            </w:pPr>
            <w:r>
              <w:t>5000,0</w:t>
            </w:r>
          </w:p>
        </w:tc>
        <w:tc>
          <w:tcPr>
            <w:tcW w:w="1247" w:type="dxa"/>
          </w:tcPr>
          <w:p w:rsidR="00885284" w:rsidRDefault="00885284">
            <w:pPr>
              <w:pStyle w:val="ConsPlusNormal"/>
              <w:jc w:val="right"/>
            </w:pPr>
            <w:r>
              <w:t>5000,0</w:t>
            </w:r>
          </w:p>
        </w:tc>
        <w:tc>
          <w:tcPr>
            <w:tcW w:w="1304" w:type="dxa"/>
          </w:tcPr>
          <w:p w:rsidR="00885284" w:rsidRDefault="00885284">
            <w:pPr>
              <w:pStyle w:val="ConsPlusNormal"/>
              <w:jc w:val="right"/>
            </w:pPr>
            <w:r>
              <w:t>5000,0</w:t>
            </w:r>
          </w:p>
        </w:tc>
        <w:tc>
          <w:tcPr>
            <w:tcW w:w="1247" w:type="dxa"/>
          </w:tcPr>
          <w:p w:rsidR="00885284" w:rsidRDefault="00885284">
            <w:pPr>
              <w:pStyle w:val="ConsPlusNormal"/>
              <w:jc w:val="right"/>
            </w:pPr>
            <w:r>
              <w:t>5000,0</w:t>
            </w:r>
          </w:p>
        </w:tc>
      </w:tr>
      <w:tr w:rsidR="00885284">
        <w:tc>
          <w:tcPr>
            <w:tcW w:w="605" w:type="dxa"/>
            <w:vMerge w:val="restart"/>
          </w:tcPr>
          <w:p w:rsidR="00885284" w:rsidRDefault="00885284">
            <w:pPr>
              <w:pStyle w:val="ConsPlusNormal"/>
              <w:jc w:val="center"/>
            </w:pPr>
            <w:r>
              <w:t>5.</w:t>
            </w:r>
          </w:p>
        </w:tc>
        <w:tc>
          <w:tcPr>
            <w:tcW w:w="2041" w:type="dxa"/>
            <w:vMerge w:val="restart"/>
          </w:tcPr>
          <w:p w:rsidR="00885284" w:rsidRDefault="00885284">
            <w:pPr>
              <w:pStyle w:val="ConsPlusNormal"/>
            </w:pPr>
            <w:r>
              <w:t>Основное мероприятие 3</w:t>
            </w:r>
          </w:p>
        </w:tc>
        <w:tc>
          <w:tcPr>
            <w:tcW w:w="2835" w:type="dxa"/>
            <w:vMerge w:val="restart"/>
          </w:tcPr>
          <w:p w:rsidR="00885284" w:rsidRDefault="00885284">
            <w:pPr>
              <w:pStyle w:val="ConsPlusNormal"/>
            </w:pPr>
            <w:r>
              <w:t>"Содействие экономическому развитию Оренбургской области"</w:t>
            </w:r>
          </w:p>
        </w:tc>
        <w:tc>
          <w:tcPr>
            <w:tcW w:w="2438" w:type="dxa"/>
            <w:vMerge w:val="restart"/>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0113</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10930,6</w:t>
            </w:r>
          </w:p>
        </w:tc>
        <w:tc>
          <w:tcPr>
            <w:tcW w:w="1304" w:type="dxa"/>
          </w:tcPr>
          <w:p w:rsidR="00885284" w:rsidRDefault="00885284">
            <w:pPr>
              <w:pStyle w:val="ConsPlusNormal"/>
              <w:jc w:val="right"/>
            </w:pPr>
            <w:r>
              <w:t>10930,6</w:t>
            </w:r>
          </w:p>
        </w:tc>
        <w:tc>
          <w:tcPr>
            <w:tcW w:w="1304" w:type="dxa"/>
          </w:tcPr>
          <w:p w:rsidR="00885284" w:rsidRDefault="00885284">
            <w:pPr>
              <w:pStyle w:val="ConsPlusNormal"/>
              <w:jc w:val="right"/>
            </w:pPr>
            <w:r>
              <w:t>10930,6</w:t>
            </w:r>
          </w:p>
        </w:tc>
        <w:tc>
          <w:tcPr>
            <w:tcW w:w="1247" w:type="dxa"/>
          </w:tcPr>
          <w:p w:rsidR="00885284" w:rsidRDefault="00885284">
            <w:pPr>
              <w:pStyle w:val="ConsPlusNormal"/>
              <w:jc w:val="right"/>
            </w:pPr>
            <w:r>
              <w:t>10930,6</w:t>
            </w:r>
          </w:p>
        </w:tc>
        <w:tc>
          <w:tcPr>
            <w:tcW w:w="1304" w:type="dxa"/>
          </w:tcPr>
          <w:p w:rsidR="00885284" w:rsidRDefault="00885284">
            <w:pPr>
              <w:pStyle w:val="ConsPlusNormal"/>
              <w:jc w:val="right"/>
            </w:pPr>
            <w:r>
              <w:t>10930,6</w:t>
            </w:r>
          </w:p>
        </w:tc>
        <w:tc>
          <w:tcPr>
            <w:tcW w:w="1247" w:type="dxa"/>
          </w:tcPr>
          <w:p w:rsidR="00885284" w:rsidRDefault="00885284">
            <w:pPr>
              <w:pStyle w:val="ConsPlusNormal"/>
              <w:jc w:val="right"/>
            </w:pPr>
            <w:r>
              <w:t>10930,6</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0113</w:t>
            </w:r>
          </w:p>
        </w:tc>
        <w:tc>
          <w:tcPr>
            <w:tcW w:w="1757" w:type="dxa"/>
          </w:tcPr>
          <w:p w:rsidR="00885284" w:rsidRDefault="00885284">
            <w:pPr>
              <w:pStyle w:val="ConsPlusNormal"/>
              <w:jc w:val="center"/>
            </w:pPr>
            <w:r>
              <w:t>15 1 03 91470</w:t>
            </w:r>
          </w:p>
        </w:tc>
        <w:tc>
          <w:tcPr>
            <w:tcW w:w="1304" w:type="dxa"/>
          </w:tcPr>
          <w:p w:rsidR="00885284" w:rsidRDefault="00885284">
            <w:pPr>
              <w:pStyle w:val="ConsPlusNormal"/>
              <w:jc w:val="right"/>
            </w:pPr>
            <w:r>
              <w:t>10000,0</w:t>
            </w:r>
          </w:p>
        </w:tc>
        <w:tc>
          <w:tcPr>
            <w:tcW w:w="1304" w:type="dxa"/>
          </w:tcPr>
          <w:p w:rsidR="00885284" w:rsidRDefault="00885284">
            <w:pPr>
              <w:pStyle w:val="ConsPlusNormal"/>
              <w:jc w:val="right"/>
            </w:pPr>
            <w:r>
              <w:t>10000,0</w:t>
            </w:r>
          </w:p>
        </w:tc>
        <w:tc>
          <w:tcPr>
            <w:tcW w:w="1304" w:type="dxa"/>
          </w:tcPr>
          <w:p w:rsidR="00885284" w:rsidRDefault="00885284">
            <w:pPr>
              <w:pStyle w:val="ConsPlusNormal"/>
              <w:jc w:val="right"/>
            </w:pPr>
            <w:r>
              <w:t>10000,0</w:t>
            </w:r>
          </w:p>
        </w:tc>
        <w:tc>
          <w:tcPr>
            <w:tcW w:w="1247" w:type="dxa"/>
          </w:tcPr>
          <w:p w:rsidR="00885284" w:rsidRDefault="00885284">
            <w:pPr>
              <w:pStyle w:val="ConsPlusNormal"/>
              <w:jc w:val="right"/>
            </w:pPr>
            <w:r>
              <w:t>10000,0</w:t>
            </w:r>
          </w:p>
        </w:tc>
        <w:tc>
          <w:tcPr>
            <w:tcW w:w="1304" w:type="dxa"/>
          </w:tcPr>
          <w:p w:rsidR="00885284" w:rsidRDefault="00885284">
            <w:pPr>
              <w:pStyle w:val="ConsPlusNormal"/>
              <w:jc w:val="right"/>
            </w:pPr>
            <w:r>
              <w:t>10000,0</w:t>
            </w:r>
          </w:p>
        </w:tc>
        <w:tc>
          <w:tcPr>
            <w:tcW w:w="1247" w:type="dxa"/>
          </w:tcPr>
          <w:p w:rsidR="00885284" w:rsidRDefault="00885284">
            <w:pPr>
              <w:pStyle w:val="ConsPlusNormal"/>
              <w:jc w:val="right"/>
            </w:pPr>
            <w:r>
              <w:t>10000,0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0113</w:t>
            </w:r>
          </w:p>
        </w:tc>
        <w:tc>
          <w:tcPr>
            <w:tcW w:w="1757" w:type="dxa"/>
          </w:tcPr>
          <w:p w:rsidR="00885284" w:rsidRDefault="00885284">
            <w:pPr>
              <w:pStyle w:val="ConsPlusNormal"/>
              <w:jc w:val="center"/>
            </w:pPr>
            <w:r>
              <w:t>15 1 03 93390</w:t>
            </w:r>
          </w:p>
        </w:tc>
        <w:tc>
          <w:tcPr>
            <w:tcW w:w="1304" w:type="dxa"/>
          </w:tcPr>
          <w:p w:rsidR="00885284" w:rsidRDefault="00885284">
            <w:pPr>
              <w:pStyle w:val="ConsPlusNormal"/>
              <w:jc w:val="right"/>
            </w:pPr>
            <w:r>
              <w:t>930,6</w:t>
            </w:r>
          </w:p>
        </w:tc>
        <w:tc>
          <w:tcPr>
            <w:tcW w:w="1304" w:type="dxa"/>
          </w:tcPr>
          <w:p w:rsidR="00885284" w:rsidRDefault="00885284">
            <w:pPr>
              <w:pStyle w:val="ConsPlusNormal"/>
              <w:jc w:val="right"/>
            </w:pPr>
            <w:r>
              <w:t>930,6</w:t>
            </w:r>
          </w:p>
        </w:tc>
        <w:tc>
          <w:tcPr>
            <w:tcW w:w="1304" w:type="dxa"/>
          </w:tcPr>
          <w:p w:rsidR="00885284" w:rsidRDefault="00885284">
            <w:pPr>
              <w:pStyle w:val="ConsPlusNormal"/>
              <w:jc w:val="right"/>
            </w:pPr>
            <w:r>
              <w:t>930,6</w:t>
            </w:r>
          </w:p>
        </w:tc>
        <w:tc>
          <w:tcPr>
            <w:tcW w:w="1247" w:type="dxa"/>
          </w:tcPr>
          <w:p w:rsidR="00885284" w:rsidRDefault="00885284">
            <w:pPr>
              <w:pStyle w:val="ConsPlusNormal"/>
              <w:jc w:val="right"/>
            </w:pPr>
            <w:r>
              <w:t>930,6</w:t>
            </w:r>
          </w:p>
        </w:tc>
        <w:tc>
          <w:tcPr>
            <w:tcW w:w="1304" w:type="dxa"/>
          </w:tcPr>
          <w:p w:rsidR="00885284" w:rsidRDefault="00885284">
            <w:pPr>
              <w:pStyle w:val="ConsPlusNormal"/>
              <w:jc w:val="right"/>
            </w:pPr>
            <w:r>
              <w:t>930,6</w:t>
            </w:r>
          </w:p>
        </w:tc>
        <w:tc>
          <w:tcPr>
            <w:tcW w:w="1247" w:type="dxa"/>
          </w:tcPr>
          <w:p w:rsidR="00885284" w:rsidRDefault="00885284">
            <w:pPr>
              <w:pStyle w:val="ConsPlusNormal"/>
              <w:jc w:val="right"/>
            </w:pPr>
            <w:r>
              <w:t>930,6</w:t>
            </w:r>
          </w:p>
        </w:tc>
      </w:tr>
      <w:tr w:rsidR="00885284">
        <w:tc>
          <w:tcPr>
            <w:tcW w:w="605" w:type="dxa"/>
            <w:vMerge w:val="restart"/>
          </w:tcPr>
          <w:p w:rsidR="00885284" w:rsidRDefault="00885284">
            <w:pPr>
              <w:pStyle w:val="ConsPlusNormal"/>
              <w:jc w:val="center"/>
            </w:pPr>
            <w:r>
              <w:t>6.</w:t>
            </w:r>
          </w:p>
        </w:tc>
        <w:tc>
          <w:tcPr>
            <w:tcW w:w="2041" w:type="dxa"/>
            <w:vMerge w:val="restart"/>
          </w:tcPr>
          <w:p w:rsidR="00885284" w:rsidRDefault="00885284">
            <w:pPr>
              <w:pStyle w:val="ConsPlusNormal"/>
            </w:pPr>
            <w:r>
              <w:t>Основное мероприятие 4</w:t>
            </w:r>
          </w:p>
        </w:tc>
        <w:tc>
          <w:tcPr>
            <w:tcW w:w="2835" w:type="dxa"/>
            <w:vMerge w:val="restart"/>
          </w:tcPr>
          <w:p w:rsidR="00885284" w:rsidRDefault="00885284">
            <w:pPr>
              <w:pStyle w:val="ConsPlusNormal"/>
            </w:pPr>
            <w:r>
              <w:t>"Создание условий для комплексного социально-экономического развития Оренбургской области"</w:t>
            </w:r>
          </w:p>
        </w:tc>
        <w:tc>
          <w:tcPr>
            <w:tcW w:w="2438" w:type="dxa"/>
            <w:vMerge w:val="restart"/>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0113</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112417,2</w:t>
            </w:r>
          </w:p>
        </w:tc>
        <w:tc>
          <w:tcPr>
            <w:tcW w:w="1304" w:type="dxa"/>
          </w:tcPr>
          <w:p w:rsidR="00885284" w:rsidRDefault="00885284">
            <w:pPr>
              <w:pStyle w:val="ConsPlusNormal"/>
              <w:jc w:val="right"/>
            </w:pPr>
            <w:r>
              <w:t>112959,9</w:t>
            </w:r>
          </w:p>
        </w:tc>
        <w:tc>
          <w:tcPr>
            <w:tcW w:w="1304" w:type="dxa"/>
          </w:tcPr>
          <w:p w:rsidR="00885284" w:rsidRDefault="00885284">
            <w:pPr>
              <w:pStyle w:val="ConsPlusNormal"/>
              <w:jc w:val="right"/>
            </w:pPr>
            <w:r>
              <w:t>112959,9</w:t>
            </w:r>
          </w:p>
        </w:tc>
        <w:tc>
          <w:tcPr>
            <w:tcW w:w="1247" w:type="dxa"/>
          </w:tcPr>
          <w:p w:rsidR="00885284" w:rsidRDefault="00885284">
            <w:pPr>
              <w:pStyle w:val="ConsPlusNormal"/>
              <w:jc w:val="right"/>
            </w:pPr>
            <w:r>
              <w:t>112959,9</w:t>
            </w:r>
          </w:p>
        </w:tc>
        <w:tc>
          <w:tcPr>
            <w:tcW w:w="1304" w:type="dxa"/>
          </w:tcPr>
          <w:p w:rsidR="00885284" w:rsidRDefault="00885284">
            <w:pPr>
              <w:pStyle w:val="ConsPlusNormal"/>
              <w:jc w:val="right"/>
            </w:pPr>
            <w:r>
              <w:t>112959,9</w:t>
            </w:r>
          </w:p>
        </w:tc>
        <w:tc>
          <w:tcPr>
            <w:tcW w:w="1247" w:type="dxa"/>
          </w:tcPr>
          <w:p w:rsidR="00885284" w:rsidRDefault="00885284">
            <w:pPr>
              <w:pStyle w:val="ConsPlusNormal"/>
              <w:jc w:val="right"/>
            </w:pPr>
            <w:r>
              <w:t>112959,9</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0113</w:t>
            </w:r>
          </w:p>
        </w:tc>
        <w:tc>
          <w:tcPr>
            <w:tcW w:w="1757" w:type="dxa"/>
          </w:tcPr>
          <w:p w:rsidR="00885284" w:rsidRDefault="00885284">
            <w:pPr>
              <w:pStyle w:val="ConsPlusNormal"/>
              <w:jc w:val="center"/>
            </w:pPr>
            <w:r>
              <w:t>15 1 04 10020</w:t>
            </w:r>
          </w:p>
        </w:tc>
        <w:tc>
          <w:tcPr>
            <w:tcW w:w="1304" w:type="dxa"/>
          </w:tcPr>
          <w:p w:rsidR="00885284" w:rsidRDefault="00885284">
            <w:pPr>
              <w:pStyle w:val="ConsPlusNormal"/>
              <w:jc w:val="right"/>
            </w:pPr>
            <w:r>
              <w:t>86579,4</w:t>
            </w:r>
          </w:p>
        </w:tc>
        <w:tc>
          <w:tcPr>
            <w:tcW w:w="1304" w:type="dxa"/>
          </w:tcPr>
          <w:p w:rsidR="00885284" w:rsidRDefault="00885284">
            <w:pPr>
              <w:pStyle w:val="ConsPlusNormal"/>
              <w:jc w:val="right"/>
            </w:pPr>
            <w:r>
              <w:t>86265,6</w:t>
            </w:r>
          </w:p>
        </w:tc>
        <w:tc>
          <w:tcPr>
            <w:tcW w:w="1304" w:type="dxa"/>
          </w:tcPr>
          <w:p w:rsidR="00885284" w:rsidRDefault="00885284">
            <w:pPr>
              <w:pStyle w:val="ConsPlusNormal"/>
              <w:jc w:val="right"/>
            </w:pPr>
            <w:r>
              <w:t>86265,6</w:t>
            </w:r>
          </w:p>
        </w:tc>
        <w:tc>
          <w:tcPr>
            <w:tcW w:w="1247" w:type="dxa"/>
          </w:tcPr>
          <w:p w:rsidR="00885284" w:rsidRDefault="00885284">
            <w:pPr>
              <w:pStyle w:val="ConsPlusNormal"/>
              <w:jc w:val="right"/>
            </w:pPr>
            <w:r>
              <w:t>86265,6</w:t>
            </w:r>
          </w:p>
        </w:tc>
        <w:tc>
          <w:tcPr>
            <w:tcW w:w="1304" w:type="dxa"/>
          </w:tcPr>
          <w:p w:rsidR="00885284" w:rsidRDefault="00885284">
            <w:pPr>
              <w:pStyle w:val="ConsPlusNormal"/>
              <w:jc w:val="right"/>
            </w:pPr>
            <w:r>
              <w:t>86265,6</w:t>
            </w:r>
          </w:p>
        </w:tc>
        <w:tc>
          <w:tcPr>
            <w:tcW w:w="1247" w:type="dxa"/>
          </w:tcPr>
          <w:p w:rsidR="00885284" w:rsidRDefault="00885284">
            <w:pPr>
              <w:pStyle w:val="ConsPlusNormal"/>
              <w:jc w:val="right"/>
            </w:pPr>
            <w:r>
              <w:t>86265,6</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0113</w:t>
            </w:r>
          </w:p>
        </w:tc>
        <w:tc>
          <w:tcPr>
            <w:tcW w:w="1757" w:type="dxa"/>
          </w:tcPr>
          <w:p w:rsidR="00885284" w:rsidRDefault="00885284">
            <w:pPr>
              <w:pStyle w:val="ConsPlusNormal"/>
              <w:jc w:val="center"/>
            </w:pPr>
            <w:r>
              <w:t>15 1 04 72300</w:t>
            </w:r>
          </w:p>
        </w:tc>
        <w:tc>
          <w:tcPr>
            <w:tcW w:w="1304" w:type="dxa"/>
          </w:tcPr>
          <w:p w:rsidR="00885284" w:rsidRDefault="00885284">
            <w:pPr>
              <w:pStyle w:val="ConsPlusNormal"/>
              <w:jc w:val="right"/>
            </w:pPr>
            <w:r>
              <w:t>25837,5</w:t>
            </w:r>
          </w:p>
        </w:tc>
        <w:tc>
          <w:tcPr>
            <w:tcW w:w="1304" w:type="dxa"/>
          </w:tcPr>
          <w:p w:rsidR="00885284" w:rsidRDefault="00885284">
            <w:pPr>
              <w:pStyle w:val="ConsPlusNormal"/>
              <w:jc w:val="right"/>
            </w:pPr>
            <w:r>
              <w:t>26694,3</w:t>
            </w:r>
          </w:p>
        </w:tc>
        <w:tc>
          <w:tcPr>
            <w:tcW w:w="1304" w:type="dxa"/>
          </w:tcPr>
          <w:p w:rsidR="00885284" w:rsidRDefault="00885284">
            <w:pPr>
              <w:pStyle w:val="ConsPlusNormal"/>
              <w:jc w:val="right"/>
            </w:pPr>
            <w:r>
              <w:t>26694,3</w:t>
            </w:r>
          </w:p>
        </w:tc>
        <w:tc>
          <w:tcPr>
            <w:tcW w:w="1247" w:type="dxa"/>
          </w:tcPr>
          <w:p w:rsidR="00885284" w:rsidRDefault="00885284">
            <w:pPr>
              <w:pStyle w:val="ConsPlusNormal"/>
              <w:jc w:val="right"/>
            </w:pPr>
            <w:r>
              <w:t>26694,3</w:t>
            </w:r>
          </w:p>
        </w:tc>
        <w:tc>
          <w:tcPr>
            <w:tcW w:w="1304" w:type="dxa"/>
          </w:tcPr>
          <w:p w:rsidR="00885284" w:rsidRDefault="00885284">
            <w:pPr>
              <w:pStyle w:val="ConsPlusNormal"/>
              <w:jc w:val="right"/>
            </w:pPr>
            <w:r>
              <w:t>26694,3</w:t>
            </w:r>
          </w:p>
        </w:tc>
        <w:tc>
          <w:tcPr>
            <w:tcW w:w="1247" w:type="dxa"/>
          </w:tcPr>
          <w:p w:rsidR="00885284" w:rsidRDefault="00885284">
            <w:pPr>
              <w:pStyle w:val="ConsPlusNormal"/>
              <w:jc w:val="right"/>
            </w:pPr>
            <w:r>
              <w:t>26694,3</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0113</w:t>
            </w:r>
          </w:p>
        </w:tc>
        <w:tc>
          <w:tcPr>
            <w:tcW w:w="1757" w:type="dxa"/>
          </w:tcPr>
          <w:p w:rsidR="00885284" w:rsidRDefault="00885284">
            <w:pPr>
              <w:pStyle w:val="ConsPlusNormal"/>
              <w:jc w:val="center"/>
            </w:pPr>
            <w:r>
              <w:t>15 1 04 93940</w:t>
            </w:r>
          </w:p>
        </w:tc>
        <w:tc>
          <w:tcPr>
            <w:tcW w:w="1304" w:type="dxa"/>
          </w:tcPr>
          <w:p w:rsidR="00885284" w:rsidRDefault="00885284">
            <w:pPr>
              <w:pStyle w:val="ConsPlusNormal"/>
              <w:jc w:val="right"/>
            </w:pPr>
            <w:r>
              <w:t>0,3</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0,0</w:t>
            </w:r>
          </w:p>
        </w:tc>
      </w:tr>
      <w:tr w:rsidR="00885284">
        <w:tc>
          <w:tcPr>
            <w:tcW w:w="605" w:type="dxa"/>
            <w:vMerge w:val="restart"/>
          </w:tcPr>
          <w:p w:rsidR="00885284" w:rsidRDefault="00885284">
            <w:pPr>
              <w:pStyle w:val="ConsPlusNormal"/>
              <w:jc w:val="center"/>
              <w:outlineLvl w:val="3"/>
            </w:pPr>
            <w:r>
              <w:t>7.</w:t>
            </w:r>
          </w:p>
        </w:tc>
        <w:tc>
          <w:tcPr>
            <w:tcW w:w="2041" w:type="dxa"/>
            <w:vMerge w:val="restart"/>
          </w:tcPr>
          <w:p w:rsidR="00885284" w:rsidRDefault="00885284">
            <w:pPr>
              <w:pStyle w:val="ConsPlusNormal"/>
            </w:pPr>
            <w:r>
              <w:t>Подпрограмма 2</w:t>
            </w:r>
          </w:p>
        </w:tc>
        <w:tc>
          <w:tcPr>
            <w:tcW w:w="2835" w:type="dxa"/>
            <w:vMerge w:val="restart"/>
          </w:tcPr>
          <w:p w:rsidR="00885284" w:rsidRDefault="00885284">
            <w:pPr>
              <w:pStyle w:val="ConsPlusNormal"/>
            </w:pPr>
            <w:r>
              <w:t>"Развитие инвестиционной деятельности в Оренбургской области"</w:t>
            </w:r>
          </w:p>
        </w:tc>
        <w:tc>
          <w:tcPr>
            <w:tcW w:w="2438" w:type="dxa"/>
          </w:tcPr>
          <w:p w:rsidR="00885284" w:rsidRDefault="00885284">
            <w:pPr>
              <w:pStyle w:val="ConsPlusNormal"/>
            </w:pPr>
            <w:r>
              <w:t>всего,</w:t>
            </w:r>
          </w:p>
          <w:p w:rsidR="00885284" w:rsidRDefault="00885284">
            <w:pPr>
              <w:pStyle w:val="ConsPlusNormal"/>
            </w:pPr>
            <w:r>
              <w:t>в том числе:</w:t>
            </w:r>
          </w:p>
        </w:tc>
        <w:tc>
          <w:tcPr>
            <w:tcW w:w="850" w:type="dxa"/>
          </w:tcPr>
          <w:p w:rsidR="00885284" w:rsidRDefault="00885284">
            <w:pPr>
              <w:pStyle w:val="ConsPlusNormal"/>
              <w:jc w:val="center"/>
            </w:pPr>
            <w:r>
              <w:t>X</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50493,5</w:t>
            </w:r>
          </w:p>
        </w:tc>
        <w:tc>
          <w:tcPr>
            <w:tcW w:w="1304" w:type="dxa"/>
          </w:tcPr>
          <w:p w:rsidR="00885284" w:rsidRDefault="00885284">
            <w:pPr>
              <w:pStyle w:val="ConsPlusNormal"/>
              <w:jc w:val="right"/>
            </w:pPr>
            <w:r>
              <w:t>15000,0</w:t>
            </w:r>
          </w:p>
        </w:tc>
        <w:tc>
          <w:tcPr>
            <w:tcW w:w="1304" w:type="dxa"/>
          </w:tcPr>
          <w:p w:rsidR="00885284" w:rsidRDefault="00885284">
            <w:pPr>
              <w:pStyle w:val="ConsPlusNormal"/>
              <w:jc w:val="right"/>
            </w:pPr>
            <w:r>
              <w:t>15000,0</w:t>
            </w:r>
          </w:p>
        </w:tc>
        <w:tc>
          <w:tcPr>
            <w:tcW w:w="1247" w:type="dxa"/>
          </w:tcPr>
          <w:p w:rsidR="00885284" w:rsidRDefault="00885284">
            <w:pPr>
              <w:pStyle w:val="ConsPlusNormal"/>
              <w:jc w:val="right"/>
            </w:pPr>
            <w:r>
              <w:t>74500,0</w:t>
            </w:r>
          </w:p>
        </w:tc>
        <w:tc>
          <w:tcPr>
            <w:tcW w:w="1304" w:type="dxa"/>
          </w:tcPr>
          <w:p w:rsidR="00885284" w:rsidRDefault="00885284">
            <w:pPr>
              <w:pStyle w:val="ConsPlusNormal"/>
              <w:jc w:val="right"/>
            </w:pPr>
            <w:r>
              <w:t>74500,0</w:t>
            </w:r>
          </w:p>
        </w:tc>
        <w:tc>
          <w:tcPr>
            <w:tcW w:w="1247" w:type="dxa"/>
          </w:tcPr>
          <w:p w:rsidR="00885284" w:rsidRDefault="00885284">
            <w:pPr>
              <w:pStyle w:val="ConsPlusNormal"/>
              <w:jc w:val="right"/>
            </w:pPr>
            <w:r>
              <w:t>74500,0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21000,0</w:t>
            </w:r>
          </w:p>
        </w:tc>
        <w:tc>
          <w:tcPr>
            <w:tcW w:w="1304" w:type="dxa"/>
          </w:tcPr>
          <w:p w:rsidR="00885284" w:rsidRDefault="00885284">
            <w:pPr>
              <w:pStyle w:val="ConsPlusNormal"/>
              <w:jc w:val="right"/>
            </w:pPr>
            <w:r>
              <w:t>15000,0</w:t>
            </w:r>
          </w:p>
        </w:tc>
        <w:tc>
          <w:tcPr>
            <w:tcW w:w="1304" w:type="dxa"/>
          </w:tcPr>
          <w:p w:rsidR="00885284" w:rsidRDefault="00885284">
            <w:pPr>
              <w:pStyle w:val="ConsPlusNormal"/>
              <w:jc w:val="right"/>
            </w:pPr>
            <w:r>
              <w:t>15000,0</w:t>
            </w:r>
          </w:p>
        </w:tc>
        <w:tc>
          <w:tcPr>
            <w:tcW w:w="1247" w:type="dxa"/>
          </w:tcPr>
          <w:p w:rsidR="00885284" w:rsidRDefault="00885284">
            <w:pPr>
              <w:pStyle w:val="ConsPlusNormal"/>
              <w:jc w:val="right"/>
            </w:pPr>
            <w:r>
              <w:t>74500,0</w:t>
            </w:r>
          </w:p>
        </w:tc>
        <w:tc>
          <w:tcPr>
            <w:tcW w:w="1304" w:type="dxa"/>
          </w:tcPr>
          <w:p w:rsidR="00885284" w:rsidRDefault="00885284">
            <w:pPr>
              <w:pStyle w:val="ConsPlusNormal"/>
              <w:jc w:val="right"/>
            </w:pPr>
            <w:r>
              <w:t>74500,0</w:t>
            </w:r>
          </w:p>
        </w:tc>
        <w:tc>
          <w:tcPr>
            <w:tcW w:w="1247" w:type="dxa"/>
          </w:tcPr>
          <w:p w:rsidR="00885284" w:rsidRDefault="00885284">
            <w:pPr>
              <w:pStyle w:val="ConsPlusNormal"/>
              <w:jc w:val="right"/>
            </w:pPr>
            <w:r>
              <w:t>74500,0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tcPr>
          <w:p w:rsidR="00885284" w:rsidRDefault="00885284">
            <w:pPr>
              <w:pStyle w:val="ConsPlusNormal"/>
            </w:pPr>
            <w:r>
              <w:t>минстрой</w:t>
            </w:r>
          </w:p>
        </w:tc>
        <w:tc>
          <w:tcPr>
            <w:tcW w:w="850" w:type="dxa"/>
          </w:tcPr>
          <w:p w:rsidR="00885284" w:rsidRDefault="00885284">
            <w:pPr>
              <w:pStyle w:val="ConsPlusNormal"/>
              <w:jc w:val="center"/>
            </w:pPr>
            <w:r>
              <w:t>851</w:t>
            </w:r>
          </w:p>
        </w:tc>
        <w:tc>
          <w:tcPr>
            <w:tcW w:w="794" w:type="dxa"/>
          </w:tcPr>
          <w:p w:rsidR="00885284" w:rsidRDefault="00885284">
            <w:pPr>
              <w:pStyle w:val="ConsPlusNormal"/>
              <w:jc w:val="center"/>
            </w:pPr>
            <w:r>
              <w:t>0502</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29493,5</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0,0</w:t>
            </w:r>
          </w:p>
        </w:tc>
      </w:tr>
      <w:tr w:rsidR="00885284">
        <w:tc>
          <w:tcPr>
            <w:tcW w:w="605" w:type="dxa"/>
            <w:vMerge w:val="restart"/>
          </w:tcPr>
          <w:p w:rsidR="00885284" w:rsidRDefault="00885284">
            <w:pPr>
              <w:pStyle w:val="ConsPlusNormal"/>
              <w:jc w:val="center"/>
            </w:pPr>
            <w:r>
              <w:t>8.</w:t>
            </w:r>
          </w:p>
        </w:tc>
        <w:tc>
          <w:tcPr>
            <w:tcW w:w="2041" w:type="dxa"/>
            <w:vMerge w:val="restart"/>
          </w:tcPr>
          <w:p w:rsidR="00885284" w:rsidRDefault="00885284">
            <w:pPr>
              <w:pStyle w:val="ConsPlusNormal"/>
            </w:pPr>
            <w:r>
              <w:t>Основное мероприятие 1</w:t>
            </w:r>
          </w:p>
        </w:tc>
        <w:tc>
          <w:tcPr>
            <w:tcW w:w="2835" w:type="dxa"/>
            <w:vMerge w:val="restart"/>
          </w:tcPr>
          <w:p w:rsidR="00885284" w:rsidRDefault="00885284">
            <w:pPr>
              <w:pStyle w:val="ConsPlusNormal"/>
            </w:pPr>
            <w:r>
              <w:t xml:space="preserve">"Проведение мероприятий, направленных на </w:t>
            </w:r>
            <w:r>
              <w:lastRenderedPageBreak/>
              <w:t>обеспечение благоприятного инвестиционного климата Оренбургской области"</w:t>
            </w:r>
          </w:p>
        </w:tc>
        <w:tc>
          <w:tcPr>
            <w:tcW w:w="2438" w:type="dxa"/>
          </w:tcPr>
          <w:p w:rsidR="00885284" w:rsidRDefault="00885284">
            <w:pPr>
              <w:pStyle w:val="ConsPlusNormal"/>
            </w:pPr>
            <w:r>
              <w:lastRenderedPageBreak/>
              <w:t>всего, в том числе:</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21000,0</w:t>
            </w:r>
          </w:p>
        </w:tc>
        <w:tc>
          <w:tcPr>
            <w:tcW w:w="1304" w:type="dxa"/>
          </w:tcPr>
          <w:p w:rsidR="00885284" w:rsidRDefault="00885284">
            <w:pPr>
              <w:pStyle w:val="ConsPlusNormal"/>
              <w:jc w:val="right"/>
            </w:pPr>
            <w:r>
              <w:t>15000,0</w:t>
            </w:r>
          </w:p>
        </w:tc>
        <w:tc>
          <w:tcPr>
            <w:tcW w:w="1304" w:type="dxa"/>
          </w:tcPr>
          <w:p w:rsidR="00885284" w:rsidRDefault="00885284">
            <w:pPr>
              <w:pStyle w:val="ConsPlusNormal"/>
              <w:jc w:val="right"/>
            </w:pPr>
            <w:r>
              <w:t>15000,0</w:t>
            </w:r>
          </w:p>
        </w:tc>
        <w:tc>
          <w:tcPr>
            <w:tcW w:w="1247" w:type="dxa"/>
          </w:tcPr>
          <w:p w:rsidR="00885284" w:rsidRDefault="00885284">
            <w:pPr>
              <w:pStyle w:val="ConsPlusNormal"/>
              <w:jc w:val="right"/>
            </w:pPr>
            <w:r>
              <w:t>74500,0</w:t>
            </w:r>
          </w:p>
        </w:tc>
        <w:tc>
          <w:tcPr>
            <w:tcW w:w="1304" w:type="dxa"/>
          </w:tcPr>
          <w:p w:rsidR="00885284" w:rsidRDefault="00885284">
            <w:pPr>
              <w:pStyle w:val="ConsPlusNormal"/>
              <w:jc w:val="right"/>
            </w:pPr>
            <w:r>
              <w:t>74500,0</w:t>
            </w:r>
          </w:p>
        </w:tc>
        <w:tc>
          <w:tcPr>
            <w:tcW w:w="1247" w:type="dxa"/>
          </w:tcPr>
          <w:p w:rsidR="00885284" w:rsidRDefault="00885284">
            <w:pPr>
              <w:pStyle w:val="ConsPlusNormal"/>
              <w:jc w:val="right"/>
            </w:pPr>
            <w:r>
              <w:t>74500,0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val="restart"/>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15 2 01 40050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50000,0</w:t>
            </w:r>
          </w:p>
        </w:tc>
        <w:tc>
          <w:tcPr>
            <w:tcW w:w="1304" w:type="dxa"/>
          </w:tcPr>
          <w:p w:rsidR="00885284" w:rsidRDefault="00885284">
            <w:pPr>
              <w:pStyle w:val="ConsPlusNormal"/>
              <w:jc w:val="right"/>
            </w:pPr>
            <w:r>
              <w:t>50000,0</w:t>
            </w:r>
          </w:p>
        </w:tc>
        <w:tc>
          <w:tcPr>
            <w:tcW w:w="1247" w:type="dxa"/>
          </w:tcPr>
          <w:p w:rsidR="00885284" w:rsidRDefault="00885284">
            <w:pPr>
              <w:pStyle w:val="ConsPlusNormal"/>
              <w:jc w:val="right"/>
            </w:pPr>
            <w:r>
              <w:t>50000,0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15 2 01 81140</w:t>
            </w:r>
          </w:p>
        </w:tc>
        <w:tc>
          <w:tcPr>
            <w:tcW w:w="1304" w:type="dxa"/>
          </w:tcPr>
          <w:p w:rsidR="00885284" w:rsidRDefault="00885284">
            <w:pPr>
              <w:pStyle w:val="ConsPlusNormal"/>
              <w:jc w:val="right"/>
            </w:pPr>
            <w:r>
              <w:t>6000,0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6000,0</w:t>
            </w:r>
          </w:p>
        </w:tc>
        <w:tc>
          <w:tcPr>
            <w:tcW w:w="1304" w:type="dxa"/>
          </w:tcPr>
          <w:p w:rsidR="00885284" w:rsidRDefault="00885284">
            <w:pPr>
              <w:pStyle w:val="ConsPlusNormal"/>
              <w:jc w:val="right"/>
            </w:pPr>
            <w:r>
              <w:t>6000,0</w:t>
            </w:r>
          </w:p>
        </w:tc>
        <w:tc>
          <w:tcPr>
            <w:tcW w:w="1247" w:type="dxa"/>
          </w:tcPr>
          <w:p w:rsidR="00885284" w:rsidRDefault="00885284">
            <w:pPr>
              <w:pStyle w:val="ConsPlusNormal"/>
              <w:jc w:val="right"/>
            </w:pPr>
            <w:r>
              <w:t>6000,0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15 2 01 93500</w:t>
            </w:r>
          </w:p>
        </w:tc>
        <w:tc>
          <w:tcPr>
            <w:tcW w:w="1304" w:type="dxa"/>
          </w:tcPr>
          <w:p w:rsidR="00885284" w:rsidRDefault="00885284">
            <w:pPr>
              <w:pStyle w:val="ConsPlusNormal"/>
              <w:jc w:val="right"/>
            </w:pPr>
            <w:r>
              <w:t>15000,0</w:t>
            </w:r>
          </w:p>
        </w:tc>
        <w:tc>
          <w:tcPr>
            <w:tcW w:w="1304" w:type="dxa"/>
          </w:tcPr>
          <w:p w:rsidR="00885284" w:rsidRDefault="00885284">
            <w:pPr>
              <w:pStyle w:val="ConsPlusNormal"/>
              <w:jc w:val="right"/>
            </w:pPr>
            <w:r>
              <w:t>15000,0</w:t>
            </w:r>
          </w:p>
        </w:tc>
        <w:tc>
          <w:tcPr>
            <w:tcW w:w="1304" w:type="dxa"/>
          </w:tcPr>
          <w:p w:rsidR="00885284" w:rsidRDefault="00885284">
            <w:pPr>
              <w:pStyle w:val="ConsPlusNormal"/>
              <w:jc w:val="right"/>
            </w:pPr>
            <w:r>
              <w:t>15000,0</w:t>
            </w:r>
          </w:p>
        </w:tc>
        <w:tc>
          <w:tcPr>
            <w:tcW w:w="1247" w:type="dxa"/>
          </w:tcPr>
          <w:p w:rsidR="00885284" w:rsidRDefault="00885284">
            <w:pPr>
              <w:pStyle w:val="ConsPlusNormal"/>
              <w:jc w:val="right"/>
            </w:pPr>
            <w:r>
              <w:t>18500,0</w:t>
            </w:r>
          </w:p>
        </w:tc>
        <w:tc>
          <w:tcPr>
            <w:tcW w:w="1304" w:type="dxa"/>
          </w:tcPr>
          <w:p w:rsidR="00885284" w:rsidRDefault="00885284">
            <w:pPr>
              <w:pStyle w:val="ConsPlusNormal"/>
              <w:jc w:val="right"/>
            </w:pPr>
            <w:r>
              <w:t>18500,0</w:t>
            </w:r>
          </w:p>
        </w:tc>
        <w:tc>
          <w:tcPr>
            <w:tcW w:w="1247" w:type="dxa"/>
          </w:tcPr>
          <w:p w:rsidR="00885284" w:rsidRDefault="00885284">
            <w:pPr>
              <w:pStyle w:val="ConsPlusNormal"/>
              <w:jc w:val="right"/>
            </w:pPr>
            <w:r>
              <w:t>18500,0</w:t>
            </w:r>
          </w:p>
        </w:tc>
      </w:tr>
      <w:tr w:rsidR="00885284">
        <w:tc>
          <w:tcPr>
            <w:tcW w:w="605" w:type="dxa"/>
            <w:vMerge w:val="restart"/>
          </w:tcPr>
          <w:p w:rsidR="00885284" w:rsidRDefault="00885284">
            <w:pPr>
              <w:pStyle w:val="ConsPlusNormal"/>
              <w:jc w:val="center"/>
            </w:pPr>
            <w:r>
              <w:t>9.</w:t>
            </w:r>
          </w:p>
        </w:tc>
        <w:tc>
          <w:tcPr>
            <w:tcW w:w="2041" w:type="dxa"/>
            <w:vMerge w:val="restart"/>
          </w:tcPr>
          <w:p w:rsidR="00885284" w:rsidRDefault="00885284">
            <w:pPr>
              <w:pStyle w:val="ConsPlusNormal"/>
            </w:pPr>
            <w:r>
              <w:t>Основное мероприятие 3</w:t>
            </w:r>
          </w:p>
        </w:tc>
        <w:tc>
          <w:tcPr>
            <w:tcW w:w="2835" w:type="dxa"/>
            <w:vMerge w:val="restart"/>
          </w:tcPr>
          <w:p w:rsidR="00885284" w:rsidRDefault="00885284">
            <w:pPr>
              <w:pStyle w:val="ConsPlusNormal"/>
            </w:pPr>
            <w:r>
              <w:t>"Поддержка монопрофильных муниципальных образований"</w:t>
            </w:r>
          </w:p>
        </w:tc>
        <w:tc>
          <w:tcPr>
            <w:tcW w:w="2438" w:type="dxa"/>
          </w:tcPr>
          <w:p w:rsidR="00885284" w:rsidRDefault="00885284">
            <w:pPr>
              <w:pStyle w:val="ConsPlusNormal"/>
            </w:pPr>
            <w:r>
              <w:t>всего,</w:t>
            </w:r>
          </w:p>
          <w:p w:rsidR="00885284" w:rsidRDefault="00885284">
            <w:pPr>
              <w:pStyle w:val="ConsPlusNormal"/>
            </w:pPr>
            <w:r>
              <w:t>в том числе:</w:t>
            </w:r>
          </w:p>
        </w:tc>
        <w:tc>
          <w:tcPr>
            <w:tcW w:w="850" w:type="dxa"/>
          </w:tcPr>
          <w:p w:rsidR="00885284" w:rsidRDefault="00885284">
            <w:pPr>
              <w:pStyle w:val="ConsPlusNormal"/>
              <w:jc w:val="center"/>
            </w:pPr>
            <w:r>
              <w:t>X</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29493,4</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tcPr>
          <w:p w:rsidR="00885284" w:rsidRDefault="00885284">
            <w:pPr>
              <w:pStyle w:val="ConsPlusNormal"/>
            </w:pPr>
            <w:r>
              <w:t>минстрой</w:t>
            </w:r>
          </w:p>
        </w:tc>
        <w:tc>
          <w:tcPr>
            <w:tcW w:w="850" w:type="dxa"/>
          </w:tcPr>
          <w:p w:rsidR="00885284" w:rsidRDefault="00885284">
            <w:pPr>
              <w:pStyle w:val="ConsPlusNormal"/>
              <w:jc w:val="center"/>
            </w:pPr>
            <w:r>
              <w:t>851</w:t>
            </w:r>
          </w:p>
        </w:tc>
        <w:tc>
          <w:tcPr>
            <w:tcW w:w="794" w:type="dxa"/>
          </w:tcPr>
          <w:p w:rsidR="00885284" w:rsidRDefault="00885284">
            <w:pPr>
              <w:pStyle w:val="ConsPlusNormal"/>
              <w:jc w:val="center"/>
            </w:pPr>
            <w:r>
              <w:t>0502</w:t>
            </w:r>
          </w:p>
        </w:tc>
        <w:tc>
          <w:tcPr>
            <w:tcW w:w="1757" w:type="dxa"/>
          </w:tcPr>
          <w:p w:rsidR="00885284" w:rsidRDefault="00885284">
            <w:pPr>
              <w:pStyle w:val="ConsPlusNormal"/>
              <w:jc w:val="center"/>
            </w:pPr>
            <w:r>
              <w:t>15 2 03 81070</w:t>
            </w:r>
          </w:p>
        </w:tc>
        <w:tc>
          <w:tcPr>
            <w:tcW w:w="1304" w:type="dxa"/>
          </w:tcPr>
          <w:p w:rsidR="00885284" w:rsidRDefault="00885284">
            <w:pPr>
              <w:pStyle w:val="ConsPlusNormal"/>
              <w:jc w:val="right"/>
            </w:pPr>
            <w:r>
              <w:t>29493,4</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0,0</w:t>
            </w:r>
          </w:p>
        </w:tc>
      </w:tr>
      <w:tr w:rsidR="00885284">
        <w:tc>
          <w:tcPr>
            <w:tcW w:w="605" w:type="dxa"/>
            <w:vMerge w:val="restart"/>
          </w:tcPr>
          <w:p w:rsidR="00885284" w:rsidRDefault="00885284">
            <w:pPr>
              <w:pStyle w:val="ConsPlusNormal"/>
              <w:jc w:val="center"/>
              <w:outlineLvl w:val="3"/>
            </w:pPr>
            <w:r>
              <w:t>10.</w:t>
            </w:r>
          </w:p>
        </w:tc>
        <w:tc>
          <w:tcPr>
            <w:tcW w:w="2041" w:type="dxa"/>
            <w:vMerge w:val="restart"/>
          </w:tcPr>
          <w:p w:rsidR="00885284" w:rsidRDefault="00885284">
            <w:pPr>
              <w:pStyle w:val="ConsPlusNormal"/>
            </w:pPr>
            <w:r>
              <w:t>Подпрограмма 3</w:t>
            </w:r>
          </w:p>
        </w:tc>
        <w:tc>
          <w:tcPr>
            <w:tcW w:w="2835" w:type="dxa"/>
            <w:vMerge w:val="restart"/>
          </w:tcPr>
          <w:p w:rsidR="00885284" w:rsidRDefault="00885284">
            <w:pPr>
              <w:pStyle w:val="ConsPlusNormal"/>
            </w:pPr>
            <w:r>
              <w:t>"Содействие развитию промышленного сектора экономики в Оренбургской области"</w:t>
            </w:r>
          </w:p>
        </w:tc>
        <w:tc>
          <w:tcPr>
            <w:tcW w:w="2438" w:type="dxa"/>
          </w:tcPr>
          <w:p w:rsidR="00885284" w:rsidRDefault="00885284">
            <w:pPr>
              <w:pStyle w:val="ConsPlusNormal"/>
            </w:pPr>
            <w:r>
              <w:t>всего,</w:t>
            </w:r>
          </w:p>
          <w:p w:rsidR="00885284" w:rsidRDefault="00885284">
            <w:pPr>
              <w:pStyle w:val="ConsPlusNormal"/>
            </w:pPr>
            <w:r>
              <w:t>в том числе:</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53000,0</w:t>
            </w:r>
          </w:p>
        </w:tc>
        <w:tc>
          <w:tcPr>
            <w:tcW w:w="1304" w:type="dxa"/>
          </w:tcPr>
          <w:p w:rsidR="00885284" w:rsidRDefault="00885284">
            <w:pPr>
              <w:pStyle w:val="ConsPlusNormal"/>
              <w:jc w:val="right"/>
            </w:pPr>
            <w:r>
              <w:t>53000,0</w:t>
            </w:r>
          </w:p>
        </w:tc>
        <w:tc>
          <w:tcPr>
            <w:tcW w:w="1304" w:type="dxa"/>
          </w:tcPr>
          <w:p w:rsidR="00885284" w:rsidRDefault="00885284">
            <w:pPr>
              <w:pStyle w:val="ConsPlusNormal"/>
              <w:jc w:val="right"/>
            </w:pPr>
            <w:r>
              <w:t>53000,0</w:t>
            </w:r>
          </w:p>
        </w:tc>
        <w:tc>
          <w:tcPr>
            <w:tcW w:w="1247" w:type="dxa"/>
          </w:tcPr>
          <w:p w:rsidR="00885284" w:rsidRDefault="00885284">
            <w:pPr>
              <w:pStyle w:val="ConsPlusNormal"/>
              <w:jc w:val="right"/>
            </w:pPr>
            <w:r>
              <w:t>53000,0</w:t>
            </w:r>
          </w:p>
        </w:tc>
        <w:tc>
          <w:tcPr>
            <w:tcW w:w="1304" w:type="dxa"/>
          </w:tcPr>
          <w:p w:rsidR="00885284" w:rsidRDefault="00885284">
            <w:pPr>
              <w:pStyle w:val="ConsPlusNormal"/>
              <w:jc w:val="right"/>
            </w:pPr>
            <w:r>
              <w:t>53000,0</w:t>
            </w:r>
          </w:p>
        </w:tc>
        <w:tc>
          <w:tcPr>
            <w:tcW w:w="1247" w:type="dxa"/>
          </w:tcPr>
          <w:p w:rsidR="00885284" w:rsidRDefault="00885284">
            <w:pPr>
              <w:pStyle w:val="ConsPlusNormal"/>
              <w:jc w:val="right"/>
            </w:pPr>
            <w:r>
              <w:t>53000,0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53000,0</w:t>
            </w:r>
          </w:p>
        </w:tc>
        <w:tc>
          <w:tcPr>
            <w:tcW w:w="1304" w:type="dxa"/>
          </w:tcPr>
          <w:p w:rsidR="00885284" w:rsidRDefault="00885284">
            <w:pPr>
              <w:pStyle w:val="ConsPlusNormal"/>
              <w:jc w:val="right"/>
            </w:pPr>
            <w:r>
              <w:t>53000,0</w:t>
            </w:r>
          </w:p>
        </w:tc>
        <w:tc>
          <w:tcPr>
            <w:tcW w:w="1304" w:type="dxa"/>
          </w:tcPr>
          <w:p w:rsidR="00885284" w:rsidRDefault="00885284">
            <w:pPr>
              <w:pStyle w:val="ConsPlusNormal"/>
              <w:jc w:val="right"/>
            </w:pPr>
            <w:r>
              <w:t>53000,0</w:t>
            </w:r>
          </w:p>
        </w:tc>
        <w:tc>
          <w:tcPr>
            <w:tcW w:w="1247" w:type="dxa"/>
          </w:tcPr>
          <w:p w:rsidR="00885284" w:rsidRDefault="00885284">
            <w:pPr>
              <w:pStyle w:val="ConsPlusNormal"/>
              <w:jc w:val="right"/>
            </w:pPr>
            <w:r>
              <w:t>53000,0</w:t>
            </w:r>
          </w:p>
        </w:tc>
        <w:tc>
          <w:tcPr>
            <w:tcW w:w="1304" w:type="dxa"/>
          </w:tcPr>
          <w:p w:rsidR="00885284" w:rsidRDefault="00885284">
            <w:pPr>
              <w:pStyle w:val="ConsPlusNormal"/>
              <w:jc w:val="right"/>
            </w:pPr>
            <w:r>
              <w:t>53000,0</w:t>
            </w:r>
          </w:p>
        </w:tc>
        <w:tc>
          <w:tcPr>
            <w:tcW w:w="1247" w:type="dxa"/>
          </w:tcPr>
          <w:p w:rsidR="00885284" w:rsidRDefault="00885284">
            <w:pPr>
              <w:pStyle w:val="ConsPlusNormal"/>
              <w:jc w:val="right"/>
            </w:pPr>
            <w:r>
              <w:t>53000,0</w:t>
            </w:r>
          </w:p>
        </w:tc>
      </w:tr>
      <w:tr w:rsidR="00885284">
        <w:tc>
          <w:tcPr>
            <w:tcW w:w="605" w:type="dxa"/>
            <w:vMerge w:val="restart"/>
          </w:tcPr>
          <w:p w:rsidR="00885284" w:rsidRDefault="00885284">
            <w:pPr>
              <w:pStyle w:val="ConsPlusNormal"/>
              <w:jc w:val="center"/>
            </w:pPr>
            <w:r>
              <w:t>11.</w:t>
            </w:r>
          </w:p>
        </w:tc>
        <w:tc>
          <w:tcPr>
            <w:tcW w:w="2041" w:type="dxa"/>
            <w:vMerge w:val="restart"/>
          </w:tcPr>
          <w:p w:rsidR="00885284" w:rsidRDefault="00885284">
            <w:pPr>
              <w:pStyle w:val="ConsPlusNormal"/>
            </w:pPr>
            <w:r>
              <w:t>Региональный проект</w:t>
            </w:r>
          </w:p>
        </w:tc>
        <w:tc>
          <w:tcPr>
            <w:tcW w:w="2835" w:type="dxa"/>
            <w:vMerge w:val="restart"/>
          </w:tcPr>
          <w:p w:rsidR="00885284" w:rsidRDefault="00885284">
            <w:pPr>
              <w:pStyle w:val="ConsPlusNormal"/>
            </w:pPr>
            <w:r>
              <w:t>"Адресная поддержка повышения производительности труда на предприятиях"</w:t>
            </w:r>
          </w:p>
        </w:tc>
        <w:tc>
          <w:tcPr>
            <w:tcW w:w="2438" w:type="dxa"/>
          </w:tcPr>
          <w:p w:rsidR="00885284" w:rsidRDefault="00885284">
            <w:pPr>
              <w:pStyle w:val="ConsPlusNormal"/>
            </w:pPr>
            <w:r>
              <w:t>всего,</w:t>
            </w:r>
          </w:p>
          <w:p w:rsidR="00885284" w:rsidRDefault="00885284">
            <w:pPr>
              <w:pStyle w:val="ConsPlusNormal"/>
            </w:pPr>
            <w:r>
              <w:t>в том числе:</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3000,0</w:t>
            </w:r>
          </w:p>
        </w:tc>
        <w:tc>
          <w:tcPr>
            <w:tcW w:w="1304" w:type="dxa"/>
          </w:tcPr>
          <w:p w:rsidR="00885284" w:rsidRDefault="00885284">
            <w:pPr>
              <w:pStyle w:val="ConsPlusNormal"/>
              <w:jc w:val="right"/>
            </w:pPr>
            <w:r>
              <w:t>3000,0</w:t>
            </w:r>
          </w:p>
        </w:tc>
        <w:tc>
          <w:tcPr>
            <w:tcW w:w="1304" w:type="dxa"/>
          </w:tcPr>
          <w:p w:rsidR="00885284" w:rsidRDefault="00885284">
            <w:pPr>
              <w:pStyle w:val="ConsPlusNormal"/>
              <w:jc w:val="right"/>
            </w:pPr>
            <w:r>
              <w:t>3000,0</w:t>
            </w:r>
          </w:p>
        </w:tc>
        <w:tc>
          <w:tcPr>
            <w:tcW w:w="1247" w:type="dxa"/>
          </w:tcPr>
          <w:p w:rsidR="00885284" w:rsidRDefault="00885284">
            <w:pPr>
              <w:pStyle w:val="ConsPlusNormal"/>
              <w:jc w:val="right"/>
            </w:pPr>
            <w:r>
              <w:t>3000,0</w:t>
            </w:r>
          </w:p>
        </w:tc>
        <w:tc>
          <w:tcPr>
            <w:tcW w:w="1304" w:type="dxa"/>
          </w:tcPr>
          <w:p w:rsidR="00885284" w:rsidRDefault="00885284">
            <w:pPr>
              <w:pStyle w:val="ConsPlusNormal"/>
              <w:jc w:val="right"/>
            </w:pPr>
            <w:r>
              <w:t>3000,0</w:t>
            </w:r>
          </w:p>
        </w:tc>
        <w:tc>
          <w:tcPr>
            <w:tcW w:w="1247" w:type="dxa"/>
          </w:tcPr>
          <w:p w:rsidR="00885284" w:rsidRDefault="00885284">
            <w:pPr>
              <w:pStyle w:val="ConsPlusNormal"/>
              <w:jc w:val="right"/>
            </w:pPr>
            <w:r>
              <w:t>3000,0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 3 L2 9420</w:t>
            </w:r>
          </w:p>
        </w:tc>
        <w:tc>
          <w:tcPr>
            <w:tcW w:w="1304" w:type="dxa"/>
          </w:tcPr>
          <w:p w:rsidR="00885284" w:rsidRDefault="00885284">
            <w:pPr>
              <w:pStyle w:val="ConsPlusNormal"/>
              <w:jc w:val="right"/>
            </w:pPr>
            <w:r>
              <w:t>3000,0</w:t>
            </w:r>
          </w:p>
        </w:tc>
        <w:tc>
          <w:tcPr>
            <w:tcW w:w="1304" w:type="dxa"/>
          </w:tcPr>
          <w:p w:rsidR="00885284" w:rsidRDefault="00885284">
            <w:pPr>
              <w:pStyle w:val="ConsPlusNormal"/>
              <w:jc w:val="right"/>
            </w:pPr>
            <w:r>
              <w:t>3000,0</w:t>
            </w:r>
          </w:p>
        </w:tc>
        <w:tc>
          <w:tcPr>
            <w:tcW w:w="1304" w:type="dxa"/>
          </w:tcPr>
          <w:p w:rsidR="00885284" w:rsidRDefault="00885284">
            <w:pPr>
              <w:pStyle w:val="ConsPlusNormal"/>
              <w:jc w:val="right"/>
            </w:pPr>
            <w:r>
              <w:t>3000,0</w:t>
            </w:r>
          </w:p>
        </w:tc>
        <w:tc>
          <w:tcPr>
            <w:tcW w:w="1247" w:type="dxa"/>
          </w:tcPr>
          <w:p w:rsidR="00885284" w:rsidRDefault="00885284">
            <w:pPr>
              <w:pStyle w:val="ConsPlusNormal"/>
              <w:jc w:val="right"/>
            </w:pPr>
            <w:r>
              <w:t>3000,0</w:t>
            </w:r>
          </w:p>
        </w:tc>
        <w:tc>
          <w:tcPr>
            <w:tcW w:w="1304" w:type="dxa"/>
          </w:tcPr>
          <w:p w:rsidR="00885284" w:rsidRDefault="00885284">
            <w:pPr>
              <w:pStyle w:val="ConsPlusNormal"/>
              <w:jc w:val="right"/>
            </w:pPr>
            <w:r>
              <w:t>3000,0</w:t>
            </w:r>
          </w:p>
        </w:tc>
        <w:tc>
          <w:tcPr>
            <w:tcW w:w="1247" w:type="dxa"/>
          </w:tcPr>
          <w:p w:rsidR="00885284" w:rsidRDefault="00885284">
            <w:pPr>
              <w:pStyle w:val="ConsPlusNormal"/>
              <w:jc w:val="right"/>
            </w:pPr>
            <w:r>
              <w:t>3000,0</w:t>
            </w:r>
          </w:p>
        </w:tc>
      </w:tr>
      <w:tr w:rsidR="00885284">
        <w:tc>
          <w:tcPr>
            <w:tcW w:w="605" w:type="dxa"/>
            <w:vMerge w:val="restart"/>
          </w:tcPr>
          <w:p w:rsidR="00885284" w:rsidRDefault="00885284">
            <w:pPr>
              <w:pStyle w:val="ConsPlusNormal"/>
              <w:jc w:val="center"/>
            </w:pPr>
            <w:r>
              <w:t>12.</w:t>
            </w:r>
          </w:p>
        </w:tc>
        <w:tc>
          <w:tcPr>
            <w:tcW w:w="2041" w:type="dxa"/>
            <w:vMerge w:val="restart"/>
          </w:tcPr>
          <w:p w:rsidR="00885284" w:rsidRDefault="00885284">
            <w:pPr>
              <w:pStyle w:val="ConsPlusNormal"/>
            </w:pPr>
            <w:r>
              <w:t>Региональный проект</w:t>
            </w:r>
          </w:p>
        </w:tc>
        <w:tc>
          <w:tcPr>
            <w:tcW w:w="2835" w:type="dxa"/>
            <w:vMerge w:val="restart"/>
          </w:tcPr>
          <w:p w:rsidR="00885284" w:rsidRDefault="00885284">
            <w:pPr>
              <w:pStyle w:val="ConsPlusNormal"/>
            </w:pPr>
            <w:r>
              <w:t>"Системные меры по повышению производительности труда"</w:t>
            </w:r>
          </w:p>
        </w:tc>
        <w:tc>
          <w:tcPr>
            <w:tcW w:w="2438" w:type="dxa"/>
          </w:tcPr>
          <w:p w:rsidR="00885284" w:rsidRDefault="00885284">
            <w:pPr>
              <w:pStyle w:val="ConsPlusNormal"/>
            </w:pPr>
            <w:r>
              <w:t>всего,</w:t>
            </w:r>
          </w:p>
          <w:p w:rsidR="00885284" w:rsidRDefault="00885284">
            <w:pPr>
              <w:pStyle w:val="ConsPlusNormal"/>
            </w:pPr>
            <w:r>
              <w:t>в том числе:</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50000,0</w:t>
            </w:r>
          </w:p>
        </w:tc>
        <w:tc>
          <w:tcPr>
            <w:tcW w:w="1304" w:type="dxa"/>
          </w:tcPr>
          <w:p w:rsidR="00885284" w:rsidRDefault="00885284">
            <w:pPr>
              <w:pStyle w:val="ConsPlusNormal"/>
              <w:jc w:val="right"/>
            </w:pPr>
            <w:r>
              <w:t>50000,0</w:t>
            </w:r>
          </w:p>
        </w:tc>
        <w:tc>
          <w:tcPr>
            <w:tcW w:w="1304" w:type="dxa"/>
          </w:tcPr>
          <w:p w:rsidR="00885284" w:rsidRDefault="00885284">
            <w:pPr>
              <w:pStyle w:val="ConsPlusNormal"/>
              <w:jc w:val="right"/>
            </w:pPr>
            <w:r>
              <w:t>50000,0</w:t>
            </w:r>
          </w:p>
        </w:tc>
        <w:tc>
          <w:tcPr>
            <w:tcW w:w="1247" w:type="dxa"/>
          </w:tcPr>
          <w:p w:rsidR="00885284" w:rsidRDefault="00885284">
            <w:pPr>
              <w:pStyle w:val="ConsPlusNormal"/>
              <w:jc w:val="right"/>
            </w:pPr>
            <w:r>
              <w:t>50000,0</w:t>
            </w:r>
          </w:p>
        </w:tc>
        <w:tc>
          <w:tcPr>
            <w:tcW w:w="1304" w:type="dxa"/>
          </w:tcPr>
          <w:p w:rsidR="00885284" w:rsidRDefault="00885284">
            <w:pPr>
              <w:pStyle w:val="ConsPlusNormal"/>
              <w:jc w:val="right"/>
            </w:pPr>
            <w:r>
              <w:t>50000,0</w:t>
            </w:r>
          </w:p>
        </w:tc>
        <w:tc>
          <w:tcPr>
            <w:tcW w:w="1247" w:type="dxa"/>
          </w:tcPr>
          <w:p w:rsidR="00885284" w:rsidRDefault="00885284">
            <w:pPr>
              <w:pStyle w:val="ConsPlusNormal"/>
              <w:jc w:val="right"/>
            </w:pPr>
            <w:r>
              <w:t>50000,0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 3 L1 94210</w:t>
            </w:r>
          </w:p>
        </w:tc>
        <w:tc>
          <w:tcPr>
            <w:tcW w:w="1304" w:type="dxa"/>
          </w:tcPr>
          <w:p w:rsidR="00885284" w:rsidRDefault="00885284">
            <w:pPr>
              <w:pStyle w:val="ConsPlusNormal"/>
              <w:jc w:val="right"/>
            </w:pPr>
            <w:r>
              <w:t>50000,0</w:t>
            </w:r>
          </w:p>
        </w:tc>
        <w:tc>
          <w:tcPr>
            <w:tcW w:w="1304" w:type="dxa"/>
          </w:tcPr>
          <w:p w:rsidR="00885284" w:rsidRDefault="00885284">
            <w:pPr>
              <w:pStyle w:val="ConsPlusNormal"/>
              <w:jc w:val="right"/>
            </w:pPr>
            <w:r>
              <w:t>50000,0</w:t>
            </w:r>
          </w:p>
        </w:tc>
        <w:tc>
          <w:tcPr>
            <w:tcW w:w="1304" w:type="dxa"/>
          </w:tcPr>
          <w:p w:rsidR="00885284" w:rsidRDefault="00885284">
            <w:pPr>
              <w:pStyle w:val="ConsPlusNormal"/>
              <w:jc w:val="right"/>
            </w:pPr>
            <w:r>
              <w:t>50000,0</w:t>
            </w:r>
          </w:p>
        </w:tc>
        <w:tc>
          <w:tcPr>
            <w:tcW w:w="1247" w:type="dxa"/>
          </w:tcPr>
          <w:p w:rsidR="00885284" w:rsidRDefault="00885284">
            <w:pPr>
              <w:pStyle w:val="ConsPlusNormal"/>
              <w:jc w:val="right"/>
            </w:pPr>
            <w:r>
              <w:t>50000,0</w:t>
            </w:r>
          </w:p>
        </w:tc>
        <w:tc>
          <w:tcPr>
            <w:tcW w:w="1304" w:type="dxa"/>
          </w:tcPr>
          <w:p w:rsidR="00885284" w:rsidRDefault="00885284">
            <w:pPr>
              <w:pStyle w:val="ConsPlusNormal"/>
              <w:jc w:val="right"/>
            </w:pPr>
            <w:r>
              <w:t>50000,0</w:t>
            </w:r>
          </w:p>
        </w:tc>
        <w:tc>
          <w:tcPr>
            <w:tcW w:w="1247" w:type="dxa"/>
          </w:tcPr>
          <w:p w:rsidR="00885284" w:rsidRDefault="00885284">
            <w:pPr>
              <w:pStyle w:val="ConsPlusNormal"/>
              <w:jc w:val="right"/>
            </w:pPr>
            <w:r>
              <w:t>50000,0</w:t>
            </w:r>
          </w:p>
        </w:tc>
      </w:tr>
      <w:tr w:rsidR="00885284">
        <w:tc>
          <w:tcPr>
            <w:tcW w:w="605" w:type="dxa"/>
            <w:vMerge w:val="restart"/>
          </w:tcPr>
          <w:p w:rsidR="00885284" w:rsidRDefault="00885284">
            <w:pPr>
              <w:pStyle w:val="ConsPlusNormal"/>
              <w:jc w:val="center"/>
              <w:outlineLvl w:val="3"/>
            </w:pPr>
            <w:r>
              <w:t>13.</w:t>
            </w:r>
          </w:p>
        </w:tc>
        <w:tc>
          <w:tcPr>
            <w:tcW w:w="2041" w:type="dxa"/>
            <w:vMerge w:val="restart"/>
          </w:tcPr>
          <w:p w:rsidR="00885284" w:rsidRDefault="00885284">
            <w:pPr>
              <w:pStyle w:val="ConsPlusNormal"/>
            </w:pPr>
            <w:r>
              <w:t>Подпрограмма 4</w:t>
            </w:r>
          </w:p>
        </w:tc>
        <w:tc>
          <w:tcPr>
            <w:tcW w:w="2835" w:type="dxa"/>
            <w:vMerge w:val="restart"/>
          </w:tcPr>
          <w:p w:rsidR="00885284" w:rsidRDefault="00885284">
            <w:pPr>
              <w:pStyle w:val="ConsPlusNormal"/>
            </w:pPr>
            <w:r>
              <w:t>"Развитие малого и среднего предпринимательства"</w:t>
            </w:r>
          </w:p>
        </w:tc>
        <w:tc>
          <w:tcPr>
            <w:tcW w:w="2438" w:type="dxa"/>
          </w:tcPr>
          <w:p w:rsidR="00885284" w:rsidRDefault="00885284">
            <w:pPr>
              <w:pStyle w:val="ConsPlusNormal"/>
            </w:pPr>
            <w:r>
              <w:t>всего</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225985,0</w:t>
            </w:r>
          </w:p>
        </w:tc>
        <w:tc>
          <w:tcPr>
            <w:tcW w:w="1304" w:type="dxa"/>
          </w:tcPr>
          <w:p w:rsidR="00885284" w:rsidRDefault="00885284">
            <w:pPr>
              <w:pStyle w:val="ConsPlusNormal"/>
              <w:jc w:val="right"/>
            </w:pPr>
            <w:r>
              <w:t>107120,2</w:t>
            </w:r>
          </w:p>
        </w:tc>
        <w:tc>
          <w:tcPr>
            <w:tcW w:w="1304" w:type="dxa"/>
          </w:tcPr>
          <w:p w:rsidR="00885284" w:rsidRDefault="00885284">
            <w:pPr>
              <w:pStyle w:val="ConsPlusNormal"/>
              <w:jc w:val="right"/>
            </w:pPr>
            <w:r>
              <w:t>139298,0</w:t>
            </w:r>
          </w:p>
        </w:tc>
        <w:tc>
          <w:tcPr>
            <w:tcW w:w="1247" w:type="dxa"/>
          </w:tcPr>
          <w:p w:rsidR="00885284" w:rsidRDefault="00885284">
            <w:pPr>
              <w:pStyle w:val="ConsPlusNormal"/>
              <w:jc w:val="right"/>
            </w:pPr>
            <w:r>
              <w:t>32520,8</w:t>
            </w:r>
          </w:p>
        </w:tc>
        <w:tc>
          <w:tcPr>
            <w:tcW w:w="1304" w:type="dxa"/>
          </w:tcPr>
          <w:p w:rsidR="00885284" w:rsidRDefault="00885284">
            <w:pPr>
              <w:pStyle w:val="ConsPlusNormal"/>
              <w:jc w:val="right"/>
            </w:pPr>
            <w:r>
              <w:t>32198,4</w:t>
            </w:r>
          </w:p>
        </w:tc>
        <w:tc>
          <w:tcPr>
            <w:tcW w:w="1247" w:type="dxa"/>
          </w:tcPr>
          <w:p w:rsidR="00885284" w:rsidRDefault="00885284">
            <w:pPr>
              <w:pStyle w:val="ConsPlusNormal"/>
              <w:jc w:val="right"/>
            </w:pPr>
            <w:r>
              <w:t>29577,2</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225985,0</w:t>
            </w:r>
          </w:p>
        </w:tc>
        <w:tc>
          <w:tcPr>
            <w:tcW w:w="1304" w:type="dxa"/>
          </w:tcPr>
          <w:p w:rsidR="00885284" w:rsidRDefault="00885284">
            <w:pPr>
              <w:pStyle w:val="ConsPlusNormal"/>
              <w:jc w:val="right"/>
            </w:pPr>
            <w:r>
              <w:t>107120,2</w:t>
            </w:r>
          </w:p>
        </w:tc>
        <w:tc>
          <w:tcPr>
            <w:tcW w:w="1304" w:type="dxa"/>
          </w:tcPr>
          <w:p w:rsidR="00885284" w:rsidRDefault="00885284">
            <w:pPr>
              <w:pStyle w:val="ConsPlusNormal"/>
              <w:jc w:val="right"/>
            </w:pPr>
            <w:r>
              <w:t>139298,0</w:t>
            </w:r>
          </w:p>
        </w:tc>
        <w:tc>
          <w:tcPr>
            <w:tcW w:w="1247" w:type="dxa"/>
          </w:tcPr>
          <w:p w:rsidR="00885284" w:rsidRDefault="00885284">
            <w:pPr>
              <w:pStyle w:val="ConsPlusNormal"/>
              <w:jc w:val="right"/>
            </w:pPr>
            <w:r>
              <w:t>32520,8</w:t>
            </w:r>
          </w:p>
        </w:tc>
        <w:tc>
          <w:tcPr>
            <w:tcW w:w="1304" w:type="dxa"/>
          </w:tcPr>
          <w:p w:rsidR="00885284" w:rsidRDefault="00885284">
            <w:pPr>
              <w:pStyle w:val="ConsPlusNormal"/>
              <w:jc w:val="right"/>
            </w:pPr>
            <w:r>
              <w:t>32198,4</w:t>
            </w:r>
          </w:p>
        </w:tc>
        <w:tc>
          <w:tcPr>
            <w:tcW w:w="1247" w:type="dxa"/>
          </w:tcPr>
          <w:p w:rsidR="00885284" w:rsidRDefault="00885284">
            <w:pPr>
              <w:pStyle w:val="ConsPlusNormal"/>
              <w:jc w:val="right"/>
            </w:pPr>
            <w:r>
              <w:t>29577,2</w:t>
            </w:r>
          </w:p>
        </w:tc>
      </w:tr>
      <w:tr w:rsidR="00885284">
        <w:tc>
          <w:tcPr>
            <w:tcW w:w="605" w:type="dxa"/>
            <w:vMerge w:val="restart"/>
          </w:tcPr>
          <w:p w:rsidR="00885284" w:rsidRDefault="00885284">
            <w:pPr>
              <w:pStyle w:val="ConsPlusNormal"/>
              <w:jc w:val="center"/>
            </w:pPr>
            <w:r>
              <w:t>14.</w:t>
            </w:r>
          </w:p>
        </w:tc>
        <w:tc>
          <w:tcPr>
            <w:tcW w:w="2041" w:type="dxa"/>
            <w:vMerge w:val="restart"/>
          </w:tcPr>
          <w:p w:rsidR="00885284" w:rsidRDefault="00885284">
            <w:pPr>
              <w:pStyle w:val="ConsPlusNormal"/>
            </w:pPr>
            <w:r>
              <w:t>Региональный проект</w:t>
            </w:r>
          </w:p>
        </w:tc>
        <w:tc>
          <w:tcPr>
            <w:tcW w:w="2835" w:type="dxa"/>
            <w:vMerge w:val="restart"/>
          </w:tcPr>
          <w:p w:rsidR="00885284" w:rsidRDefault="00885284">
            <w:pPr>
              <w:pStyle w:val="ConsPlusNormal"/>
            </w:pPr>
            <w:r>
              <w:t xml:space="preserve">"Расширение доступа субъектов малого и среднего предпринимательства к финансовой поддержке, в том числе к льготному </w:t>
            </w:r>
            <w:r>
              <w:lastRenderedPageBreak/>
              <w:t>финансированию"</w:t>
            </w:r>
          </w:p>
        </w:tc>
        <w:tc>
          <w:tcPr>
            <w:tcW w:w="2438" w:type="dxa"/>
          </w:tcPr>
          <w:p w:rsidR="00885284" w:rsidRDefault="00885284">
            <w:pPr>
              <w:pStyle w:val="ConsPlusNormal"/>
            </w:pPr>
            <w:r>
              <w:lastRenderedPageBreak/>
              <w:t>всего</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 4 I4 00000</w:t>
            </w:r>
          </w:p>
        </w:tc>
        <w:tc>
          <w:tcPr>
            <w:tcW w:w="1304" w:type="dxa"/>
          </w:tcPr>
          <w:p w:rsidR="00885284" w:rsidRDefault="00885284">
            <w:pPr>
              <w:pStyle w:val="ConsPlusNormal"/>
              <w:jc w:val="right"/>
            </w:pPr>
            <w:r>
              <w:t>7528,2</w:t>
            </w:r>
          </w:p>
        </w:tc>
        <w:tc>
          <w:tcPr>
            <w:tcW w:w="1304" w:type="dxa"/>
          </w:tcPr>
          <w:p w:rsidR="00885284" w:rsidRDefault="00885284">
            <w:pPr>
              <w:pStyle w:val="ConsPlusNormal"/>
              <w:jc w:val="right"/>
            </w:pPr>
            <w:r>
              <w:t>22407,9</w:t>
            </w:r>
          </w:p>
        </w:tc>
        <w:tc>
          <w:tcPr>
            <w:tcW w:w="1304" w:type="dxa"/>
          </w:tcPr>
          <w:p w:rsidR="00885284" w:rsidRDefault="00885284">
            <w:pPr>
              <w:pStyle w:val="ConsPlusNormal"/>
              <w:jc w:val="right"/>
            </w:pPr>
            <w:r>
              <w:t>26045,7</w:t>
            </w:r>
          </w:p>
        </w:tc>
        <w:tc>
          <w:tcPr>
            <w:tcW w:w="1247" w:type="dxa"/>
          </w:tcPr>
          <w:p w:rsidR="00885284" w:rsidRDefault="00885284">
            <w:pPr>
              <w:pStyle w:val="ConsPlusNormal"/>
              <w:jc w:val="right"/>
            </w:pPr>
            <w:r>
              <w:t>8454,0</w:t>
            </w:r>
          </w:p>
        </w:tc>
        <w:tc>
          <w:tcPr>
            <w:tcW w:w="1304" w:type="dxa"/>
          </w:tcPr>
          <w:p w:rsidR="00885284" w:rsidRDefault="00885284">
            <w:pPr>
              <w:pStyle w:val="ConsPlusNormal"/>
              <w:jc w:val="right"/>
            </w:pPr>
            <w:r>
              <w:t>7984,6</w:t>
            </w:r>
          </w:p>
        </w:tc>
        <w:tc>
          <w:tcPr>
            <w:tcW w:w="1247" w:type="dxa"/>
          </w:tcPr>
          <w:p w:rsidR="00885284" w:rsidRDefault="00885284">
            <w:pPr>
              <w:pStyle w:val="ConsPlusNormal"/>
              <w:jc w:val="right"/>
            </w:pPr>
            <w:r>
              <w:t>5759,4</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val="restart"/>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154 I4 55271</w:t>
            </w:r>
          </w:p>
        </w:tc>
        <w:tc>
          <w:tcPr>
            <w:tcW w:w="1304" w:type="dxa"/>
          </w:tcPr>
          <w:p w:rsidR="00885284" w:rsidRDefault="00885284">
            <w:pPr>
              <w:pStyle w:val="ConsPlusNormal"/>
              <w:jc w:val="right"/>
            </w:pPr>
            <w:r>
              <w:t>0,00</w:t>
            </w:r>
          </w:p>
        </w:tc>
        <w:tc>
          <w:tcPr>
            <w:tcW w:w="1304" w:type="dxa"/>
          </w:tcPr>
          <w:p w:rsidR="00885284" w:rsidRDefault="00885284">
            <w:pPr>
              <w:pStyle w:val="ConsPlusNormal"/>
              <w:jc w:val="right"/>
            </w:pPr>
            <w:r>
              <w:t>12796,8</w:t>
            </w:r>
          </w:p>
        </w:tc>
        <w:tc>
          <w:tcPr>
            <w:tcW w:w="1304" w:type="dxa"/>
          </w:tcPr>
          <w:p w:rsidR="00885284" w:rsidRDefault="00885284">
            <w:pPr>
              <w:pStyle w:val="ConsPlusNormal"/>
              <w:jc w:val="right"/>
            </w:pPr>
            <w:r>
              <w:t>16916,9</w:t>
            </w:r>
          </w:p>
        </w:tc>
        <w:tc>
          <w:tcPr>
            <w:tcW w:w="1247" w:type="dxa"/>
          </w:tcPr>
          <w:p w:rsidR="00885284" w:rsidRDefault="00885284">
            <w:pPr>
              <w:pStyle w:val="ConsPlusNormal"/>
              <w:jc w:val="right"/>
            </w:pPr>
            <w:r>
              <w:t>2754,3</w:t>
            </w:r>
          </w:p>
        </w:tc>
        <w:tc>
          <w:tcPr>
            <w:tcW w:w="1304" w:type="dxa"/>
          </w:tcPr>
          <w:p w:rsidR="00885284" w:rsidRDefault="00885284">
            <w:pPr>
              <w:pStyle w:val="ConsPlusNormal"/>
              <w:jc w:val="right"/>
            </w:pPr>
            <w:r>
              <w:t>2052,4</w:t>
            </w:r>
          </w:p>
        </w:tc>
        <w:tc>
          <w:tcPr>
            <w:tcW w:w="1247" w:type="dxa"/>
          </w:tcPr>
          <w:p w:rsidR="00885284" w:rsidRDefault="00885284">
            <w:pPr>
              <w:pStyle w:val="ConsPlusNormal"/>
              <w:jc w:val="right"/>
            </w:pPr>
            <w:r>
              <w:t>324,3</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154 I4 94020</w:t>
            </w:r>
          </w:p>
        </w:tc>
        <w:tc>
          <w:tcPr>
            <w:tcW w:w="1304" w:type="dxa"/>
          </w:tcPr>
          <w:p w:rsidR="00885284" w:rsidRDefault="00885284">
            <w:pPr>
              <w:pStyle w:val="ConsPlusNormal"/>
              <w:jc w:val="right"/>
            </w:pPr>
            <w:r>
              <w:t>0,00</w:t>
            </w:r>
          </w:p>
        </w:tc>
        <w:tc>
          <w:tcPr>
            <w:tcW w:w="1304" w:type="dxa"/>
          </w:tcPr>
          <w:p w:rsidR="00885284" w:rsidRDefault="00885284">
            <w:pPr>
              <w:pStyle w:val="ConsPlusNormal"/>
              <w:jc w:val="right"/>
            </w:pPr>
            <w:r>
              <w:t>5429,5</w:t>
            </w:r>
          </w:p>
        </w:tc>
        <w:tc>
          <w:tcPr>
            <w:tcW w:w="1304" w:type="dxa"/>
          </w:tcPr>
          <w:p w:rsidR="00885284" w:rsidRDefault="00885284">
            <w:pPr>
              <w:pStyle w:val="ConsPlusNormal"/>
              <w:jc w:val="right"/>
            </w:pPr>
            <w:r>
              <w:t>5199,2</w:t>
            </w:r>
          </w:p>
        </w:tc>
        <w:tc>
          <w:tcPr>
            <w:tcW w:w="1247" w:type="dxa"/>
          </w:tcPr>
          <w:p w:rsidR="00885284" w:rsidRDefault="00885284">
            <w:pPr>
              <w:pStyle w:val="ConsPlusNormal"/>
              <w:jc w:val="right"/>
            </w:pPr>
            <w:r>
              <w:t>5199,2</w:t>
            </w:r>
          </w:p>
        </w:tc>
        <w:tc>
          <w:tcPr>
            <w:tcW w:w="1304" w:type="dxa"/>
          </w:tcPr>
          <w:p w:rsidR="00885284" w:rsidRDefault="00885284">
            <w:pPr>
              <w:pStyle w:val="ConsPlusNormal"/>
              <w:jc w:val="right"/>
            </w:pPr>
            <w:r>
              <w:t>5199,2</w:t>
            </w:r>
          </w:p>
        </w:tc>
        <w:tc>
          <w:tcPr>
            <w:tcW w:w="1247" w:type="dxa"/>
          </w:tcPr>
          <w:p w:rsidR="00885284" w:rsidRDefault="00885284">
            <w:pPr>
              <w:pStyle w:val="ConsPlusNormal"/>
              <w:jc w:val="right"/>
            </w:pPr>
            <w:r>
              <w:t>5199,2</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154 I4 55272</w:t>
            </w:r>
          </w:p>
        </w:tc>
        <w:tc>
          <w:tcPr>
            <w:tcW w:w="1304" w:type="dxa"/>
          </w:tcPr>
          <w:p w:rsidR="00885284" w:rsidRDefault="00885284">
            <w:pPr>
              <w:pStyle w:val="ConsPlusNormal"/>
              <w:jc w:val="right"/>
            </w:pPr>
            <w:r>
              <w:t>7528,2</w:t>
            </w:r>
          </w:p>
        </w:tc>
        <w:tc>
          <w:tcPr>
            <w:tcW w:w="1304" w:type="dxa"/>
          </w:tcPr>
          <w:p w:rsidR="00885284" w:rsidRDefault="00885284">
            <w:pPr>
              <w:pStyle w:val="ConsPlusNormal"/>
              <w:jc w:val="right"/>
            </w:pPr>
            <w:r>
              <w:t>4181,6</w:t>
            </w:r>
          </w:p>
        </w:tc>
        <w:tc>
          <w:tcPr>
            <w:tcW w:w="1304" w:type="dxa"/>
          </w:tcPr>
          <w:p w:rsidR="00885284" w:rsidRDefault="00885284">
            <w:pPr>
              <w:pStyle w:val="ConsPlusNormal"/>
              <w:jc w:val="right"/>
            </w:pPr>
            <w:r>
              <w:t>3929,6</w:t>
            </w:r>
          </w:p>
        </w:tc>
        <w:tc>
          <w:tcPr>
            <w:tcW w:w="1247" w:type="dxa"/>
          </w:tcPr>
          <w:p w:rsidR="00885284" w:rsidRDefault="00885284">
            <w:pPr>
              <w:pStyle w:val="ConsPlusNormal"/>
              <w:jc w:val="right"/>
            </w:pPr>
            <w:r>
              <w:t>500,5</w:t>
            </w:r>
          </w:p>
        </w:tc>
        <w:tc>
          <w:tcPr>
            <w:tcW w:w="1304" w:type="dxa"/>
          </w:tcPr>
          <w:p w:rsidR="00885284" w:rsidRDefault="00885284">
            <w:pPr>
              <w:pStyle w:val="ConsPlusNormal"/>
              <w:jc w:val="right"/>
            </w:pPr>
            <w:r>
              <w:t>733,0</w:t>
            </w:r>
          </w:p>
        </w:tc>
        <w:tc>
          <w:tcPr>
            <w:tcW w:w="1247" w:type="dxa"/>
          </w:tcPr>
          <w:p w:rsidR="00885284" w:rsidRDefault="00885284">
            <w:pPr>
              <w:pStyle w:val="ConsPlusNormal"/>
              <w:jc w:val="right"/>
            </w:pPr>
            <w:r>
              <w:t>235,9</w:t>
            </w:r>
          </w:p>
        </w:tc>
      </w:tr>
      <w:tr w:rsidR="00885284">
        <w:tc>
          <w:tcPr>
            <w:tcW w:w="605" w:type="dxa"/>
            <w:vMerge w:val="restart"/>
          </w:tcPr>
          <w:p w:rsidR="00885284" w:rsidRDefault="00885284">
            <w:pPr>
              <w:pStyle w:val="ConsPlusNormal"/>
              <w:jc w:val="center"/>
            </w:pPr>
            <w:r>
              <w:lastRenderedPageBreak/>
              <w:t>15.</w:t>
            </w:r>
          </w:p>
        </w:tc>
        <w:tc>
          <w:tcPr>
            <w:tcW w:w="2041" w:type="dxa"/>
            <w:vMerge w:val="restart"/>
          </w:tcPr>
          <w:p w:rsidR="00885284" w:rsidRDefault="00885284">
            <w:pPr>
              <w:pStyle w:val="ConsPlusNormal"/>
            </w:pPr>
            <w:r>
              <w:t>Региональный проект</w:t>
            </w:r>
          </w:p>
        </w:tc>
        <w:tc>
          <w:tcPr>
            <w:tcW w:w="2835" w:type="dxa"/>
            <w:vMerge w:val="restart"/>
          </w:tcPr>
          <w:p w:rsidR="00885284" w:rsidRDefault="00885284">
            <w:pPr>
              <w:pStyle w:val="ConsPlusNormal"/>
            </w:pPr>
            <w:r>
              <w:t>"Акселерация субъектов малого и среднего предпринимательства"</w:t>
            </w:r>
          </w:p>
        </w:tc>
        <w:tc>
          <w:tcPr>
            <w:tcW w:w="2438" w:type="dxa"/>
          </w:tcPr>
          <w:p w:rsidR="00885284" w:rsidRDefault="00885284">
            <w:pPr>
              <w:pStyle w:val="ConsPlusNormal"/>
            </w:pPr>
            <w:r>
              <w:t>всего</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154 I5 00000</w:t>
            </w:r>
          </w:p>
        </w:tc>
        <w:tc>
          <w:tcPr>
            <w:tcW w:w="1304" w:type="dxa"/>
          </w:tcPr>
          <w:p w:rsidR="00885284" w:rsidRDefault="00885284">
            <w:pPr>
              <w:pStyle w:val="ConsPlusNormal"/>
              <w:jc w:val="right"/>
            </w:pPr>
            <w:r>
              <w:t>210685,3</w:t>
            </w:r>
          </w:p>
        </w:tc>
        <w:tc>
          <w:tcPr>
            <w:tcW w:w="1304" w:type="dxa"/>
          </w:tcPr>
          <w:p w:rsidR="00885284" w:rsidRDefault="00885284">
            <w:pPr>
              <w:pStyle w:val="ConsPlusNormal"/>
              <w:jc w:val="right"/>
            </w:pPr>
            <w:r>
              <w:t>76940,8</w:t>
            </w:r>
          </w:p>
        </w:tc>
        <w:tc>
          <w:tcPr>
            <w:tcW w:w="1304" w:type="dxa"/>
          </w:tcPr>
          <w:p w:rsidR="00885284" w:rsidRDefault="00885284">
            <w:pPr>
              <w:pStyle w:val="ConsPlusNormal"/>
              <w:jc w:val="right"/>
            </w:pPr>
            <w:r>
              <w:t>105480,8</w:t>
            </w:r>
          </w:p>
        </w:tc>
        <w:tc>
          <w:tcPr>
            <w:tcW w:w="1247" w:type="dxa"/>
          </w:tcPr>
          <w:p w:rsidR="00885284" w:rsidRDefault="00885284">
            <w:pPr>
              <w:pStyle w:val="ConsPlusNormal"/>
              <w:jc w:val="right"/>
            </w:pPr>
            <w:r>
              <w:t>23569,4</w:t>
            </w:r>
          </w:p>
        </w:tc>
        <w:tc>
          <w:tcPr>
            <w:tcW w:w="1304" w:type="dxa"/>
          </w:tcPr>
          <w:p w:rsidR="00885284" w:rsidRDefault="00885284">
            <w:pPr>
              <w:pStyle w:val="ConsPlusNormal"/>
              <w:jc w:val="right"/>
            </w:pPr>
            <w:r>
              <w:t>23567,2</w:t>
            </w:r>
          </w:p>
        </w:tc>
        <w:tc>
          <w:tcPr>
            <w:tcW w:w="1247" w:type="dxa"/>
          </w:tcPr>
          <w:p w:rsidR="00885284" w:rsidRDefault="00885284">
            <w:pPr>
              <w:pStyle w:val="ConsPlusNormal"/>
              <w:jc w:val="right"/>
            </w:pPr>
            <w:r>
              <w:t>23165,0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val="restart"/>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154 I5 55273</w:t>
            </w:r>
          </w:p>
        </w:tc>
        <w:tc>
          <w:tcPr>
            <w:tcW w:w="1304" w:type="dxa"/>
          </w:tcPr>
          <w:p w:rsidR="00885284" w:rsidRDefault="00885284">
            <w:pPr>
              <w:pStyle w:val="ConsPlusNormal"/>
              <w:jc w:val="right"/>
            </w:pPr>
            <w:r>
              <w:t>82252,3</w:t>
            </w:r>
          </w:p>
        </w:tc>
        <w:tc>
          <w:tcPr>
            <w:tcW w:w="1304" w:type="dxa"/>
          </w:tcPr>
          <w:p w:rsidR="00885284" w:rsidRDefault="00885284">
            <w:pPr>
              <w:pStyle w:val="ConsPlusNormal"/>
              <w:jc w:val="right"/>
            </w:pPr>
            <w:r>
              <w:t>24289,9</w:t>
            </w:r>
          </w:p>
        </w:tc>
        <w:tc>
          <w:tcPr>
            <w:tcW w:w="1304" w:type="dxa"/>
          </w:tcPr>
          <w:p w:rsidR="00885284" w:rsidRDefault="00885284">
            <w:pPr>
              <w:pStyle w:val="ConsPlusNormal"/>
              <w:jc w:val="right"/>
            </w:pPr>
            <w:r>
              <w:t>30774,5</w:t>
            </w:r>
          </w:p>
        </w:tc>
        <w:tc>
          <w:tcPr>
            <w:tcW w:w="1247" w:type="dxa"/>
          </w:tcPr>
          <w:p w:rsidR="00885284" w:rsidRDefault="00885284">
            <w:pPr>
              <w:pStyle w:val="ConsPlusNormal"/>
              <w:jc w:val="right"/>
            </w:pPr>
            <w:r>
              <w:t>1144,8</w:t>
            </w:r>
          </w:p>
        </w:tc>
        <w:tc>
          <w:tcPr>
            <w:tcW w:w="1304" w:type="dxa"/>
          </w:tcPr>
          <w:p w:rsidR="00885284" w:rsidRDefault="00885284">
            <w:pPr>
              <w:pStyle w:val="ConsPlusNormal"/>
              <w:jc w:val="right"/>
            </w:pPr>
            <w:r>
              <w:t>2671,7</w:t>
            </w:r>
          </w:p>
        </w:tc>
        <w:tc>
          <w:tcPr>
            <w:tcW w:w="1247" w:type="dxa"/>
          </w:tcPr>
          <w:p w:rsidR="00885284" w:rsidRDefault="00885284">
            <w:pPr>
              <w:pStyle w:val="ConsPlusNormal"/>
              <w:jc w:val="right"/>
            </w:pPr>
            <w:r>
              <w:t>1356,8</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154 I5 94360</w:t>
            </w:r>
          </w:p>
        </w:tc>
        <w:tc>
          <w:tcPr>
            <w:tcW w:w="1304" w:type="dxa"/>
          </w:tcPr>
          <w:p w:rsidR="00885284" w:rsidRDefault="00885284">
            <w:pPr>
              <w:pStyle w:val="ConsPlusNormal"/>
              <w:jc w:val="right"/>
            </w:pPr>
            <w:r>
              <w:t>1224,3</w:t>
            </w:r>
          </w:p>
        </w:tc>
        <w:tc>
          <w:tcPr>
            <w:tcW w:w="1304" w:type="dxa"/>
          </w:tcPr>
          <w:p w:rsidR="00885284" w:rsidRDefault="00885284">
            <w:pPr>
              <w:pStyle w:val="ConsPlusNormal"/>
              <w:jc w:val="right"/>
            </w:pPr>
            <w:r>
              <w:t>3542,8</w:t>
            </w:r>
          </w:p>
        </w:tc>
        <w:tc>
          <w:tcPr>
            <w:tcW w:w="1304" w:type="dxa"/>
          </w:tcPr>
          <w:p w:rsidR="00885284" w:rsidRDefault="00885284">
            <w:pPr>
              <w:pStyle w:val="ConsPlusNormal"/>
              <w:jc w:val="right"/>
            </w:pPr>
            <w:r>
              <w:t>3283,4</w:t>
            </w:r>
          </w:p>
        </w:tc>
        <w:tc>
          <w:tcPr>
            <w:tcW w:w="1247" w:type="dxa"/>
          </w:tcPr>
          <w:p w:rsidR="00885284" w:rsidRDefault="00885284">
            <w:pPr>
              <w:pStyle w:val="ConsPlusNormal"/>
              <w:jc w:val="right"/>
            </w:pPr>
            <w:r>
              <w:t>3369,6</w:t>
            </w:r>
          </w:p>
        </w:tc>
        <w:tc>
          <w:tcPr>
            <w:tcW w:w="1304" w:type="dxa"/>
          </w:tcPr>
          <w:p w:rsidR="00885284" w:rsidRDefault="00885284">
            <w:pPr>
              <w:pStyle w:val="ConsPlusNormal"/>
              <w:jc w:val="right"/>
            </w:pPr>
            <w:r>
              <w:t>1842,7</w:t>
            </w:r>
          </w:p>
        </w:tc>
        <w:tc>
          <w:tcPr>
            <w:tcW w:w="1247" w:type="dxa"/>
          </w:tcPr>
          <w:p w:rsidR="00885284" w:rsidRDefault="00885284">
            <w:pPr>
              <w:pStyle w:val="ConsPlusNormal"/>
              <w:jc w:val="right"/>
            </w:pPr>
            <w:r>
              <w:t>3157,6</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154 I5 55274</w:t>
            </w:r>
          </w:p>
        </w:tc>
        <w:tc>
          <w:tcPr>
            <w:tcW w:w="1304" w:type="dxa"/>
          </w:tcPr>
          <w:p w:rsidR="00885284" w:rsidRDefault="00885284">
            <w:pPr>
              <w:pStyle w:val="ConsPlusNormal"/>
              <w:jc w:val="right"/>
            </w:pPr>
            <w:r>
              <w:t>57830,9</w:t>
            </w:r>
          </w:p>
        </w:tc>
        <w:tc>
          <w:tcPr>
            <w:tcW w:w="1304" w:type="dxa"/>
          </w:tcPr>
          <w:p w:rsidR="00885284" w:rsidRDefault="00885284">
            <w:pPr>
              <w:pStyle w:val="ConsPlusNormal"/>
              <w:jc w:val="right"/>
            </w:pPr>
            <w:r>
              <w:t>24339,8</w:t>
            </w:r>
          </w:p>
        </w:tc>
        <w:tc>
          <w:tcPr>
            <w:tcW w:w="1304" w:type="dxa"/>
          </w:tcPr>
          <w:p w:rsidR="00885284" w:rsidRDefault="00885284">
            <w:pPr>
              <w:pStyle w:val="ConsPlusNormal"/>
              <w:jc w:val="right"/>
            </w:pPr>
            <w:r>
              <w:t>24339,8</w:t>
            </w:r>
          </w:p>
        </w:tc>
        <w:tc>
          <w:tcPr>
            <w:tcW w:w="1247" w:type="dxa"/>
          </w:tcPr>
          <w:p w:rsidR="00885284" w:rsidRDefault="00885284">
            <w:pPr>
              <w:pStyle w:val="ConsPlusNormal"/>
              <w:jc w:val="right"/>
            </w:pPr>
            <w:r>
              <w:t>1168,3</w:t>
            </w:r>
          </w:p>
        </w:tc>
        <w:tc>
          <w:tcPr>
            <w:tcW w:w="1304" w:type="dxa"/>
          </w:tcPr>
          <w:p w:rsidR="00885284" w:rsidRDefault="00885284">
            <w:pPr>
              <w:pStyle w:val="ConsPlusNormal"/>
              <w:jc w:val="right"/>
            </w:pPr>
            <w:r>
              <w:t>1298,1</w:t>
            </w:r>
          </w:p>
        </w:tc>
        <w:tc>
          <w:tcPr>
            <w:tcW w:w="1247" w:type="dxa"/>
          </w:tcPr>
          <w:p w:rsidR="00885284" w:rsidRDefault="00885284">
            <w:pPr>
              <w:pStyle w:val="ConsPlusNormal"/>
              <w:jc w:val="right"/>
            </w:pPr>
            <w:r>
              <w:t>1298,1</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154 I5 94370</w:t>
            </w:r>
          </w:p>
        </w:tc>
        <w:tc>
          <w:tcPr>
            <w:tcW w:w="1304" w:type="dxa"/>
          </w:tcPr>
          <w:p w:rsidR="00885284" w:rsidRDefault="00885284">
            <w:pPr>
              <w:pStyle w:val="ConsPlusNormal"/>
              <w:jc w:val="right"/>
            </w:pPr>
            <w:r>
              <w:t>3897,5</w:t>
            </w:r>
          </w:p>
        </w:tc>
        <w:tc>
          <w:tcPr>
            <w:tcW w:w="1304" w:type="dxa"/>
          </w:tcPr>
          <w:p w:rsidR="00885284" w:rsidRDefault="00885284">
            <w:pPr>
              <w:pStyle w:val="ConsPlusNormal"/>
              <w:jc w:val="right"/>
            </w:pPr>
            <w:r>
              <w:t>5237,1</w:t>
            </w:r>
          </w:p>
        </w:tc>
        <w:tc>
          <w:tcPr>
            <w:tcW w:w="1304" w:type="dxa"/>
          </w:tcPr>
          <w:p w:rsidR="00885284" w:rsidRDefault="00885284">
            <w:pPr>
              <w:pStyle w:val="ConsPlusNormal"/>
              <w:jc w:val="right"/>
            </w:pPr>
            <w:r>
              <w:t>5237,1</w:t>
            </w:r>
          </w:p>
        </w:tc>
        <w:tc>
          <w:tcPr>
            <w:tcW w:w="1247" w:type="dxa"/>
          </w:tcPr>
          <w:p w:rsidR="00885284" w:rsidRDefault="00885284">
            <w:pPr>
              <w:pStyle w:val="ConsPlusNormal"/>
              <w:jc w:val="right"/>
            </w:pPr>
            <w:r>
              <w:t>5042,4</w:t>
            </w:r>
          </w:p>
        </w:tc>
        <w:tc>
          <w:tcPr>
            <w:tcW w:w="1304" w:type="dxa"/>
          </w:tcPr>
          <w:p w:rsidR="00885284" w:rsidRDefault="00885284">
            <w:pPr>
              <w:pStyle w:val="ConsPlusNormal"/>
              <w:jc w:val="right"/>
            </w:pPr>
            <w:r>
              <w:t>4912,6</w:t>
            </w:r>
          </w:p>
        </w:tc>
        <w:tc>
          <w:tcPr>
            <w:tcW w:w="1247" w:type="dxa"/>
          </w:tcPr>
          <w:p w:rsidR="00885284" w:rsidRDefault="00885284">
            <w:pPr>
              <w:pStyle w:val="ConsPlusNormal"/>
              <w:jc w:val="right"/>
            </w:pPr>
            <w:r>
              <w:t>4912,6</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154 I5 55275</w:t>
            </w:r>
          </w:p>
        </w:tc>
        <w:tc>
          <w:tcPr>
            <w:tcW w:w="1304" w:type="dxa"/>
          </w:tcPr>
          <w:p w:rsidR="00885284" w:rsidRDefault="00885284">
            <w:pPr>
              <w:pStyle w:val="ConsPlusNormal"/>
              <w:jc w:val="right"/>
            </w:pPr>
            <w:r>
              <w:t>54440,7</w:t>
            </w:r>
          </w:p>
        </w:tc>
        <w:tc>
          <w:tcPr>
            <w:tcW w:w="1304" w:type="dxa"/>
          </w:tcPr>
          <w:p w:rsidR="00885284" w:rsidRDefault="00885284">
            <w:pPr>
              <w:pStyle w:val="ConsPlusNormal"/>
              <w:jc w:val="right"/>
            </w:pPr>
            <w:r>
              <w:t>8314,3</w:t>
            </w:r>
          </w:p>
        </w:tc>
        <w:tc>
          <w:tcPr>
            <w:tcW w:w="1304" w:type="dxa"/>
          </w:tcPr>
          <w:p w:rsidR="00885284" w:rsidRDefault="00885284">
            <w:pPr>
              <w:pStyle w:val="ConsPlusNormal"/>
              <w:jc w:val="right"/>
            </w:pPr>
            <w:r>
              <w:t>30629,1</w:t>
            </w:r>
          </w:p>
        </w:tc>
        <w:tc>
          <w:tcPr>
            <w:tcW w:w="1247" w:type="dxa"/>
          </w:tcPr>
          <w:p w:rsidR="00885284" w:rsidRDefault="00885284">
            <w:pPr>
              <w:pStyle w:val="ConsPlusNormal"/>
              <w:jc w:val="right"/>
            </w:pPr>
            <w:r>
              <w:t>1627,4</w:t>
            </w:r>
          </w:p>
        </w:tc>
        <w:tc>
          <w:tcPr>
            <w:tcW w:w="1304" w:type="dxa"/>
          </w:tcPr>
          <w:p w:rsidR="00885284" w:rsidRDefault="00885284">
            <w:pPr>
              <w:pStyle w:val="ConsPlusNormal"/>
              <w:jc w:val="right"/>
            </w:pPr>
            <w:r>
              <w:t>1625,2</w:t>
            </w:r>
          </w:p>
        </w:tc>
        <w:tc>
          <w:tcPr>
            <w:tcW w:w="1247" w:type="dxa"/>
          </w:tcPr>
          <w:p w:rsidR="00885284" w:rsidRDefault="00885284">
            <w:pPr>
              <w:pStyle w:val="ConsPlusNormal"/>
              <w:jc w:val="right"/>
            </w:pPr>
            <w:r>
              <w:t>1223,0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154 I5 70990</w:t>
            </w:r>
          </w:p>
        </w:tc>
        <w:tc>
          <w:tcPr>
            <w:tcW w:w="1304" w:type="dxa"/>
          </w:tcPr>
          <w:p w:rsidR="00885284" w:rsidRDefault="00885284">
            <w:pPr>
              <w:pStyle w:val="ConsPlusNormal"/>
              <w:jc w:val="right"/>
            </w:pPr>
            <w:r>
              <w:t>11039,6</w:t>
            </w:r>
          </w:p>
        </w:tc>
        <w:tc>
          <w:tcPr>
            <w:tcW w:w="1304" w:type="dxa"/>
          </w:tcPr>
          <w:p w:rsidR="00885284" w:rsidRDefault="00885284">
            <w:pPr>
              <w:pStyle w:val="ConsPlusNormal"/>
              <w:jc w:val="right"/>
            </w:pPr>
            <w:r>
              <w:t>11216,9</w:t>
            </w:r>
          </w:p>
        </w:tc>
        <w:tc>
          <w:tcPr>
            <w:tcW w:w="1304" w:type="dxa"/>
          </w:tcPr>
          <w:p w:rsidR="00885284" w:rsidRDefault="00885284">
            <w:pPr>
              <w:pStyle w:val="ConsPlusNormal"/>
              <w:jc w:val="right"/>
            </w:pPr>
            <w:r>
              <w:t>11216,9</w:t>
            </w:r>
          </w:p>
        </w:tc>
        <w:tc>
          <w:tcPr>
            <w:tcW w:w="1247" w:type="dxa"/>
          </w:tcPr>
          <w:p w:rsidR="00885284" w:rsidRDefault="00885284">
            <w:pPr>
              <w:pStyle w:val="ConsPlusNormal"/>
              <w:jc w:val="right"/>
            </w:pPr>
            <w:r>
              <w:t>11216,9</w:t>
            </w:r>
          </w:p>
        </w:tc>
        <w:tc>
          <w:tcPr>
            <w:tcW w:w="1304" w:type="dxa"/>
          </w:tcPr>
          <w:p w:rsidR="00885284" w:rsidRDefault="00885284">
            <w:pPr>
              <w:pStyle w:val="ConsPlusNormal"/>
              <w:jc w:val="right"/>
            </w:pPr>
            <w:r>
              <w:t>11216,9</w:t>
            </w:r>
          </w:p>
        </w:tc>
        <w:tc>
          <w:tcPr>
            <w:tcW w:w="1247" w:type="dxa"/>
          </w:tcPr>
          <w:p w:rsidR="00885284" w:rsidRDefault="00885284">
            <w:pPr>
              <w:pStyle w:val="ConsPlusNormal"/>
              <w:jc w:val="right"/>
            </w:pPr>
            <w:r>
              <w:t>11216,9</w:t>
            </w:r>
          </w:p>
        </w:tc>
      </w:tr>
      <w:tr w:rsidR="00885284">
        <w:tc>
          <w:tcPr>
            <w:tcW w:w="605" w:type="dxa"/>
            <w:vMerge w:val="restart"/>
          </w:tcPr>
          <w:p w:rsidR="00885284" w:rsidRDefault="00885284">
            <w:pPr>
              <w:pStyle w:val="ConsPlusNormal"/>
              <w:jc w:val="center"/>
            </w:pPr>
            <w:r>
              <w:t>16.</w:t>
            </w:r>
          </w:p>
        </w:tc>
        <w:tc>
          <w:tcPr>
            <w:tcW w:w="2041" w:type="dxa"/>
            <w:vMerge w:val="restart"/>
          </w:tcPr>
          <w:p w:rsidR="00885284" w:rsidRDefault="00885284">
            <w:pPr>
              <w:pStyle w:val="ConsPlusNormal"/>
            </w:pPr>
            <w:r>
              <w:t>Региональный проект</w:t>
            </w:r>
          </w:p>
        </w:tc>
        <w:tc>
          <w:tcPr>
            <w:tcW w:w="2835" w:type="dxa"/>
            <w:vMerge w:val="restart"/>
          </w:tcPr>
          <w:p w:rsidR="00885284" w:rsidRDefault="00885284">
            <w:pPr>
              <w:pStyle w:val="ConsPlusNormal"/>
            </w:pPr>
            <w:r>
              <w:t>"Популяризация предпринимательства"</w:t>
            </w:r>
          </w:p>
        </w:tc>
        <w:tc>
          <w:tcPr>
            <w:tcW w:w="2438" w:type="dxa"/>
          </w:tcPr>
          <w:p w:rsidR="00885284" w:rsidRDefault="00885284">
            <w:pPr>
              <w:pStyle w:val="ConsPlusNormal"/>
            </w:pPr>
            <w:r>
              <w:t>всего</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154 I8 00000</w:t>
            </w:r>
          </w:p>
        </w:tc>
        <w:tc>
          <w:tcPr>
            <w:tcW w:w="1304" w:type="dxa"/>
          </w:tcPr>
          <w:p w:rsidR="00885284" w:rsidRDefault="00885284">
            <w:pPr>
              <w:pStyle w:val="ConsPlusNormal"/>
              <w:jc w:val="right"/>
            </w:pPr>
            <w:r>
              <w:t>7771,5</w:t>
            </w:r>
          </w:p>
        </w:tc>
        <w:tc>
          <w:tcPr>
            <w:tcW w:w="1304" w:type="dxa"/>
          </w:tcPr>
          <w:p w:rsidR="00885284" w:rsidRDefault="00885284">
            <w:pPr>
              <w:pStyle w:val="ConsPlusNormal"/>
              <w:jc w:val="right"/>
            </w:pPr>
            <w:r>
              <w:t>7771,5</w:t>
            </w:r>
          </w:p>
        </w:tc>
        <w:tc>
          <w:tcPr>
            <w:tcW w:w="1304" w:type="dxa"/>
          </w:tcPr>
          <w:p w:rsidR="00885284" w:rsidRDefault="00885284">
            <w:pPr>
              <w:pStyle w:val="ConsPlusNormal"/>
              <w:jc w:val="right"/>
            </w:pPr>
            <w:r>
              <w:t>7771,5</w:t>
            </w:r>
          </w:p>
        </w:tc>
        <w:tc>
          <w:tcPr>
            <w:tcW w:w="1247" w:type="dxa"/>
          </w:tcPr>
          <w:p w:rsidR="00885284" w:rsidRDefault="00885284">
            <w:pPr>
              <w:pStyle w:val="ConsPlusNormal"/>
              <w:jc w:val="right"/>
            </w:pPr>
            <w:r>
              <w:t>497,4</w:t>
            </w:r>
          </w:p>
        </w:tc>
        <w:tc>
          <w:tcPr>
            <w:tcW w:w="1304" w:type="dxa"/>
          </w:tcPr>
          <w:p w:rsidR="00885284" w:rsidRDefault="00885284">
            <w:pPr>
              <w:pStyle w:val="ConsPlusNormal"/>
              <w:jc w:val="right"/>
            </w:pPr>
            <w:r>
              <w:t>646,6</w:t>
            </w:r>
          </w:p>
        </w:tc>
        <w:tc>
          <w:tcPr>
            <w:tcW w:w="1247" w:type="dxa"/>
          </w:tcPr>
          <w:p w:rsidR="00885284" w:rsidRDefault="00885284">
            <w:pPr>
              <w:pStyle w:val="ConsPlusNormal"/>
              <w:jc w:val="right"/>
            </w:pPr>
            <w:r>
              <w:t>652,8</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154 I8 55276</w:t>
            </w:r>
          </w:p>
        </w:tc>
        <w:tc>
          <w:tcPr>
            <w:tcW w:w="1304" w:type="dxa"/>
          </w:tcPr>
          <w:p w:rsidR="00885284" w:rsidRDefault="00885284">
            <w:pPr>
              <w:pStyle w:val="ConsPlusNormal"/>
              <w:jc w:val="right"/>
            </w:pPr>
            <w:r>
              <w:t>7771,5</w:t>
            </w:r>
          </w:p>
        </w:tc>
        <w:tc>
          <w:tcPr>
            <w:tcW w:w="1304" w:type="dxa"/>
          </w:tcPr>
          <w:p w:rsidR="00885284" w:rsidRDefault="00885284">
            <w:pPr>
              <w:pStyle w:val="ConsPlusNormal"/>
              <w:jc w:val="right"/>
            </w:pPr>
            <w:r>
              <w:t>7771,5</w:t>
            </w:r>
          </w:p>
        </w:tc>
        <w:tc>
          <w:tcPr>
            <w:tcW w:w="1304" w:type="dxa"/>
          </w:tcPr>
          <w:p w:rsidR="00885284" w:rsidRDefault="00885284">
            <w:pPr>
              <w:pStyle w:val="ConsPlusNormal"/>
              <w:jc w:val="right"/>
            </w:pPr>
            <w:r>
              <w:t>7771,5</w:t>
            </w:r>
          </w:p>
        </w:tc>
        <w:tc>
          <w:tcPr>
            <w:tcW w:w="1247" w:type="dxa"/>
          </w:tcPr>
          <w:p w:rsidR="00885284" w:rsidRDefault="00885284">
            <w:pPr>
              <w:pStyle w:val="ConsPlusNormal"/>
              <w:jc w:val="right"/>
            </w:pPr>
            <w:r>
              <w:t>497,4</w:t>
            </w:r>
          </w:p>
        </w:tc>
        <w:tc>
          <w:tcPr>
            <w:tcW w:w="1304" w:type="dxa"/>
          </w:tcPr>
          <w:p w:rsidR="00885284" w:rsidRDefault="00885284">
            <w:pPr>
              <w:pStyle w:val="ConsPlusNormal"/>
              <w:jc w:val="right"/>
            </w:pPr>
            <w:r>
              <w:t>646,6</w:t>
            </w:r>
          </w:p>
        </w:tc>
        <w:tc>
          <w:tcPr>
            <w:tcW w:w="1247" w:type="dxa"/>
          </w:tcPr>
          <w:p w:rsidR="00885284" w:rsidRDefault="00885284">
            <w:pPr>
              <w:pStyle w:val="ConsPlusNormal"/>
              <w:jc w:val="right"/>
            </w:pPr>
            <w:r>
              <w:t>652,8</w:t>
            </w:r>
          </w:p>
        </w:tc>
      </w:tr>
      <w:tr w:rsidR="00885284">
        <w:tc>
          <w:tcPr>
            <w:tcW w:w="605" w:type="dxa"/>
            <w:vMerge w:val="restart"/>
          </w:tcPr>
          <w:p w:rsidR="00885284" w:rsidRDefault="00885284">
            <w:pPr>
              <w:pStyle w:val="ConsPlusNormal"/>
              <w:jc w:val="center"/>
              <w:outlineLvl w:val="3"/>
            </w:pPr>
            <w:r>
              <w:t>17.</w:t>
            </w:r>
          </w:p>
        </w:tc>
        <w:tc>
          <w:tcPr>
            <w:tcW w:w="2041" w:type="dxa"/>
            <w:vMerge w:val="restart"/>
          </w:tcPr>
          <w:p w:rsidR="00885284" w:rsidRDefault="00885284">
            <w:pPr>
              <w:pStyle w:val="ConsPlusNormal"/>
            </w:pPr>
            <w:r>
              <w:t>Подпрограмма 5</w:t>
            </w:r>
          </w:p>
        </w:tc>
        <w:tc>
          <w:tcPr>
            <w:tcW w:w="2835" w:type="dxa"/>
            <w:vMerge w:val="restart"/>
          </w:tcPr>
          <w:p w:rsidR="00885284" w:rsidRDefault="00885284">
            <w:pPr>
              <w:pStyle w:val="ConsPlusNormal"/>
            </w:pPr>
            <w:r>
              <w:t>"Развитие торговли в Оренбургской области"</w:t>
            </w:r>
          </w:p>
        </w:tc>
        <w:tc>
          <w:tcPr>
            <w:tcW w:w="2438" w:type="dxa"/>
          </w:tcPr>
          <w:p w:rsidR="00885284" w:rsidRDefault="00885284">
            <w:pPr>
              <w:pStyle w:val="ConsPlusNormal"/>
            </w:pPr>
            <w:r>
              <w:t>всего</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9090,0</w:t>
            </w:r>
          </w:p>
        </w:tc>
        <w:tc>
          <w:tcPr>
            <w:tcW w:w="1304" w:type="dxa"/>
          </w:tcPr>
          <w:p w:rsidR="00885284" w:rsidRDefault="00885284">
            <w:pPr>
              <w:pStyle w:val="ConsPlusNormal"/>
              <w:jc w:val="right"/>
            </w:pPr>
            <w:r>
              <w:t>9090,0</w:t>
            </w:r>
          </w:p>
        </w:tc>
        <w:tc>
          <w:tcPr>
            <w:tcW w:w="1304" w:type="dxa"/>
          </w:tcPr>
          <w:p w:rsidR="00885284" w:rsidRDefault="00885284">
            <w:pPr>
              <w:pStyle w:val="ConsPlusNormal"/>
              <w:jc w:val="right"/>
            </w:pPr>
            <w:r>
              <w:t>9090,0</w:t>
            </w:r>
          </w:p>
        </w:tc>
        <w:tc>
          <w:tcPr>
            <w:tcW w:w="1247" w:type="dxa"/>
          </w:tcPr>
          <w:p w:rsidR="00885284" w:rsidRDefault="00885284">
            <w:pPr>
              <w:pStyle w:val="ConsPlusNormal"/>
              <w:jc w:val="right"/>
            </w:pPr>
            <w:r>
              <w:t>18390,0</w:t>
            </w:r>
          </w:p>
        </w:tc>
        <w:tc>
          <w:tcPr>
            <w:tcW w:w="1304" w:type="dxa"/>
          </w:tcPr>
          <w:p w:rsidR="00885284" w:rsidRDefault="00885284">
            <w:pPr>
              <w:pStyle w:val="ConsPlusNormal"/>
              <w:jc w:val="right"/>
            </w:pPr>
            <w:r>
              <w:t>18390,0</w:t>
            </w:r>
          </w:p>
        </w:tc>
        <w:tc>
          <w:tcPr>
            <w:tcW w:w="1247" w:type="dxa"/>
          </w:tcPr>
          <w:p w:rsidR="00885284" w:rsidRDefault="00885284">
            <w:pPr>
              <w:pStyle w:val="ConsPlusNormal"/>
              <w:jc w:val="right"/>
            </w:pPr>
            <w:r>
              <w:t>18390,0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9090,0</w:t>
            </w:r>
          </w:p>
        </w:tc>
        <w:tc>
          <w:tcPr>
            <w:tcW w:w="1304" w:type="dxa"/>
          </w:tcPr>
          <w:p w:rsidR="00885284" w:rsidRDefault="00885284">
            <w:pPr>
              <w:pStyle w:val="ConsPlusNormal"/>
              <w:jc w:val="right"/>
            </w:pPr>
            <w:r>
              <w:t>9090,0</w:t>
            </w:r>
          </w:p>
        </w:tc>
        <w:tc>
          <w:tcPr>
            <w:tcW w:w="1304" w:type="dxa"/>
          </w:tcPr>
          <w:p w:rsidR="00885284" w:rsidRDefault="00885284">
            <w:pPr>
              <w:pStyle w:val="ConsPlusNormal"/>
              <w:jc w:val="right"/>
            </w:pPr>
            <w:r>
              <w:t>9090,0</w:t>
            </w:r>
          </w:p>
        </w:tc>
        <w:tc>
          <w:tcPr>
            <w:tcW w:w="1247" w:type="dxa"/>
          </w:tcPr>
          <w:p w:rsidR="00885284" w:rsidRDefault="00885284">
            <w:pPr>
              <w:pStyle w:val="ConsPlusNormal"/>
              <w:jc w:val="right"/>
            </w:pPr>
            <w:r>
              <w:t>18390,0</w:t>
            </w:r>
          </w:p>
        </w:tc>
        <w:tc>
          <w:tcPr>
            <w:tcW w:w="1304" w:type="dxa"/>
          </w:tcPr>
          <w:p w:rsidR="00885284" w:rsidRDefault="00885284">
            <w:pPr>
              <w:pStyle w:val="ConsPlusNormal"/>
              <w:jc w:val="right"/>
            </w:pPr>
            <w:r>
              <w:t>18390,0</w:t>
            </w:r>
          </w:p>
        </w:tc>
        <w:tc>
          <w:tcPr>
            <w:tcW w:w="1247" w:type="dxa"/>
          </w:tcPr>
          <w:p w:rsidR="00885284" w:rsidRDefault="00885284">
            <w:pPr>
              <w:pStyle w:val="ConsPlusNormal"/>
              <w:jc w:val="right"/>
            </w:pPr>
            <w:r>
              <w:t>18390,0</w:t>
            </w:r>
          </w:p>
        </w:tc>
      </w:tr>
      <w:tr w:rsidR="00885284">
        <w:tc>
          <w:tcPr>
            <w:tcW w:w="605" w:type="dxa"/>
            <w:vMerge w:val="restart"/>
          </w:tcPr>
          <w:p w:rsidR="00885284" w:rsidRDefault="00885284">
            <w:pPr>
              <w:pStyle w:val="ConsPlusNormal"/>
              <w:jc w:val="center"/>
            </w:pPr>
            <w:r>
              <w:t>18.</w:t>
            </w:r>
          </w:p>
        </w:tc>
        <w:tc>
          <w:tcPr>
            <w:tcW w:w="2041" w:type="dxa"/>
            <w:vMerge w:val="restart"/>
          </w:tcPr>
          <w:p w:rsidR="00885284" w:rsidRDefault="00885284">
            <w:pPr>
              <w:pStyle w:val="ConsPlusNormal"/>
            </w:pPr>
            <w:r>
              <w:t>Основное мероприятие 2</w:t>
            </w:r>
          </w:p>
        </w:tc>
        <w:tc>
          <w:tcPr>
            <w:tcW w:w="2835" w:type="dxa"/>
            <w:vMerge w:val="restart"/>
          </w:tcPr>
          <w:p w:rsidR="00885284" w:rsidRDefault="00885284">
            <w:pPr>
              <w:pStyle w:val="ConsPlusNormal"/>
            </w:pPr>
            <w:r>
              <w:t>"Развитие сельской торговли"</w:t>
            </w:r>
          </w:p>
        </w:tc>
        <w:tc>
          <w:tcPr>
            <w:tcW w:w="2438" w:type="dxa"/>
          </w:tcPr>
          <w:p w:rsidR="00885284" w:rsidRDefault="00885284">
            <w:pPr>
              <w:pStyle w:val="ConsPlusNormal"/>
            </w:pPr>
            <w:r>
              <w:t>всего</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9000,0</w:t>
            </w:r>
          </w:p>
        </w:tc>
        <w:tc>
          <w:tcPr>
            <w:tcW w:w="1304" w:type="dxa"/>
          </w:tcPr>
          <w:p w:rsidR="00885284" w:rsidRDefault="00885284">
            <w:pPr>
              <w:pStyle w:val="ConsPlusNormal"/>
              <w:jc w:val="right"/>
            </w:pPr>
            <w:r>
              <w:t>9000,0</w:t>
            </w:r>
          </w:p>
        </w:tc>
        <w:tc>
          <w:tcPr>
            <w:tcW w:w="1304" w:type="dxa"/>
          </w:tcPr>
          <w:p w:rsidR="00885284" w:rsidRDefault="00885284">
            <w:pPr>
              <w:pStyle w:val="ConsPlusNormal"/>
              <w:jc w:val="right"/>
            </w:pPr>
            <w:r>
              <w:t>9000,0</w:t>
            </w:r>
          </w:p>
        </w:tc>
        <w:tc>
          <w:tcPr>
            <w:tcW w:w="1247" w:type="dxa"/>
          </w:tcPr>
          <w:p w:rsidR="00885284" w:rsidRDefault="00885284">
            <w:pPr>
              <w:pStyle w:val="ConsPlusNormal"/>
              <w:jc w:val="right"/>
            </w:pPr>
            <w:r>
              <w:t>18300,0</w:t>
            </w:r>
          </w:p>
        </w:tc>
        <w:tc>
          <w:tcPr>
            <w:tcW w:w="1304" w:type="dxa"/>
          </w:tcPr>
          <w:p w:rsidR="00885284" w:rsidRDefault="00885284">
            <w:pPr>
              <w:pStyle w:val="ConsPlusNormal"/>
              <w:jc w:val="right"/>
            </w:pPr>
            <w:r>
              <w:t>18300,0</w:t>
            </w:r>
          </w:p>
        </w:tc>
        <w:tc>
          <w:tcPr>
            <w:tcW w:w="1247" w:type="dxa"/>
          </w:tcPr>
          <w:p w:rsidR="00885284" w:rsidRDefault="00885284">
            <w:pPr>
              <w:pStyle w:val="ConsPlusNormal"/>
              <w:jc w:val="right"/>
            </w:pPr>
            <w:r>
              <w:t>18300,0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val="restart"/>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15 5 02 80610</w:t>
            </w:r>
          </w:p>
        </w:tc>
        <w:tc>
          <w:tcPr>
            <w:tcW w:w="1304" w:type="dxa"/>
          </w:tcPr>
          <w:p w:rsidR="00885284" w:rsidRDefault="00885284">
            <w:pPr>
              <w:pStyle w:val="ConsPlusNormal"/>
              <w:jc w:val="right"/>
            </w:pPr>
            <w:r>
              <w:t>8970,0</w:t>
            </w:r>
          </w:p>
        </w:tc>
        <w:tc>
          <w:tcPr>
            <w:tcW w:w="1304" w:type="dxa"/>
          </w:tcPr>
          <w:p w:rsidR="00885284" w:rsidRDefault="00885284">
            <w:pPr>
              <w:pStyle w:val="ConsPlusNormal"/>
              <w:jc w:val="right"/>
            </w:pPr>
            <w:r>
              <w:t>8970,0</w:t>
            </w:r>
          </w:p>
        </w:tc>
        <w:tc>
          <w:tcPr>
            <w:tcW w:w="1304" w:type="dxa"/>
          </w:tcPr>
          <w:p w:rsidR="00885284" w:rsidRDefault="00885284">
            <w:pPr>
              <w:pStyle w:val="ConsPlusNormal"/>
              <w:jc w:val="right"/>
            </w:pPr>
            <w:r>
              <w:t>8970,0</w:t>
            </w:r>
          </w:p>
        </w:tc>
        <w:tc>
          <w:tcPr>
            <w:tcW w:w="1247" w:type="dxa"/>
          </w:tcPr>
          <w:p w:rsidR="00885284" w:rsidRDefault="00885284">
            <w:pPr>
              <w:pStyle w:val="ConsPlusNormal"/>
              <w:jc w:val="right"/>
            </w:pPr>
            <w:r>
              <w:t>10928,0</w:t>
            </w:r>
          </w:p>
        </w:tc>
        <w:tc>
          <w:tcPr>
            <w:tcW w:w="1304" w:type="dxa"/>
          </w:tcPr>
          <w:p w:rsidR="00885284" w:rsidRDefault="00885284">
            <w:pPr>
              <w:pStyle w:val="ConsPlusNormal"/>
              <w:jc w:val="right"/>
            </w:pPr>
            <w:r>
              <w:t>10928,0</w:t>
            </w:r>
          </w:p>
        </w:tc>
        <w:tc>
          <w:tcPr>
            <w:tcW w:w="1247" w:type="dxa"/>
          </w:tcPr>
          <w:p w:rsidR="00885284" w:rsidRDefault="00885284">
            <w:pPr>
              <w:pStyle w:val="ConsPlusNormal"/>
              <w:jc w:val="right"/>
            </w:pPr>
            <w:r>
              <w:t>10928,0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15 5 02 91620</w:t>
            </w:r>
          </w:p>
        </w:tc>
        <w:tc>
          <w:tcPr>
            <w:tcW w:w="1304" w:type="dxa"/>
          </w:tcPr>
          <w:p w:rsidR="00885284" w:rsidRDefault="00885284">
            <w:pPr>
              <w:pStyle w:val="ConsPlusNormal"/>
              <w:jc w:val="right"/>
            </w:pPr>
            <w:r>
              <w:t>30,0</w:t>
            </w:r>
          </w:p>
        </w:tc>
        <w:tc>
          <w:tcPr>
            <w:tcW w:w="1304" w:type="dxa"/>
          </w:tcPr>
          <w:p w:rsidR="00885284" w:rsidRDefault="00885284">
            <w:pPr>
              <w:pStyle w:val="ConsPlusNormal"/>
              <w:jc w:val="right"/>
            </w:pPr>
            <w:r>
              <w:t>30,0</w:t>
            </w:r>
          </w:p>
        </w:tc>
        <w:tc>
          <w:tcPr>
            <w:tcW w:w="1304" w:type="dxa"/>
          </w:tcPr>
          <w:p w:rsidR="00885284" w:rsidRDefault="00885284">
            <w:pPr>
              <w:pStyle w:val="ConsPlusNormal"/>
              <w:jc w:val="right"/>
            </w:pPr>
            <w:r>
              <w:t>30,0</w:t>
            </w:r>
          </w:p>
        </w:tc>
        <w:tc>
          <w:tcPr>
            <w:tcW w:w="1247" w:type="dxa"/>
          </w:tcPr>
          <w:p w:rsidR="00885284" w:rsidRDefault="00885284">
            <w:pPr>
              <w:pStyle w:val="ConsPlusNormal"/>
              <w:jc w:val="right"/>
            </w:pPr>
            <w:r>
              <w:t>72,0</w:t>
            </w:r>
          </w:p>
        </w:tc>
        <w:tc>
          <w:tcPr>
            <w:tcW w:w="1304" w:type="dxa"/>
          </w:tcPr>
          <w:p w:rsidR="00885284" w:rsidRDefault="00885284">
            <w:pPr>
              <w:pStyle w:val="ConsPlusNormal"/>
              <w:jc w:val="right"/>
            </w:pPr>
            <w:r>
              <w:t>72,0</w:t>
            </w:r>
          </w:p>
        </w:tc>
        <w:tc>
          <w:tcPr>
            <w:tcW w:w="1247" w:type="dxa"/>
          </w:tcPr>
          <w:p w:rsidR="00885284" w:rsidRDefault="00885284">
            <w:pPr>
              <w:pStyle w:val="ConsPlusNormal"/>
              <w:jc w:val="right"/>
            </w:pPr>
            <w:r>
              <w:t>72,0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15 5 02 93450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2500,0</w:t>
            </w:r>
          </w:p>
        </w:tc>
        <w:tc>
          <w:tcPr>
            <w:tcW w:w="1304" w:type="dxa"/>
          </w:tcPr>
          <w:p w:rsidR="00885284" w:rsidRDefault="00885284">
            <w:pPr>
              <w:pStyle w:val="ConsPlusNormal"/>
              <w:jc w:val="right"/>
            </w:pPr>
            <w:r>
              <w:t>2500,0</w:t>
            </w:r>
          </w:p>
        </w:tc>
        <w:tc>
          <w:tcPr>
            <w:tcW w:w="1247" w:type="dxa"/>
          </w:tcPr>
          <w:p w:rsidR="00885284" w:rsidRDefault="00885284">
            <w:pPr>
              <w:pStyle w:val="ConsPlusNormal"/>
              <w:jc w:val="right"/>
            </w:pPr>
            <w:r>
              <w:t>2500,0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vMerge/>
          </w:tcPr>
          <w:p w:rsidR="00885284" w:rsidRDefault="00885284"/>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155 02 xxxxx</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247" w:type="dxa"/>
          </w:tcPr>
          <w:p w:rsidR="00885284" w:rsidRDefault="00885284">
            <w:pPr>
              <w:pStyle w:val="ConsPlusNormal"/>
              <w:jc w:val="right"/>
            </w:pPr>
            <w:r>
              <w:t>4800,0</w:t>
            </w:r>
          </w:p>
        </w:tc>
        <w:tc>
          <w:tcPr>
            <w:tcW w:w="1304" w:type="dxa"/>
          </w:tcPr>
          <w:p w:rsidR="00885284" w:rsidRDefault="00885284">
            <w:pPr>
              <w:pStyle w:val="ConsPlusNormal"/>
              <w:jc w:val="right"/>
            </w:pPr>
            <w:r>
              <w:t>4800,0</w:t>
            </w:r>
          </w:p>
        </w:tc>
        <w:tc>
          <w:tcPr>
            <w:tcW w:w="1247" w:type="dxa"/>
          </w:tcPr>
          <w:p w:rsidR="00885284" w:rsidRDefault="00885284">
            <w:pPr>
              <w:pStyle w:val="ConsPlusNormal"/>
              <w:jc w:val="right"/>
            </w:pPr>
            <w:r>
              <w:t>4800,0</w:t>
            </w:r>
          </w:p>
        </w:tc>
      </w:tr>
      <w:tr w:rsidR="00885284">
        <w:tc>
          <w:tcPr>
            <w:tcW w:w="605" w:type="dxa"/>
            <w:vMerge w:val="restart"/>
          </w:tcPr>
          <w:p w:rsidR="00885284" w:rsidRDefault="00885284">
            <w:pPr>
              <w:pStyle w:val="ConsPlusNormal"/>
              <w:jc w:val="center"/>
            </w:pPr>
            <w:r>
              <w:t>19.</w:t>
            </w:r>
          </w:p>
        </w:tc>
        <w:tc>
          <w:tcPr>
            <w:tcW w:w="2041" w:type="dxa"/>
            <w:vMerge w:val="restart"/>
          </w:tcPr>
          <w:p w:rsidR="00885284" w:rsidRDefault="00885284">
            <w:pPr>
              <w:pStyle w:val="ConsPlusNormal"/>
            </w:pPr>
            <w:r>
              <w:t>Основное мероприятие 3</w:t>
            </w:r>
          </w:p>
        </w:tc>
        <w:tc>
          <w:tcPr>
            <w:tcW w:w="2835" w:type="dxa"/>
            <w:vMerge w:val="restart"/>
          </w:tcPr>
          <w:p w:rsidR="00885284" w:rsidRDefault="00885284">
            <w:pPr>
              <w:pStyle w:val="ConsPlusNormal"/>
            </w:pPr>
            <w:r>
              <w:t>"Повышение качества торгового обслуживания"</w:t>
            </w:r>
          </w:p>
        </w:tc>
        <w:tc>
          <w:tcPr>
            <w:tcW w:w="2438" w:type="dxa"/>
          </w:tcPr>
          <w:p w:rsidR="00885284" w:rsidRDefault="00885284">
            <w:pPr>
              <w:pStyle w:val="ConsPlusNormal"/>
            </w:pPr>
            <w:r>
              <w:t>всего</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X</w:t>
            </w:r>
          </w:p>
        </w:tc>
        <w:tc>
          <w:tcPr>
            <w:tcW w:w="1757" w:type="dxa"/>
          </w:tcPr>
          <w:p w:rsidR="00885284" w:rsidRDefault="00885284">
            <w:pPr>
              <w:pStyle w:val="ConsPlusNormal"/>
              <w:jc w:val="center"/>
            </w:pPr>
            <w:r>
              <w:t>X</w:t>
            </w:r>
          </w:p>
        </w:tc>
        <w:tc>
          <w:tcPr>
            <w:tcW w:w="1304" w:type="dxa"/>
          </w:tcPr>
          <w:p w:rsidR="00885284" w:rsidRDefault="00885284">
            <w:pPr>
              <w:pStyle w:val="ConsPlusNormal"/>
              <w:jc w:val="right"/>
            </w:pPr>
            <w:r>
              <w:t>90,0</w:t>
            </w:r>
          </w:p>
        </w:tc>
        <w:tc>
          <w:tcPr>
            <w:tcW w:w="1304" w:type="dxa"/>
          </w:tcPr>
          <w:p w:rsidR="00885284" w:rsidRDefault="00885284">
            <w:pPr>
              <w:pStyle w:val="ConsPlusNormal"/>
              <w:jc w:val="right"/>
            </w:pPr>
            <w:r>
              <w:t>90,0</w:t>
            </w:r>
          </w:p>
        </w:tc>
        <w:tc>
          <w:tcPr>
            <w:tcW w:w="1304" w:type="dxa"/>
          </w:tcPr>
          <w:p w:rsidR="00885284" w:rsidRDefault="00885284">
            <w:pPr>
              <w:pStyle w:val="ConsPlusNormal"/>
              <w:jc w:val="right"/>
            </w:pPr>
            <w:r>
              <w:t>90,0</w:t>
            </w:r>
          </w:p>
        </w:tc>
        <w:tc>
          <w:tcPr>
            <w:tcW w:w="1247" w:type="dxa"/>
          </w:tcPr>
          <w:p w:rsidR="00885284" w:rsidRDefault="00885284">
            <w:pPr>
              <w:pStyle w:val="ConsPlusNormal"/>
              <w:jc w:val="right"/>
            </w:pPr>
            <w:r>
              <w:t>90,0</w:t>
            </w:r>
          </w:p>
        </w:tc>
        <w:tc>
          <w:tcPr>
            <w:tcW w:w="1304" w:type="dxa"/>
          </w:tcPr>
          <w:p w:rsidR="00885284" w:rsidRDefault="00885284">
            <w:pPr>
              <w:pStyle w:val="ConsPlusNormal"/>
              <w:jc w:val="right"/>
            </w:pPr>
            <w:r>
              <w:t>90,0</w:t>
            </w:r>
          </w:p>
        </w:tc>
        <w:tc>
          <w:tcPr>
            <w:tcW w:w="1247" w:type="dxa"/>
          </w:tcPr>
          <w:p w:rsidR="00885284" w:rsidRDefault="00885284">
            <w:pPr>
              <w:pStyle w:val="ConsPlusNormal"/>
              <w:jc w:val="right"/>
            </w:pPr>
            <w:r>
              <w:t>90,0</w:t>
            </w:r>
          </w:p>
        </w:tc>
      </w:tr>
      <w:tr w:rsidR="00885284">
        <w:tc>
          <w:tcPr>
            <w:tcW w:w="605" w:type="dxa"/>
            <w:vMerge/>
          </w:tcPr>
          <w:p w:rsidR="00885284" w:rsidRDefault="00885284"/>
        </w:tc>
        <w:tc>
          <w:tcPr>
            <w:tcW w:w="2041" w:type="dxa"/>
            <w:vMerge/>
          </w:tcPr>
          <w:p w:rsidR="00885284" w:rsidRDefault="00885284"/>
        </w:tc>
        <w:tc>
          <w:tcPr>
            <w:tcW w:w="2835" w:type="dxa"/>
            <w:vMerge/>
          </w:tcPr>
          <w:p w:rsidR="00885284" w:rsidRDefault="00885284"/>
        </w:tc>
        <w:tc>
          <w:tcPr>
            <w:tcW w:w="2438" w:type="dxa"/>
          </w:tcPr>
          <w:p w:rsidR="00885284" w:rsidRDefault="00885284">
            <w:pPr>
              <w:pStyle w:val="ConsPlusNormal"/>
            </w:pPr>
            <w:r>
              <w:t>минэкономразвития</w:t>
            </w:r>
          </w:p>
        </w:tc>
        <w:tc>
          <w:tcPr>
            <w:tcW w:w="850" w:type="dxa"/>
          </w:tcPr>
          <w:p w:rsidR="00885284" w:rsidRDefault="00885284">
            <w:pPr>
              <w:pStyle w:val="ConsPlusNormal"/>
              <w:jc w:val="center"/>
            </w:pPr>
            <w:r>
              <w:t>816</w:t>
            </w:r>
          </w:p>
        </w:tc>
        <w:tc>
          <w:tcPr>
            <w:tcW w:w="794" w:type="dxa"/>
          </w:tcPr>
          <w:p w:rsidR="00885284" w:rsidRDefault="00885284">
            <w:pPr>
              <w:pStyle w:val="ConsPlusNormal"/>
              <w:jc w:val="center"/>
            </w:pPr>
            <w:r>
              <w:t>0412</w:t>
            </w:r>
          </w:p>
        </w:tc>
        <w:tc>
          <w:tcPr>
            <w:tcW w:w="1757" w:type="dxa"/>
          </w:tcPr>
          <w:p w:rsidR="00885284" w:rsidRDefault="00885284">
            <w:pPr>
              <w:pStyle w:val="ConsPlusNormal"/>
              <w:jc w:val="center"/>
            </w:pPr>
            <w:r>
              <w:t>15 5 04 94050</w:t>
            </w:r>
          </w:p>
        </w:tc>
        <w:tc>
          <w:tcPr>
            <w:tcW w:w="1304" w:type="dxa"/>
          </w:tcPr>
          <w:p w:rsidR="00885284" w:rsidRDefault="00885284">
            <w:pPr>
              <w:pStyle w:val="ConsPlusNormal"/>
              <w:jc w:val="right"/>
            </w:pPr>
            <w:r>
              <w:t>90,0</w:t>
            </w:r>
          </w:p>
        </w:tc>
        <w:tc>
          <w:tcPr>
            <w:tcW w:w="1304" w:type="dxa"/>
          </w:tcPr>
          <w:p w:rsidR="00885284" w:rsidRDefault="00885284">
            <w:pPr>
              <w:pStyle w:val="ConsPlusNormal"/>
              <w:jc w:val="right"/>
            </w:pPr>
            <w:r>
              <w:t>90,0</w:t>
            </w:r>
          </w:p>
        </w:tc>
        <w:tc>
          <w:tcPr>
            <w:tcW w:w="1304" w:type="dxa"/>
          </w:tcPr>
          <w:p w:rsidR="00885284" w:rsidRDefault="00885284">
            <w:pPr>
              <w:pStyle w:val="ConsPlusNormal"/>
              <w:jc w:val="right"/>
            </w:pPr>
            <w:r>
              <w:t>90,0</w:t>
            </w:r>
          </w:p>
        </w:tc>
        <w:tc>
          <w:tcPr>
            <w:tcW w:w="1247" w:type="dxa"/>
          </w:tcPr>
          <w:p w:rsidR="00885284" w:rsidRDefault="00885284">
            <w:pPr>
              <w:pStyle w:val="ConsPlusNormal"/>
              <w:jc w:val="right"/>
            </w:pPr>
            <w:r>
              <w:t>90,0</w:t>
            </w:r>
          </w:p>
        </w:tc>
        <w:tc>
          <w:tcPr>
            <w:tcW w:w="1304" w:type="dxa"/>
          </w:tcPr>
          <w:p w:rsidR="00885284" w:rsidRDefault="00885284">
            <w:pPr>
              <w:pStyle w:val="ConsPlusNormal"/>
              <w:jc w:val="right"/>
            </w:pPr>
            <w:r>
              <w:t>90,0</w:t>
            </w:r>
          </w:p>
        </w:tc>
        <w:tc>
          <w:tcPr>
            <w:tcW w:w="1247" w:type="dxa"/>
          </w:tcPr>
          <w:p w:rsidR="00885284" w:rsidRDefault="00885284">
            <w:pPr>
              <w:pStyle w:val="ConsPlusNormal"/>
              <w:jc w:val="right"/>
            </w:pPr>
            <w:r>
              <w:t>90,0</w:t>
            </w:r>
          </w:p>
        </w:tc>
      </w:tr>
    </w:tbl>
    <w:p w:rsidR="00885284" w:rsidRDefault="00885284">
      <w:pPr>
        <w:sectPr w:rsidR="00885284">
          <w:pgSz w:w="16838" w:h="11905" w:orient="landscape"/>
          <w:pgMar w:top="1701" w:right="1134" w:bottom="850" w:left="1134" w:header="0" w:footer="0" w:gutter="0"/>
          <w:cols w:space="720"/>
        </w:sectPr>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right"/>
        <w:outlineLvl w:val="1"/>
      </w:pPr>
      <w:r>
        <w:t>Приложение 4</w:t>
      </w:r>
    </w:p>
    <w:p w:rsidR="00885284" w:rsidRDefault="00885284">
      <w:pPr>
        <w:pStyle w:val="ConsPlusNormal"/>
        <w:jc w:val="right"/>
      </w:pPr>
      <w:r>
        <w:t>к государственной программе</w:t>
      </w:r>
    </w:p>
    <w:p w:rsidR="00885284" w:rsidRDefault="00885284">
      <w:pPr>
        <w:pStyle w:val="ConsPlusNormal"/>
        <w:jc w:val="right"/>
      </w:pPr>
      <w:r>
        <w:t>"Экономическое развитие</w:t>
      </w:r>
    </w:p>
    <w:p w:rsidR="00885284" w:rsidRDefault="00885284">
      <w:pPr>
        <w:pStyle w:val="ConsPlusNormal"/>
        <w:jc w:val="right"/>
      </w:pPr>
      <w:r>
        <w:t>Оренбургской области"</w:t>
      </w:r>
    </w:p>
    <w:p w:rsidR="00885284" w:rsidRDefault="00885284">
      <w:pPr>
        <w:pStyle w:val="ConsPlusNormal"/>
        <w:jc w:val="both"/>
      </w:pPr>
    </w:p>
    <w:p w:rsidR="00885284" w:rsidRDefault="00885284">
      <w:pPr>
        <w:pStyle w:val="ConsPlusTitle"/>
        <w:jc w:val="center"/>
      </w:pPr>
      <w:bookmarkStart w:id="25" w:name="P2054"/>
      <w:bookmarkEnd w:id="25"/>
      <w:r>
        <w:t>Ресурсное обеспечение</w:t>
      </w:r>
    </w:p>
    <w:p w:rsidR="00885284" w:rsidRDefault="00885284">
      <w:pPr>
        <w:pStyle w:val="ConsPlusTitle"/>
        <w:jc w:val="center"/>
      </w:pPr>
      <w:r>
        <w:t>реализации Программы за счет средств областного бюджета,</w:t>
      </w:r>
    </w:p>
    <w:p w:rsidR="00885284" w:rsidRDefault="00885284">
      <w:pPr>
        <w:pStyle w:val="ConsPlusTitle"/>
        <w:jc w:val="center"/>
      </w:pPr>
      <w:r>
        <w:t>средств государственных внебюджетных фондов</w:t>
      </w:r>
    </w:p>
    <w:p w:rsidR="00885284" w:rsidRDefault="00885284">
      <w:pPr>
        <w:pStyle w:val="ConsPlusTitle"/>
        <w:jc w:val="center"/>
      </w:pPr>
      <w:r>
        <w:t>и прогнозная оценка привлекаемых на реализацию Программы</w:t>
      </w:r>
    </w:p>
    <w:p w:rsidR="00885284" w:rsidRDefault="00885284">
      <w:pPr>
        <w:pStyle w:val="ConsPlusTitle"/>
        <w:jc w:val="center"/>
      </w:pPr>
      <w:r>
        <w:t>средств федерального бюджета</w:t>
      </w:r>
    </w:p>
    <w:p w:rsidR="00885284" w:rsidRDefault="00885284">
      <w:pPr>
        <w:pStyle w:val="ConsPlusNormal"/>
        <w:jc w:val="both"/>
      </w:pPr>
    </w:p>
    <w:p w:rsidR="00885284" w:rsidRDefault="00885284">
      <w:pPr>
        <w:pStyle w:val="ConsPlusNormal"/>
        <w:jc w:val="right"/>
      </w:pPr>
      <w:r>
        <w:t>(тыс. рублей)</w:t>
      </w:r>
    </w:p>
    <w:p w:rsidR="00885284" w:rsidRDefault="0088528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3402"/>
        <w:gridCol w:w="2563"/>
        <w:gridCol w:w="1304"/>
        <w:gridCol w:w="1304"/>
        <w:gridCol w:w="1304"/>
        <w:gridCol w:w="1304"/>
        <w:gridCol w:w="1304"/>
        <w:gridCol w:w="1304"/>
      </w:tblGrid>
      <w:tr w:rsidR="00885284">
        <w:tc>
          <w:tcPr>
            <w:tcW w:w="567" w:type="dxa"/>
            <w:vMerge w:val="restart"/>
          </w:tcPr>
          <w:p w:rsidR="00885284" w:rsidRDefault="00885284">
            <w:pPr>
              <w:pStyle w:val="ConsPlusNormal"/>
              <w:jc w:val="center"/>
            </w:pPr>
            <w:r>
              <w:t>N п/п</w:t>
            </w:r>
          </w:p>
        </w:tc>
        <w:tc>
          <w:tcPr>
            <w:tcW w:w="2041" w:type="dxa"/>
            <w:vMerge w:val="restart"/>
          </w:tcPr>
          <w:p w:rsidR="00885284" w:rsidRDefault="00885284">
            <w:pPr>
              <w:pStyle w:val="ConsPlusNormal"/>
              <w:jc w:val="center"/>
            </w:pPr>
            <w:r>
              <w:t>Статус</w:t>
            </w:r>
          </w:p>
        </w:tc>
        <w:tc>
          <w:tcPr>
            <w:tcW w:w="3402" w:type="dxa"/>
            <w:vMerge w:val="restart"/>
          </w:tcPr>
          <w:p w:rsidR="00885284" w:rsidRDefault="00885284">
            <w:pPr>
              <w:pStyle w:val="ConsPlusNormal"/>
              <w:jc w:val="center"/>
            </w:pPr>
            <w:r>
              <w:t>Наименование Программы, подпрограммы, ведомственной целевой программы, основного мероприятия, приоритетного проекта, регионального проекта</w:t>
            </w:r>
          </w:p>
        </w:tc>
        <w:tc>
          <w:tcPr>
            <w:tcW w:w="2563" w:type="dxa"/>
            <w:vMerge w:val="restart"/>
          </w:tcPr>
          <w:p w:rsidR="00885284" w:rsidRDefault="00885284">
            <w:pPr>
              <w:pStyle w:val="ConsPlusNormal"/>
              <w:jc w:val="center"/>
            </w:pPr>
            <w:r>
              <w:t>Источник финансирования</w:t>
            </w:r>
          </w:p>
        </w:tc>
        <w:tc>
          <w:tcPr>
            <w:tcW w:w="7824" w:type="dxa"/>
            <w:gridSpan w:val="6"/>
          </w:tcPr>
          <w:p w:rsidR="00885284" w:rsidRDefault="00885284">
            <w:pPr>
              <w:pStyle w:val="ConsPlusNormal"/>
              <w:jc w:val="center"/>
            </w:pPr>
            <w:r>
              <w:t>Оценка расходов</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vMerge/>
          </w:tcPr>
          <w:p w:rsidR="00885284" w:rsidRDefault="00885284"/>
        </w:tc>
        <w:tc>
          <w:tcPr>
            <w:tcW w:w="1304" w:type="dxa"/>
          </w:tcPr>
          <w:p w:rsidR="00885284" w:rsidRDefault="00885284">
            <w:pPr>
              <w:pStyle w:val="ConsPlusNormal"/>
              <w:jc w:val="center"/>
            </w:pPr>
            <w:r>
              <w:t>2019 год</w:t>
            </w:r>
          </w:p>
        </w:tc>
        <w:tc>
          <w:tcPr>
            <w:tcW w:w="1304" w:type="dxa"/>
          </w:tcPr>
          <w:p w:rsidR="00885284" w:rsidRDefault="00885284">
            <w:pPr>
              <w:pStyle w:val="ConsPlusNormal"/>
              <w:jc w:val="center"/>
            </w:pPr>
            <w:r>
              <w:t>2020 год</w:t>
            </w:r>
          </w:p>
        </w:tc>
        <w:tc>
          <w:tcPr>
            <w:tcW w:w="1304" w:type="dxa"/>
          </w:tcPr>
          <w:p w:rsidR="00885284" w:rsidRDefault="00885284">
            <w:pPr>
              <w:pStyle w:val="ConsPlusNormal"/>
              <w:jc w:val="center"/>
            </w:pPr>
            <w:r>
              <w:t>2021 год</w:t>
            </w:r>
          </w:p>
        </w:tc>
        <w:tc>
          <w:tcPr>
            <w:tcW w:w="1304" w:type="dxa"/>
          </w:tcPr>
          <w:p w:rsidR="00885284" w:rsidRDefault="00885284">
            <w:pPr>
              <w:pStyle w:val="ConsPlusNormal"/>
              <w:jc w:val="center"/>
            </w:pPr>
            <w:r>
              <w:t>2022 год</w:t>
            </w:r>
          </w:p>
        </w:tc>
        <w:tc>
          <w:tcPr>
            <w:tcW w:w="1304" w:type="dxa"/>
          </w:tcPr>
          <w:p w:rsidR="00885284" w:rsidRDefault="00885284">
            <w:pPr>
              <w:pStyle w:val="ConsPlusNormal"/>
              <w:jc w:val="center"/>
            </w:pPr>
            <w:r>
              <w:t>2023 год</w:t>
            </w:r>
          </w:p>
        </w:tc>
        <w:tc>
          <w:tcPr>
            <w:tcW w:w="1304" w:type="dxa"/>
          </w:tcPr>
          <w:p w:rsidR="00885284" w:rsidRDefault="00885284">
            <w:pPr>
              <w:pStyle w:val="ConsPlusNormal"/>
              <w:jc w:val="center"/>
            </w:pPr>
            <w:r>
              <w:t>2024 год</w:t>
            </w:r>
          </w:p>
        </w:tc>
      </w:tr>
      <w:tr w:rsidR="00885284">
        <w:tc>
          <w:tcPr>
            <w:tcW w:w="567" w:type="dxa"/>
          </w:tcPr>
          <w:p w:rsidR="00885284" w:rsidRDefault="00885284">
            <w:pPr>
              <w:pStyle w:val="ConsPlusNormal"/>
              <w:jc w:val="center"/>
            </w:pPr>
            <w:r>
              <w:t>1</w:t>
            </w:r>
          </w:p>
        </w:tc>
        <w:tc>
          <w:tcPr>
            <w:tcW w:w="2041" w:type="dxa"/>
          </w:tcPr>
          <w:p w:rsidR="00885284" w:rsidRDefault="00885284">
            <w:pPr>
              <w:pStyle w:val="ConsPlusNormal"/>
              <w:jc w:val="center"/>
            </w:pPr>
            <w:r>
              <w:t>2</w:t>
            </w:r>
          </w:p>
        </w:tc>
        <w:tc>
          <w:tcPr>
            <w:tcW w:w="3402" w:type="dxa"/>
          </w:tcPr>
          <w:p w:rsidR="00885284" w:rsidRDefault="00885284">
            <w:pPr>
              <w:pStyle w:val="ConsPlusNormal"/>
              <w:jc w:val="center"/>
            </w:pPr>
            <w:r>
              <w:t>3</w:t>
            </w:r>
          </w:p>
        </w:tc>
        <w:tc>
          <w:tcPr>
            <w:tcW w:w="2563" w:type="dxa"/>
          </w:tcPr>
          <w:p w:rsidR="00885284" w:rsidRDefault="00885284">
            <w:pPr>
              <w:pStyle w:val="ConsPlusNormal"/>
              <w:jc w:val="center"/>
            </w:pPr>
            <w:r>
              <w:t>4</w:t>
            </w:r>
          </w:p>
        </w:tc>
        <w:tc>
          <w:tcPr>
            <w:tcW w:w="1304" w:type="dxa"/>
          </w:tcPr>
          <w:p w:rsidR="00885284" w:rsidRDefault="00885284">
            <w:pPr>
              <w:pStyle w:val="ConsPlusNormal"/>
              <w:jc w:val="center"/>
            </w:pPr>
            <w:r>
              <w:t>5</w:t>
            </w:r>
          </w:p>
        </w:tc>
        <w:tc>
          <w:tcPr>
            <w:tcW w:w="1304" w:type="dxa"/>
          </w:tcPr>
          <w:p w:rsidR="00885284" w:rsidRDefault="00885284">
            <w:pPr>
              <w:pStyle w:val="ConsPlusNormal"/>
              <w:jc w:val="center"/>
            </w:pPr>
            <w:r>
              <w:t>6</w:t>
            </w:r>
          </w:p>
        </w:tc>
        <w:tc>
          <w:tcPr>
            <w:tcW w:w="1304" w:type="dxa"/>
          </w:tcPr>
          <w:p w:rsidR="00885284" w:rsidRDefault="00885284">
            <w:pPr>
              <w:pStyle w:val="ConsPlusNormal"/>
              <w:jc w:val="center"/>
            </w:pPr>
            <w:r>
              <w:t>7</w:t>
            </w:r>
          </w:p>
        </w:tc>
        <w:tc>
          <w:tcPr>
            <w:tcW w:w="1304" w:type="dxa"/>
          </w:tcPr>
          <w:p w:rsidR="00885284" w:rsidRDefault="00885284">
            <w:pPr>
              <w:pStyle w:val="ConsPlusNormal"/>
              <w:jc w:val="center"/>
            </w:pPr>
            <w:r>
              <w:t>8</w:t>
            </w:r>
          </w:p>
        </w:tc>
        <w:tc>
          <w:tcPr>
            <w:tcW w:w="1304" w:type="dxa"/>
          </w:tcPr>
          <w:p w:rsidR="00885284" w:rsidRDefault="00885284">
            <w:pPr>
              <w:pStyle w:val="ConsPlusNormal"/>
              <w:jc w:val="center"/>
            </w:pPr>
            <w:r>
              <w:t>9</w:t>
            </w:r>
          </w:p>
        </w:tc>
        <w:tc>
          <w:tcPr>
            <w:tcW w:w="1304" w:type="dxa"/>
          </w:tcPr>
          <w:p w:rsidR="00885284" w:rsidRDefault="00885284">
            <w:pPr>
              <w:pStyle w:val="ConsPlusNormal"/>
              <w:jc w:val="center"/>
            </w:pPr>
            <w:r>
              <w:t>10</w:t>
            </w:r>
          </w:p>
        </w:tc>
      </w:tr>
      <w:tr w:rsidR="00885284">
        <w:tblPrEx>
          <w:tblBorders>
            <w:insideH w:val="nil"/>
          </w:tblBorders>
        </w:tblPrEx>
        <w:tc>
          <w:tcPr>
            <w:tcW w:w="16397" w:type="dxa"/>
            <w:gridSpan w:val="10"/>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13"/>
            </w:tblGrid>
            <w:tr w:rsidR="00885284">
              <w:trPr>
                <w:jc w:val="center"/>
              </w:trPr>
              <w:tc>
                <w:tcPr>
                  <w:tcW w:w="9294" w:type="dxa"/>
                  <w:tcBorders>
                    <w:top w:val="nil"/>
                    <w:left w:val="single" w:sz="24" w:space="0" w:color="CED3F1"/>
                    <w:bottom w:val="nil"/>
                    <w:right w:val="single" w:sz="24" w:space="0" w:color="F4F3F8"/>
                  </w:tcBorders>
                  <w:shd w:val="clear" w:color="auto" w:fill="F4F3F8"/>
                </w:tcPr>
                <w:p w:rsidR="00885284" w:rsidRDefault="00885284">
                  <w:pPr>
                    <w:pStyle w:val="ConsPlusNormal"/>
                    <w:jc w:val="both"/>
                  </w:pPr>
                  <w:r>
                    <w:rPr>
                      <w:color w:val="392C69"/>
                    </w:rPr>
                    <w:t>КонсультантПлюс: примечание.</w:t>
                  </w:r>
                </w:p>
                <w:p w:rsidR="00885284" w:rsidRDefault="00885284">
                  <w:pPr>
                    <w:pStyle w:val="ConsPlusNormal"/>
                    <w:jc w:val="both"/>
                  </w:pPr>
                  <w:r>
                    <w:rPr>
                      <w:color w:val="392C69"/>
                    </w:rPr>
                    <w:t>Текст графы 3 дан в соответствии с официальным текстом документа.</w:t>
                  </w:r>
                </w:p>
              </w:tc>
            </w:tr>
          </w:tbl>
          <w:p w:rsidR="00885284" w:rsidRDefault="00885284"/>
        </w:tc>
      </w:tr>
      <w:tr w:rsidR="00885284">
        <w:tblPrEx>
          <w:tblBorders>
            <w:insideH w:val="nil"/>
          </w:tblBorders>
        </w:tblPrEx>
        <w:tc>
          <w:tcPr>
            <w:tcW w:w="567" w:type="dxa"/>
            <w:vMerge w:val="restart"/>
            <w:tcBorders>
              <w:top w:val="nil"/>
            </w:tcBorders>
          </w:tcPr>
          <w:p w:rsidR="00885284" w:rsidRDefault="00885284">
            <w:pPr>
              <w:pStyle w:val="ConsPlusNormal"/>
              <w:jc w:val="center"/>
              <w:outlineLvl w:val="2"/>
            </w:pPr>
            <w:r>
              <w:t>1.</w:t>
            </w:r>
          </w:p>
        </w:tc>
        <w:tc>
          <w:tcPr>
            <w:tcW w:w="2041" w:type="dxa"/>
            <w:vMerge w:val="restart"/>
            <w:tcBorders>
              <w:top w:val="nil"/>
            </w:tcBorders>
          </w:tcPr>
          <w:p w:rsidR="00885284" w:rsidRDefault="00885284">
            <w:pPr>
              <w:pStyle w:val="ConsPlusNormal"/>
            </w:pPr>
            <w:r>
              <w:t>Государственная программа</w:t>
            </w:r>
          </w:p>
        </w:tc>
        <w:tc>
          <w:tcPr>
            <w:tcW w:w="3402" w:type="dxa"/>
            <w:vMerge w:val="restart"/>
            <w:tcBorders>
              <w:top w:val="nil"/>
            </w:tcBorders>
          </w:tcPr>
          <w:p w:rsidR="00885284" w:rsidRDefault="00885284">
            <w:pPr>
              <w:pStyle w:val="ConsPlusNormal"/>
            </w:pPr>
            <w:r>
              <w:t>"Экономическое развитие Оренбургской области Оренбургской области" на 2019 - 2024 годы</w:t>
            </w:r>
          </w:p>
        </w:tc>
        <w:tc>
          <w:tcPr>
            <w:tcW w:w="2563" w:type="dxa"/>
            <w:tcBorders>
              <w:top w:val="nil"/>
            </w:tcBorders>
          </w:tcPr>
          <w:p w:rsidR="00885284" w:rsidRDefault="00885284">
            <w:pPr>
              <w:pStyle w:val="ConsPlusNormal"/>
              <w:jc w:val="center"/>
            </w:pPr>
            <w:r>
              <w:t>всего, в том числе:</w:t>
            </w:r>
          </w:p>
        </w:tc>
        <w:tc>
          <w:tcPr>
            <w:tcW w:w="1304" w:type="dxa"/>
            <w:tcBorders>
              <w:top w:val="nil"/>
            </w:tcBorders>
          </w:tcPr>
          <w:p w:rsidR="00885284" w:rsidRDefault="00885284">
            <w:pPr>
              <w:pStyle w:val="ConsPlusNormal"/>
              <w:jc w:val="right"/>
            </w:pPr>
            <w:r>
              <w:t>562915,4</w:t>
            </w:r>
          </w:p>
        </w:tc>
        <w:tc>
          <w:tcPr>
            <w:tcW w:w="1304" w:type="dxa"/>
            <w:tcBorders>
              <w:top w:val="nil"/>
            </w:tcBorders>
          </w:tcPr>
          <w:p w:rsidR="00885284" w:rsidRDefault="00885284">
            <w:pPr>
              <w:pStyle w:val="ConsPlusNormal"/>
              <w:jc w:val="right"/>
            </w:pPr>
            <w:r>
              <w:t>412435,8</w:t>
            </w:r>
          </w:p>
        </w:tc>
        <w:tc>
          <w:tcPr>
            <w:tcW w:w="1304" w:type="dxa"/>
            <w:tcBorders>
              <w:top w:val="nil"/>
            </w:tcBorders>
          </w:tcPr>
          <w:p w:rsidR="00885284" w:rsidRDefault="00885284">
            <w:pPr>
              <w:pStyle w:val="ConsPlusNormal"/>
              <w:jc w:val="right"/>
            </w:pPr>
            <w:r>
              <w:t>444613,6</w:t>
            </w:r>
          </w:p>
        </w:tc>
        <w:tc>
          <w:tcPr>
            <w:tcW w:w="1304" w:type="dxa"/>
            <w:tcBorders>
              <w:top w:val="nil"/>
            </w:tcBorders>
          </w:tcPr>
          <w:p w:rsidR="00885284" w:rsidRDefault="00885284">
            <w:pPr>
              <w:pStyle w:val="ConsPlusNormal"/>
              <w:jc w:val="right"/>
            </w:pPr>
            <w:r>
              <w:t>591260,4</w:t>
            </w:r>
          </w:p>
        </w:tc>
        <w:tc>
          <w:tcPr>
            <w:tcW w:w="1304" w:type="dxa"/>
            <w:tcBorders>
              <w:top w:val="nil"/>
            </w:tcBorders>
          </w:tcPr>
          <w:p w:rsidR="00885284" w:rsidRDefault="00885284">
            <w:pPr>
              <w:pStyle w:val="ConsPlusNormal"/>
              <w:jc w:val="right"/>
            </w:pPr>
            <w:r>
              <w:t>622959,7</w:t>
            </w:r>
          </w:p>
        </w:tc>
        <w:tc>
          <w:tcPr>
            <w:tcW w:w="1304" w:type="dxa"/>
            <w:tcBorders>
              <w:top w:val="nil"/>
            </w:tcBorders>
          </w:tcPr>
          <w:p w:rsidR="00885284" w:rsidRDefault="00885284">
            <w:pPr>
              <w:pStyle w:val="ConsPlusNormal"/>
              <w:jc w:val="right"/>
            </w:pPr>
            <w:r>
              <w:t>525875,0</w:t>
            </w:r>
          </w:p>
        </w:tc>
      </w:tr>
      <w:tr w:rsidR="00885284">
        <w:tc>
          <w:tcPr>
            <w:tcW w:w="567" w:type="dxa"/>
            <w:vMerge/>
            <w:tcBorders>
              <w:top w:val="nil"/>
            </w:tcBorders>
          </w:tcPr>
          <w:p w:rsidR="00885284" w:rsidRDefault="00885284"/>
        </w:tc>
        <w:tc>
          <w:tcPr>
            <w:tcW w:w="2041" w:type="dxa"/>
            <w:vMerge/>
            <w:tcBorders>
              <w:top w:val="nil"/>
            </w:tcBorders>
          </w:tcPr>
          <w:p w:rsidR="00885284" w:rsidRDefault="00885284"/>
        </w:tc>
        <w:tc>
          <w:tcPr>
            <w:tcW w:w="3402" w:type="dxa"/>
            <w:vMerge/>
            <w:tcBorders>
              <w:top w:val="nil"/>
            </w:tcBorders>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201430,7</w:t>
            </w:r>
          </w:p>
        </w:tc>
        <w:tc>
          <w:tcPr>
            <w:tcW w:w="1304" w:type="dxa"/>
          </w:tcPr>
          <w:p w:rsidR="00885284" w:rsidRDefault="00885284">
            <w:pPr>
              <w:pStyle w:val="ConsPlusNormal"/>
              <w:jc w:val="right"/>
            </w:pPr>
            <w:r>
              <w:t>78426,0</w:t>
            </w:r>
          </w:p>
        </w:tc>
        <w:tc>
          <w:tcPr>
            <w:tcW w:w="1304" w:type="dxa"/>
          </w:tcPr>
          <w:p w:rsidR="00885284" w:rsidRDefault="00885284">
            <w:pPr>
              <w:pStyle w:val="ConsPlusNormal"/>
              <w:jc w:val="right"/>
            </w:pPr>
            <w:r>
              <w:t>109786,8</w:t>
            </w:r>
          </w:p>
        </w:tc>
        <w:tc>
          <w:tcPr>
            <w:tcW w:w="1304" w:type="dxa"/>
          </w:tcPr>
          <w:p w:rsidR="00885284" w:rsidRDefault="00885284">
            <w:pPr>
              <w:pStyle w:val="ConsPlusNormal"/>
              <w:jc w:val="right"/>
            </w:pPr>
            <w:r>
              <w:t>184624,0</w:t>
            </w:r>
          </w:p>
        </w:tc>
        <w:tc>
          <w:tcPr>
            <w:tcW w:w="1304" w:type="dxa"/>
          </w:tcPr>
          <w:p w:rsidR="00885284" w:rsidRDefault="00885284">
            <w:pPr>
              <w:pStyle w:val="ConsPlusNormal"/>
              <w:jc w:val="right"/>
            </w:pPr>
            <w:r>
              <w:t>216645,7</w:t>
            </w:r>
          </w:p>
        </w:tc>
        <w:tc>
          <w:tcPr>
            <w:tcW w:w="1304" w:type="dxa"/>
          </w:tcPr>
          <w:p w:rsidR="00885284" w:rsidRDefault="00885284">
            <w:pPr>
              <w:pStyle w:val="ConsPlusNormal"/>
              <w:jc w:val="right"/>
            </w:pPr>
            <w:r>
              <w:t>122182,2</w:t>
            </w:r>
          </w:p>
        </w:tc>
      </w:tr>
      <w:tr w:rsidR="00885284">
        <w:tc>
          <w:tcPr>
            <w:tcW w:w="567" w:type="dxa"/>
            <w:vMerge/>
            <w:tcBorders>
              <w:top w:val="nil"/>
            </w:tcBorders>
          </w:tcPr>
          <w:p w:rsidR="00885284" w:rsidRDefault="00885284"/>
        </w:tc>
        <w:tc>
          <w:tcPr>
            <w:tcW w:w="2041" w:type="dxa"/>
            <w:vMerge/>
            <w:tcBorders>
              <w:top w:val="nil"/>
            </w:tcBorders>
          </w:tcPr>
          <w:p w:rsidR="00885284" w:rsidRDefault="00885284"/>
        </w:tc>
        <w:tc>
          <w:tcPr>
            <w:tcW w:w="3402" w:type="dxa"/>
            <w:vMerge/>
            <w:tcBorders>
              <w:top w:val="nil"/>
            </w:tcBorders>
          </w:tcPr>
          <w:p w:rsidR="00885284" w:rsidRDefault="00885284"/>
        </w:tc>
        <w:tc>
          <w:tcPr>
            <w:tcW w:w="2563" w:type="dxa"/>
          </w:tcPr>
          <w:p w:rsidR="00885284" w:rsidRDefault="00885284">
            <w:pPr>
              <w:pStyle w:val="ConsPlusNormal"/>
              <w:jc w:val="center"/>
            </w:pPr>
            <w:r>
              <w:t xml:space="preserve">государственные </w:t>
            </w:r>
            <w:r>
              <w:lastRenderedPageBreak/>
              <w:t>внебюджетные фонды</w:t>
            </w:r>
          </w:p>
        </w:tc>
        <w:tc>
          <w:tcPr>
            <w:tcW w:w="1304" w:type="dxa"/>
          </w:tcPr>
          <w:p w:rsidR="00885284" w:rsidRDefault="00885284">
            <w:pPr>
              <w:pStyle w:val="ConsPlusNormal"/>
              <w:jc w:val="right"/>
            </w:pPr>
            <w:r>
              <w:lastRenderedPageBreak/>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outlineLvl w:val="3"/>
            </w:pPr>
            <w:r>
              <w:lastRenderedPageBreak/>
              <w:t>2.</w:t>
            </w:r>
          </w:p>
        </w:tc>
        <w:tc>
          <w:tcPr>
            <w:tcW w:w="2041" w:type="dxa"/>
            <w:vMerge w:val="restart"/>
          </w:tcPr>
          <w:p w:rsidR="00885284" w:rsidRDefault="00885284">
            <w:pPr>
              <w:pStyle w:val="ConsPlusNormal"/>
            </w:pPr>
            <w:r>
              <w:t>Подпрограмма 1</w:t>
            </w:r>
          </w:p>
        </w:tc>
        <w:tc>
          <w:tcPr>
            <w:tcW w:w="3402" w:type="dxa"/>
            <w:vMerge w:val="restart"/>
          </w:tcPr>
          <w:p w:rsidR="00885284" w:rsidRDefault="00885284">
            <w:pPr>
              <w:pStyle w:val="ConsPlusNormal"/>
            </w:pPr>
            <w:r>
              <w:t>"Повышение эффективности государственного управления социально-экономическим развитием области"</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224346,9</w:t>
            </w:r>
          </w:p>
        </w:tc>
        <w:tc>
          <w:tcPr>
            <w:tcW w:w="1304" w:type="dxa"/>
          </w:tcPr>
          <w:p w:rsidR="00885284" w:rsidRDefault="00885284">
            <w:pPr>
              <w:pStyle w:val="ConsPlusNormal"/>
              <w:jc w:val="right"/>
            </w:pPr>
            <w:r>
              <w:t>228225,6</w:t>
            </w:r>
          </w:p>
        </w:tc>
        <w:tc>
          <w:tcPr>
            <w:tcW w:w="1304" w:type="dxa"/>
          </w:tcPr>
          <w:p w:rsidR="00885284" w:rsidRDefault="00885284">
            <w:pPr>
              <w:pStyle w:val="ConsPlusNormal"/>
              <w:jc w:val="right"/>
            </w:pPr>
            <w:r>
              <w:t>228225,6</w:t>
            </w:r>
          </w:p>
        </w:tc>
        <w:tc>
          <w:tcPr>
            <w:tcW w:w="1304" w:type="dxa"/>
          </w:tcPr>
          <w:p w:rsidR="00885284" w:rsidRDefault="00885284">
            <w:pPr>
              <w:pStyle w:val="ConsPlusNormal"/>
              <w:jc w:val="right"/>
            </w:pPr>
            <w:r>
              <w:t>228225,6</w:t>
            </w:r>
          </w:p>
        </w:tc>
        <w:tc>
          <w:tcPr>
            <w:tcW w:w="1304" w:type="dxa"/>
          </w:tcPr>
          <w:p w:rsidR="00885284" w:rsidRDefault="00885284">
            <w:pPr>
              <w:pStyle w:val="ConsPlusNormal"/>
              <w:jc w:val="right"/>
            </w:pPr>
            <w:r>
              <w:t>228225,6</w:t>
            </w:r>
          </w:p>
        </w:tc>
        <w:tc>
          <w:tcPr>
            <w:tcW w:w="1304" w:type="dxa"/>
          </w:tcPr>
          <w:p w:rsidR="00885284" w:rsidRDefault="00885284">
            <w:pPr>
              <w:pStyle w:val="ConsPlusNormal"/>
              <w:jc w:val="right"/>
            </w:pPr>
            <w:r>
              <w:t>228225,6</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pPr>
            <w:r>
              <w:t>3.</w:t>
            </w:r>
          </w:p>
        </w:tc>
        <w:tc>
          <w:tcPr>
            <w:tcW w:w="2041" w:type="dxa"/>
            <w:vMerge w:val="restart"/>
          </w:tcPr>
          <w:p w:rsidR="00885284" w:rsidRDefault="00885284">
            <w:pPr>
              <w:pStyle w:val="ConsPlusNormal"/>
            </w:pPr>
            <w:r>
              <w:t>Основное мероприятие 1</w:t>
            </w:r>
          </w:p>
        </w:tc>
        <w:tc>
          <w:tcPr>
            <w:tcW w:w="3402" w:type="dxa"/>
            <w:vMerge w:val="restart"/>
          </w:tcPr>
          <w:p w:rsidR="00885284" w:rsidRDefault="00885284">
            <w:pPr>
              <w:pStyle w:val="ConsPlusNormal"/>
            </w:pPr>
            <w: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95999,1</w:t>
            </w:r>
          </w:p>
        </w:tc>
        <w:tc>
          <w:tcPr>
            <w:tcW w:w="1304" w:type="dxa"/>
          </w:tcPr>
          <w:p w:rsidR="00885284" w:rsidRDefault="00885284">
            <w:pPr>
              <w:pStyle w:val="ConsPlusNormal"/>
              <w:jc w:val="right"/>
            </w:pPr>
            <w:r>
              <w:t>99335,1</w:t>
            </w:r>
          </w:p>
        </w:tc>
        <w:tc>
          <w:tcPr>
            <w:tcW w:w="1304" w:type="dxa"/>
          </w:tcPr>
          <w:p w:rsidR="00885284" w:rsidRDefault="00885284">
            <w:pPr>
              <w:pStyle w:val="ConsPlusNormal"/>
              <w:jc w:val="right"/>
            </w:pPr>
            <w:r>
              <w:t>99335,1</w:t>
            </w:r>
          </w:p>
        </w:tc>
        <w:tc>
          <w:tcPr>
            <w:tcW w:w="1304" w:type="dxa"/>
          </w:tcPr>
          <w:p w:rsidR="00885284" w:rsidRDefault="00885284">
            <w:pPr>
              <w:pStyle w:val="ConsPlusNormal"/>
              <w:jc w:val="right"/>
            </w:pPr>
            <w:r>
              <w:t>99335,1</w:t>
            </w:r>
          </w:p>
        </w:tc>
        <w:tc>
          <w:tcPr>
            <w:tcW w:w="1304" w:type="dxa"/>
          </w:tcPr>
          <w:p w:rsidR="00885284" w:rsidRDefault="00885284">
            <w:pPr>
              <w:pStyle w:val="ConsPlusNormal"/>
              <w:jc w:val="right"/>
            </w:pPr>
            <w:r>
              <w:t>99335,1</w:t>
            </w:r>
          </w:p>
        </w:tc>
        <w:tc>
          <w:tcPr>
            <w:tcW w:w="1304" w:type="dxa"/>
          </w:tcPr>
          <w:p w:rsidR="00885284" w:rsidRDefault="00885284">
            <w:pPr>
              <w:pStyle w:val="ConsPlusNormal"/>
              <w:jc w:val="right"/>
            </w:pPr>
            <w:r>
              <w:t>99335,1</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pPr>
            <w:r>
              <w:t>4.</w:t>
            </w:r>
          </w:p>
        </w:tc>
        <w:tc>
          <w:tcPr>
            <w:tcW w:w="2041" w:type="dxa"/>
            <w:vMerge w:val="restart"/>
          </w:tcPr>
          <w:p w:rsidR="00885284" w:rsidRDefault="00885284">
            <w:pPr>
              <w:pStyle w:val="ConsPlusNormal"/>
            </w:pPr>
            <w:r>
              <w:t>Основное мероприятие 2</w:t>
            </w:r>
          </w:p>
        </w:tc>
        <w:tc>
          <w:tcPr>
            <w:tcW w:w="3402" w:type="dxa"/>
            <w:vMerge w:val="restart"/>
          </w:tcPr>
          <w:p w:rsidR="00885284" w:rsidRDefault="00885284">
            <w:pPr>
              <w:pStyle w:val="ConsPlusNormal"/>
            </w:pPr>
            <w:r>
              <w:t>"Оценка эффективности деятельности органов местного самоуправления (городских округов и муниципальных районов) Оренбургской области"</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5000,0</w:t>
            </w:r>
          </w:p>
        </w:tc>
        <w:tc>
          <w:tcPr>
            <w:tcW w:w="1304" w:type="dxa"/>
          </w:tcPr>
          <w:p w:rsidR="00885284" w:rsidRDefault="00885284">
            <w:pPr>
              <w:pStyle w:val="ConsPlusNormal"/>
              <w:jc w:val="right"/>
            </w:pPr>
            <w:r>
              <w:t>5000,0</w:t>
            </w:r>
          </w:p>
        </w:tc>
        <w:tc>
          <w:tcPr>
            <w:tcW w:w="1304" w:type="dxa"/>
          </w:tcPr>
          <w:p w:rsidR="00885284" w:rsidRDefault="00885284">
            <w:pPr>
              <w:pStyle w:val="ConsPlusNormal"/>
              <w:jc w:val="right"/>
            </w:pPr>
            <w:r>
              <w:t>5000,0</w:t>
            </w:r>
          </w:p>
        </w:tc>
        <w:tc>
          <w:tcPr>
            <w:tcW w:w="1304" w:type="dxa"/>
          </w:tcPr>
          <w:p w:rsidR="00885284" w:rsidRDefault="00885284">
            <w:pPr>
              <w:pStyle w:val="ConsPlusNormal"/>
              <w:jc w:val="right"/>
            </w:pPr>
            <w:r>
              <w:t>5000,0</w:t>
            </w:r>
          </w:p>
        </w:tc>
        <w:tc>
          <w:tcPr>
            <w:tcW w:w="1304" w:type="dxa"/>
          </w:tcPr>
          <w:p w:rsidR="00885284" w:rsidRDefault="00885284">
            <w:pPr>
              <w:pStyle w:val="ConsPlusNormal"/>
              <w:jc w:val="right"/>
            </w:pPr>
            <w:r>
              <w:t>5000,0</w:t>
            </w:r>
          </w:p>
        </w:tc>
        <w:tc>
          <w:tcPr>
            <w:tcW w:w="1304" w:type="dxa"/>
          </w:tcPr>
          <w:p w:rsidR="00885284" w:rsidRDefault="00885284">
            <w:pPr>
              <w:pStyle w:val="ConsPlusNormal"/>
              <w:jc w:val="right"/>
            </w:pPr>
            <w:r>
              <w:t>5000,0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pPr>
            <w:r>
              <w:t>5.</w:t>
            </w:r>
          </w:p>
        </w:tc>
        <w:tc>
          <w:tcPr>
            <w:tcW w:w="2041" w:type="dxa"/>
            <w:vMerge w:val="restart"/>
          </w:tcPr>
          <w:p w:rsidR="00885284" w:rsidRDefault="00885284">
            <w:pPr>
              <w:pStyle w:val="ConsPlusNormal"/>
            </w:pPr>
            <w:r>
              <w:t>Основное мероприятие 3</w:t>
            </w:r>
          </w:p>
        </w:tc>
        <w:tc>
          <w:tcPr>
            <w:tcW w:w="3402" w:type="dxa"/>
            <w:vMerge w:val="restart"/>
          </w:tcPr>
          <w:p w:rsidR="00885284" w:rsidRDefault="00885284">
            <w:pPr>
              <w:pStyle w:val="ConsPlusNormal"/>
            </w:pPr>
            <w:r>
              <w:t>"Содействие экономическому развитию Оренбургской области"</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10930,6</w:t>
            </w:r>
          </w:p>
        </w:tc>
        <w:tc>
          <w:tcPr>
            <w:tcW w:w="1304" w:type="dxa"/>
          </w:tcPr>
          <w:p w:rsidR="00885284" w:rsidRDefault="00885284">
            <w:pPr>
              <w:pStyle w:val="ConsPlusNormal"/>
              <w:jc w:val="right"/>
            </w:pPr>
            <w:r>
              <w:t>10930,6</w:t>
            </w:r>
          </w:p>
        </w:tc>
        <w:tc>
          <w:tcPr>
            <w:tcW w:w="1304" w:type="dxa"/>
          </w:tcPr>
          <w:p w:rsidR="00885284" w:rsidRDefault="00885284">
            <w:pPr>
              <w:pStyle w:val="ConsPlusNormal"/>
              <w:jc w:val="right"/>
            </w:pPr>
            <w:r>
              <w:t>10930,6</w:t>
            </w:r>
          </w:p>
        </w:tc>
        <w:tc>
          <w:tcPr>
            <w:tcW w:w="1304" w:type="dxa"/>
          </w:tcPr>
          <w:p w:rsidR="00885284" w:rsidRDefault="00885284">
            <w:pPr>
              <w:pStyle w:val="ConsPlusNormal"/>
              <w:jc w:val="right"/>
            </w:pPr>
            <w:r>
              <w:t>10930,6</w:t>
            </w:r>
          </w:p>
        </w:tc>
        <w:tc>
          <w:tcPr>
            <w:tcW w:w="1304" w:type="dxa"/>
          </w:tcPr>
          <w:p w:rsidR="00885284" w:rsidRDefault="00885284">
            <w:pPr>
              <w:pStyle w:val="ConsPlusNormal"/>
              <w:jc w:val="right"/>
            </w:pPr>
            <w:r>
              <w:t>10930,6</w:t>
            </w:r>
          </w:p>
        </w:tc>
        <w:tc>
          <w:tcPr>
            <w:tcW w:w="1304" w:type="dxa"/>
          </w:tcPr>
          <w:p w:rsidR="00885284" w:rsidRDefault="00885284">
            <w:pPr>
              <w:pStyle w:val="ConsPlusNormal"/>
              <w:jc w:val="right"/>
            </w:pPr>
            <w:r>
              <w:t>10930,6</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pPr>
            <w:r>
              <w:t>6.</w:t>
            </w:r>
          </w:p>
        </w:tc>
        <w:tc>
          <w:tcPr>
            <w:tcW w:w="2041" w:type="dxa"/>
            <w:vMerge w:val="restart"/>
          </w:tcPr>
          <w:p w:rsidR="00885284" w:rsidRDefault="00885284">
            <w:pPr>
              <w:pStyle w:val="ConsPlusNormal"/>
            </w:pPr>
            <w:r>
              <w:t>Основное мероприятие 4</w:t>
            </w:r>
          </w:p>
        </w:tc>
        <w:tc>
          <w:tcPr>
            <w:tcW w:w="3402" w:type="dxa"/>
            <w:vMerge w:val="restart"/>
          </w:tcPr>
          <w:p w:rsidR="00885284" w:rsidRDefault="00885284">
            <w:pPr>
              <w:pStyle w:val="ConsPlusNormal"/>
            </w:pPr>
            <w:r>
              <w:t>"Создание условий для комплексного социально-экономического развития Оренбургской области"</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112417,2</w:t>
            </w:r>
          </w:p>
        </w:tc>
        <w:tc>
          <w:tcPr>
            <w:tcW w:w="1304" w:type="dxa"/>
          </w:tcPr>
          <w:p w:rsidR="00885284" w:rsidRDefault="00885284">
            <w:pPr>
              <w:pStyle w:val="ConsPlusNormal"/>
              <w:jc w:val="right"/>
            </w:pPr>
            <w:r>
              <w:t>112959,9</w:t>
            </w:r>
          </w:p>
        </w:tc>
        <w:tc>
          <w:tcPr>
            <w:tcW w:w="1304" w:type="dxa"/>
          </w:tcPr>
          <w:p w:rsidR="00885284" w:rsidRDefault="00885284">
            <w:pPr>
              <w:pStyle w:val="ConsPlusNormal"/>
              <w:jc w:val="right"/>
            </w:pPr>
            <w:r>
              <w:t>112959,9</w:t>
            </w:r>
          </w:p>
        </w:tc>
        <w:tc>
          <w:tcPr>
            <w:tcW w:w="1304" w:type="dxa"/>
          </w:tcPr>
          <w:p w:rsidR="00885284" w:rsidRDefault="00885284">
            <w:pPr>
              <w:pStyle w:val="ConsPlusNormal"/>
              <w:jc w:val="right"/>
            </w:pPr>
            <w:r>
              <w:t>112959,9</w:t>
            </w:r>
          </w:p>
        </w:tc>
        <w:tc>
          <w:tcPr>
            <w:tcW w:w="1304" w:type="dxa"/>
          </w:tcPr>
          <w:p w:rsidR="00885284" w:rsidRDefault="00885284">
            <w:pPr>
              <w:pStyle w:val="ConsPlusNormal"/>
              <w:jc w:val="right"/>
            </w:pPr>
            <w:r>
              <w:t>112959,9</w:t>
            </w:r>
          </w:p>
        </w:tc>
        <w:tc>
          <w:tcPr>
            <w:tcW w:w="1304" w:type="dxa"/>
          </w:tcPr>
          <w:p w:rsidR="00885284" w:rsidRDefault="00885284">
            <w:pPr>
              <w:pStyle w:val="ConsPlusNormal"/>
              <w:jc w:val="right"/>
            </w:pPr>
            <w:r>
              <w:t>112959,9</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outlineLvl w:val="3"/>
            </w:pPr>
            <w:r>
              <w:lastRenderedPageBreak/>
              <w:t>7.</w:t>
            </w:r>
          </w:p>
        </w:tc>
        <w:tc>
          <w:tcPr>
            <w:tcW w:w="2041" w:type="dxa"/>
            <w:vMerge w:val="restart"/>
          </w:tcPr>
          <w:p w:rsidR="00885284" w:rsidRDefault="00885284">
            <w:pPr>
              <w:pStyle w:val="ConsPlusNormal"/>
            </w:pPr>
            <w:r>
              <w:t>Подпрограмма 2</w:t>
            </w:r>
          </w:p>
        </w:tc>
        <w:tc>
          <w:tcPr>
            <w:tcW w:w="3402" w:type="dxa"/>
            <w:vMerge w:val="restart"/>
          </w:tcPr>
          <w:p w:rsidR="00885284" w:rsidRDefault="00885284">
            <w:pPr>
              <w:pStyle w:val="ConsPlusNormal"/>
            </w:pPr>
            <w:r>
              <w:t>"Развитие инвестиционной деятельности в Оренбургской области"</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50493,5</w:t>
            </w:r>
          </w:p>
        </w:tc>
        <w:tc>
          <w:tcPr>
            <w:tcW w:w="1304" w:type="dxa"/>
          </w:tcPr>
          <w:p w:rsidR="00885284" w:rsidRDefault="00885284">
            <w:pPr>
              <w:pStyle w:val="ConsPlusNormal"/>
              <w:jc w:val="right"/>
            </w:pPr>
            <w:r>
              <w:t>15000,0</w:t>
            </w:r>
          </w:p>
        </w:tc>
        <w:tc>
          <w:tcPr>
            <w:tcW w:w="1304" w:type="dxa"/>
          </w:tcPr>
          <w:p w:rsidR="00885284" w:rsidRDefault="00885284">
            <w:pPr>
              <w:pStyle w:val="ConsPlusNormal"/>
              <w:jc w:val="right"/>
            </w:pPr>
            <w:r>
              <w:t>15000,0</w:t>
            </w:r>
          </w:p>
        </w:tc>
        <w:tc>
          <w:tcPr>
            <w:tcW w:w="1304" w:type="dxa"/>
          </w:tcPr>
          <w:p w:rsidR="00885284" w:rsidRDefault="00885284">
            <w:pPr>
              <w:pStyle w:val="ConsPlusNormal"/>
              <w:jc w:val="right"/>
            </w:pPr>
            <w:r>
              <w:t>74500,0</w:t>
            </w:r>
          </w:p>
        </w:tc>
        <w:tc>
          <w:tcPr>
            <w:tcW w:w="1304" w:type="dxa"/>
          </w:tcPr>
          <w:p w:rsidR="00885284" w:rsidRDefault="00885284">
            <w:pPr>
              <w:pStyle w:val="ConsPlusNormal"/>
              <w:jc w:val="right"/>
            </w:pPr>
            <w:r>
              <w:t>74500,0</w:t>
            </w:r>
          </w:p>
        </w:tc>
        <w:tc>
          <w:tcPr>
            <w:tcW w:w="1304" w:type="dxa"/>
          </w:tcPr>
          <w:p w:rsidR="00885284" w:rsidRDefault="00885284">
            <w:pPr>
              <w:pStyle w:val="ConsPlusNormal"/>
              <w:jc w:val="right"/>
            </w:pPr>
            <w:r>
              <w:t>74500,0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pPr>
            <w:r>
              <w:t>8.</w:t>
            </w:r>
          </w:p>
        </w:tc>
        <w:tc>
          <w:tcPr>
            <w:tcW w:w="2041" w:type="dxa"/>
            <w:vMerge w:val="restart"/>
          </w:tcPr>
          <w:p w:rsidR="00885284" w:rsidRDefault="00885284">
            <w:pPr>
              <w:pStyle w:val="ConsPlusNormal"/>
            </w:pPr>
            <w:r>
              <w:t>Основное мероприятие 1</w:t>
            </w:r>
          </w:p>
        </w:tc>
        <w:tc>
          <w:tcPr>
            <w:tcW w:w="3402" w:type="dxa"/>
            <w:vMerge w:val="restart"/>
          </w:tcPr>
          <w:p w:rsidR="00885284" w:rsidRDefault="00885284">
            <w:pPr>
              <w:pStyle w:val="ConsPlusNormal"/>
            </w:pPr>
            <w:r>
              <w:t>"Проведение мероприятий, направленных на обеспечение благоприятного инвестиционного климата Оренбургской области"</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21000,0</w:t>
            </w:r>
          </w:p>
        </w:tc>
        <w:tc>
          <w:tcPr>
            <w:tcW w:w="1304" w:type="dxa"/>
          </w:tcPr>
          <w:p w:rsidR="00885284" w:rsidRDefault="00885284">
            <w:pPr>
              <w:pStyle w:val="ConsPlusNormal"/>
              <w:jc w:val="right"/>
            </w:pPr>
            <w:r>
              <w:t>15000,0</w:t>
            </w:r>
          </w:p>
        </w:tc>
        <w:tc>
          <w:tcPr>
            <w:tcW w:w="1304" w:type="dxa"/>
          </w:tcPr>
          <w:p w:rsidR="00885284" w:rsidRDefault="00885284">
            <w:pPr>
              <w:pStyle w:val="ConsPlusNormal"/>
              <w:jc w:val="right"/>
            </w:pPr>
            <w:r>
              <w:t>15000,0</w:t>
            </w:r>
          </w:p>
        </w:tc>
        <w:tc>
          <w:tcPr>
            <w:tcW w:w="1304" w:type="dxa"/>
          </w:tcPr>
          <w:p w:rsidR="00885284" w:rsidRDefault="00885284">
            <w:pPr>
              <w:pStyle w:val="ConsPlusNormal"/>
              <w:jc w:val="right"/>
            </w:pPr>
            <w:r>
              <w:t>74500,0</w:t>
            </w:r>
          </w:p>
        </w:tc>
        <w:tc>
          <w:tcPr>
            <w:tcW w:w="1304" w:type="dxa"/>
          </w:tcPr>
          <w:p w:rsidR="00885284" w:rsidRDefault="00885284">
            <w:pPr>
              <w:pStyle w:val="ConsPlusNormal"/>
              <w:jc w:val="right"/>
            </w:pPr>
            <w:r>
              <w:t>74500,0</w:t>
            </w:r>
          </w:p>
        </w:tc>
        <w:tc>
          <w:tcPr>
            <w:tcW w:w="1304" w:type="dxa"/>
          </w:tcPr>
          <w:p w:rsidR="00885284" w:rsidRDefault="00885284">
            <w:pPr>
              <w:pStyle w:val="ConsPlusNormal"/>
              <w:jc w:val="right"/>
            </w:pPr>
            <w:r>
              <w:t>74500,0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pPr>
            <w:r>
              <w:t>9.</w:t>
            </w:r>
          </w:p>
        </w:tc>
        <w:tc>
          <w:tcPr>
            <w:tcW w:w="2041" w:type="dxa"/>
            <w:vMerge w:val="restart"/>
          </w:tcPr>
          <w:p w:rsidR="00885284" w:rsidRDefault="00885284">
            <w:pPr>
              <w:pStyle w:val="ConsPlusNormal"/>
            </w:pPr>
            <w:r>
              <w:t>Основное мероприятие 3</w:t>
            </w:r>
          </w:p>
        </w:tc>
        <w:tc>
          <w:tcPr>
            <w:tcW w:w="3402" w:type="dxa"/>
            <w:vMerge w:val="restart"/>
          </w:tcPr>
          <w:p w:rsidR="00885284" w:rsidRDefault="00885284">
            <w:pPr>
              <w:pStyle w:val="ConsPlusNormal"/>
            </w:pPr>
            <w:r>
              <w:t>"Поддержка монопрофильных муниципальных образований"</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29493,4</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outlineLvl w:val="3"/>
            </w:pPr>
            <w:r>
              <w:t>10.</w:t>
            </w:r>
          </w:p>
        </w:tc>
        <w:tc>
          <w:tcPr>
            <w:tcW w:w="2041" w:type="dxa"/>
            <w:vMerge w:val="restart"/>
          </w:tcPr>
          <w:p w:rsidR="00885284" w:rsidRDefault="00885284">
            <w:pPr>
              <w:pStyle w:val="ConsPlusNormal"/>
            </w:pPr>
            <w:r>
              <w:t>Подпрограмма 3</w:t>
            </w:r>
          </w:p>
        </w:tc>
        <w:tc>
          <w:tcPr>
            <w:tcW w:w="3402" w:type="dxa"/>
            <w:vMerge w:val="restart"/>
          </w:tcPr>
          <w:p w:rsidR="00885284" w:rsidRDefault="00885284">
            <w:pPr>
              <w:pStyle w:val="ConsPlusNormal"/>
            </w:pPr>
            <w:r>
              <w:t>"Содействие развитию промышленного сектора экономики в Оренбургской области"</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53000,0</w:t>
            </w:r>
          </w:p>
        </w:tc>
        <w:tc>
          <w:tcPr>
            <w:tcW w:w="1304" w:type="dxa"/>
          </w:tcPr>
          <w:p w:rsidR="00885284" w:rsidRDefault="00885284">
            <w:pPr>
              <w:pStyle w:val="ConsPlusNormal"/>
              <w:jc w:val="right"/>
            </w:pPr>
            <w:r>
              <w:t>53000,0</w:t>
            </w:r>
          </w:p>
        </w:tc>
        <w:tc>
          <w:tcPr>
            <w:tcW w:w="1304" w:type="dxa"/>
          </w:tcPr>
          <w:p w:rsidR="00885284" w:rsidRDefault="00885284">
            <w:pPr>
              <w:pStyle w:val="ConsPlusNormal"/>
              <w:jc w:val="right"/>
            </w:pPr>
            <w:r>
              <w:t>53000,0</w:t>
            </w:r>
          </w:p>
        </w:tc>
        <w:tc>
          <w:tcPr>
            <w:tcW w:w="1304" w:type="dxa"/>
          </w:tcPr>
          <w:p w:rsidR="00885284" w:rsidRDefault="00885284">
            <w:pPr>
              <w:pStyle w:val="ConsPlusNormal"/>
              <w:jc w:val="right"/>
            </w:pPr>
            <w:r>
              <w:t>53000,0</w:t>
            </w:r>
          </w:p>
        </w:tc>
        <w:tc>
          <w:tcPr>
            <w:tcW w:w="1304" w:type="dxa"/>
          </w:tcPr>
          <w:p w:rsidR="00885284" w:rsidRDefault="00885284">
            <w:pPr>
              <w:pStyle w:val="ConsPlusNormal"/>
              <w:jc w:val="right"/>
            </w:pPr>
            <w:r>
              <w:t>53000,0</w:t>
            </w:r>
          </w:p>
        </w:tc>
        <w:tc>
          <w:tcPr>
            <w:tcW w:w="1304" w:type="dxa"/>
          </w:tcPr>
          <w:p w:rsidR="00885284" w:rsidRDefault="00885284">
            <w:pPr>
              <w:pStyle w:val="ConsPlusNormal"/>
              <w:jc w:val="right"/>
            </w:pPr>
            <w:r>
              <w:t>53000,0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pPr>
            <w:r>
              <w:t>11.</w:t>
            </w:r>
          </w:p>
        </w:tc>
        <w:tc>
          <w:tcPr>
            <w:tcW w:w="2041" w:type="dxa"/>
            <w:vMerge w:val="restart"/>
          </w:tcPr>
          <w:p w:rsidR="00885284" w:rsidRDefault="00885284">
            <w:pPr>
              <w:pStyle w:val="ConsPlusNormal"/>
            </w:pPr>
            <w:r>
              <w:t>Региональный проект</w:t>
            </w:r>
          </w:p>
        </w:tc>
        <w:tc>
          <w:tcPr>
            <w:tcW w:w="3402" w:type="dxa"/>
            <w:vMerge w:val="restart"/>
          </w:tcPr>
          <w:p w:rsidR="00885284" w:rsidRDefault="00885284">
            <w:pPr>
              <w:pStyle w:val="ConsPlusNormal"/>
            </w:pPr>
            <w:r>
              <w:t>"Адресная поддержка повышения производительности труда на предприятиях"</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3000,0</w:t>
            </w:r>
          </w:p>
        </w:tc>
        <w:tc>
          <w:tcPr>
            <w:tcW w:w="1304" w:type="dxa"/>
          </w:tcPr>
          <w:p w:rsidR="00885284" w:rsidRDefault="00885284">
            <w:pPr>
              <w:pStyle w:val="ConsPlusNormal"/>
              <w:jc w:val="right"/>
            </w:pPr>
            <w:r>
              <w:t>3000,0</w:t>
            </w:r>
          </w:p>
        </w:tc>
        <w:tc>
          <w:tcPr>
            <w:tcW w:w="1304" w:type="dxa"/>
          </w:tcPr>
          <w:p w:rsidR="00885284" w:rsidRDefault="00885284">
            <w:pPr>
              <w:pStyle w:val="ConsPlusNormal"/>
              <w:jc w:val="right"/>
            </w:pPr>
            <w:r>
              <w:t>3000,0</w:t>
            </w:r>
          </w:p>
        </w:tc>
        <w:tc>
          <w:tcPr>
            <w:tcW w:w="1304" w:type="dxa"/>
          </w:tcPr>
          <w:p w:rsidR="00885284" w:rsidRDefault="00885284">
            <w:pPr>
              <w:pStyle w:val="ConsPlusNormal"/>
              <w:jc w:val="right"/>
            </w:pPr>
            <w:r>
              <w:t>3000,0</w:t>
            </w:r>
          </w:p>
        </w:tc>
        <w:tc>
          <w:tcPr>
            <w:tcW w:w="1304" w:type="dxa"/>
          </w:tcPr>
          <w:p w:rsidR="00885284" w:rsidRDefault="00885284">
            <w:pPr>
              <w:pStyle w:val="ConsPlusNormal"/>
              <w:jc w:val="right"/>
            </w:pPr>
            <w:r>
              <w:t>3000,0</w:t>
            </w:r>
          </w:p>
        </w:tc>
        <w:tc>
          <w:tcPr>
            <w:tcW w:w="1304" w:type="dxa"/>
          </w:tcPr>
          <w:p w:rsidR="00885284" w:rsidRDefault="00885284">
            <w:pPr>
              <w:pStyle w:val="ConsPlusNormal"/>
              <w:jc w:val="right"/>
            </w:pPr>
            <w:r>
              <w:t>3000,0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pPr>
            <w:r>
              <w:t>12.</w:t>
            </w:r>
          </w:p>
        </w:tc>
        <w:tc>
          <w:tcPr>
            <w:tcW w:w="2041" w:type="dxa"/>
            <w:vMerge w:val="restart"/>
          </w:tcPr>
          <w:p w:rsidR="00885284" w:rsidRDefault="00885284">
            <w:pPr>
              <w:pStyle w:val="ConsPlusNormal"/>
            </w:pPr>
            <w:r>
              <w:t xml:space="preserve">Региональный </w:t>
            </w:r>
            <w:r>
              <w:lastRenderedPageBreak/>
              <w:t>проект</w:t>
            </w:r>
          </w:p>
        </w:tc>
        <w:tc>
          <w:tcPr>
            <w:tcW w:w="3402" w:type="dxa"/>
            <w:vMerge w:val="restart"/>
          </w:tcPr>
          <w:p w:rsidR="00885284" w:rsidRDefault="00885284">
            <w:pPr>
              <w:pStyle w:val="ConsPlusNormal"/>
            </w:pPr>
            <w:r>
              <w:lastRenderedPageBreak/>
              <w:t xml:space="preserve">"Системные меры по повышению </w:t>
            </w:r>
            <w:r>
              <w:lastRenderedPageBreak/>
              <w:t>производительности труда"</w:t>
            </w:r>
          </w:p>
        </w:tc>
        <w:tc>
          <w:tcPr>
            <w:tcW w:w="2563" w:type="dxa"/>
          </w:tcPr>
          <w:p w:rsidR="00885284" w:rsidRDefault="00885284">
            <w:pPr>
              <w:pStyle w:val="ConsPlusNormal"/>
              <w:jc w:val="center"/>
            </w:pPr>
            <w:r>
              <w:lastRenderedPageBreak/>
              <w:t>всего, в том числе:</w:t>
            </w:r>
          </w:p>
        </w:tc>
        <w:tc>
          <w:tcPr>
            <w:tcW w:w="1304" w:type="dxa"/>
          </w:tcPr>
          <w:p w:rsidR="00885284" w:rsidRDefault="00885284">
            <w:pPr>
              <w:pStyle w:val="ConsPlusNormal"/>
              <w:jc w:val="right"/>
            </w:pPr>
            <w:r>
              <w:t>50000,0</w:t>
            </w:r>
          </w:p>
        </w:tc>
        <w:tc>
          <w:tcPr>
            <w:tcW w:w="1304" w:type="dxa"/>
          </w:tcPr>
          <w:p w:rsidR="00885284" w:rsidRDefault="00885284">
            <w:pPr>
              <w:pStyle w:val="ConsPlusNormal"/>
              <w:jc w:val="right"/>
            </w:pPr>
            <w:r>
              <w:t>50000,0</w:t>
            </w:r>
          </w:p>
        </w:tc>
        <w:tc>
          <w:tcPr>
            <w:tcW w:w="1304" w:type="dxa"/>
          </w:tcPr>
          <w:p w:rsidR="00885284" w:rsidRDefault="00885284">
            <w:pPr>
              <w:pStyle w:val="ConsPlusNormal"/>
              <w:jc w:val="right"/>
            </w:pPr>
            <w:r>
              <w:t>50000,0</w:t>
            </w:r>
          </w:p>
        </w:tc>
        <w:tc>
          <w:tcPr>
            <w:tcW w:w="1304" w:type="dxa"/>
          </w:tcPr>
          <w:p w:rsidR="00885284" w:rsidRDefault="00885284">
            <w:pPr>
              <w:pStyle w:val="ConsPlusNormal"/>
              <w:jc w:val="right"/>
            </w:pPr>
            <w:r>
              <w:t>50000,0</w:t>
            </w:r>
          </w:p>
        </w:tc>
        <w:tc>
          <w:tcPr>
            <w:tcW w:w="1304" w:type="dxa"/>
          </w:tcPr>
          <w:p w:rsidR="00885284" w:rsidRDefault="00885284">
            <w:pPr>
              <w:pStyle w:val="ConsPlusNormal"/>
              <w:jc w:val="right"/>
            </w:pPr>
            <w:r>
              <w:t>50000,0</w:t>
            </w:r>
          </w:p>
        </w:tc>
        <w:tc>
          <w:tcPr>
            <w:tcW w:w="1304" w:type="dxa"/>
          </w:tcPr>
          <w:p w:rsidR="00885284" w:rsidRDefault="00885284">
            <w:pPr>
              <w:pStyle w:val="ConsPlusNormal"/>
              <w:jc w:val="right"/>
            </w:pPr>
            <w:r>
              <w:t>50000,0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outlineLvl w:val="3"/>
            </w:pPr>
            <w:r>
              <w:t>13.</w:t>
            </w:r>
          </w:p>
        </w:tc>
        <w:tc>
          <w:tcPr>
            <w:tcW w:w="2041" w:type="dxa"/>
            <w:vMerge w:val="restart"/>
          </w:tcPr>
          <w:p w:rsidR="00885284" w:rsidRDefault="00885284">
            <w:pPr>
              <w:pStyle w:val="ConsPlusNormal"/>
            </w:pPr>
            <w:r>
              <w:t>Подпрограмма 4</w:t>
            </w:r>
          </w:p>
        </w:tc>
        <w:tc>
          <w:tcPr>
            <w:tcW w:w="3402" w:type="dxa"/>
            <w:vMerge w:val="restart"/>
          </w:tcPr>
          <w:p w:rsidR="00885284" w:rsidRDefault="00885284">
            <w:pPr>
              <w:pStyle w:val="ConsPlusNormal"/>
            </w:pPr>
            <w:r>
              <w:t>"Развитие малого и среднего предпринимательства"</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225985,0</w:t>
            </w:r>
          </w:p>
        </w:tc>
        <w:tc>
          <w:tcPr>
            <w:tcW w:w="1304" w:type="dxa"/>
          </w:tcPr>
          <w:p w:rsidR="00885284" w:rsidRDefault="00885284">
            <w:pPr>
              <w:pStyle w:val="ConsPlusNormal"/>
              <w:jc w:val="right"/>
            </w:pPr>
            <w:r>
              <w:t>107120,2</w:t>
            </w:r>
          </w:p>
        </w:tc>
        <w:tc>
          <w:tcPr>
            <w:tcW w:w="1304" w:type="dxa"/>
          </w:tcPr>
          <w:p w:rsidR="00885284" w:rsidRDefault="00885284">
            <w:pPr>
              <w:pStyle w:val="ConsPlusNormal"/>
              <w:jc w:val="right"/>
            </w:pPr>
            <w:r>
              <w:t>139298,0</w:t>
            </w:r>
          </w:p>
        </w:tc>
        <w:tc>
          <w:tcPr>
            <w:tcW w:w="1304" w:type="dxa"/>
          </w:tcPr>
          <w:p w:rsidR="00885284" w:rsidRDefault="00885284">
            <w:pPr>
              <w:pStyle w:val="ConsPlusNormal"/>
              <w:jc w:val="right"/>
            </w:pPr>
            <w:r>
              <w:t>217144,8</w:t>
            </w:r>
          </w:p>
        </w:tc>
        <w:tc>
          <w:tcPr>
            <w:tcW w:w="1304" w:type="dxa"/>
          </w:tcPr>
          <w:p w:rsidR="00885284" w:rsidRDefault="00885284">
            <w:pPr>
              <w:pStyle w:val="ConsPlusNormal"/>
              <w:jc w:val="right"/>
            </w:pPr>
            <w:r>
              <w:t>248844,1</w:t>
            </w:r>
          </w:p>
        </w:tc>
        <w:tc>
          <w:tcPr>
            <w:tcW w:w="1304" w:type="dxa"/>
          </w:tcPr>
          <w:p w:rsidR="00885284" w:rsidRDefault="00885284">
            <w:pPr>
              <w:pStyle w:val="ConsPlusNormal"/>
              <w:jc w:val="right"/>
            </w:pPr>
            <w:r>
              <w:t>151759,4</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201430,7</w:t>
            </w:r>
          </w:p>
        </w:tc>
        <w:tc>
          <w:tcPr>
            <w:tcW w:w="1304" w:type="dxa"/>
          </w:tcPr>
          <w:p w:rsidR="00885284" w:rsidRDefault="00885284">
            <w:pPr>
              <w:pStyle w:val="ConsPlusNormal"/>
              <w:jc w:val="right"/>
            </w:pPr>
            <w:r>
              <w:t>78426,0</w:t>
            </w:r>
          </w:p>
        </w:tc>
        <w:tc>
          <w:tcPr>
            <w:tcW w:w="1304" w:type="dxa"/>
          </w:tcPr>
          <w:p w:rsidR="00885284" w:rsidRDefault="00885284">
            <w:pPr>
              <w:pStyle w:val="ConsPlusNormal"/>
              <w:jc w:val="right"/>
            </w:pPr>
            <w:r>
              <w:t>109786,8</w:t>
            </w:r>
          </w:p>
        </w:tc>
        <w:tc>
          <w:tcPr>
            <w:tcW w:w="1304" w:type="dxa"/>
          </w:tcPr>
          <w:p w:rsidR="00885284" w:rsidRDefault="00885284">
            <w:pPr>
              <w:pStyle w:val="ConsPlusNormal"/>
              <w:jc w:val="right"/>
            </w:pPr>
            <w:r>
              <w:t>184624,0</w:t>
            </w:r>
          </w:p>
        </w:tc>
        <w:tc>
          <w:tcPr>
            <w:tcW w:w="1304" w:type="dxa"/>
          </w:tcPr>
          <w:p w:rsidR="00885284" w:rsidRDefault="00885284">
            <w:pPr>
              <w:pStyle w:val="ConsPlusNormal"/>
              <w:jc w:val="right"/>
            </w:pPr>
            <w:r>
              <w:t>216645,7</w:t>
            </w:r>
          </w:p>
        </w:tc>
        <w:tc>
          <w:tcPr>
            <w:tcW w:w="1304" w:type="dxa"/>
          </w:tcPr>
          <w:p w:rsidR="00885284" w:rsidRDefault="00885284">
            <w:pPr>
              <w:pStyle w:val="ConsPlusNormal"/>
              <w:jc w:val="right"/>
            </w:pPr>
            <w:r>
              <w:t>122182,2</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pPr>
            <w:r>
              <w:t>14.</w:t>
            </w:r>
          </w:p>
        </w:tc>
        <w:tc>
          <w:tcPr>
            <w:tcW w:w="2041" w:type="dxa"/>
            <w:vMerge w:val="restart"/>
          </w:tcPr>
          <w:p w:rsidR="00885284" w:rsidRDefault="00885284">
            <w:pPr>
              <w:pStyle w:val="ConsPlusNormal"/>
            </w:pPr>
            <w:r>
              <w:t>Региональный проект</w:t>
            </w:r>
          </w:p>
        </w:tc>
        <w:tc>
          <w:tcPr>
            <w:tcW w:w="3402" w:type="dxa"/>
            <w:vMerge w:val="restart"/>
          </w:tcPr>
          <w:p w:rsidR="00885284" w:rsidRDefault="00885284">
            <w:pPr>
              <w:pStyle w:val="ConsPlusNormal"/>
            </w:pPr>
            <w:r>
              <w:t>"Расширение доступа субъектов малого и среднего предпринимательства к финансовой поддержке, в том числе к льготному финансированию"</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7528,2</w:t>
            </w:r>
          </w:p>
        </w:tc>
        <w:tc>
          <w:tcPr>
            <w:tcW w:w="1304" w:type="dxa"/>
          </w:tcPr>
          <w:p w:rsidR="00885284" w:rsidRDefault="00885284">
            <w:pPr>
              <w:pStyle w:val="ConsPlusNormal"/>
              <w:jc w:val="right"/>
            </w:pPr>
            <w:r>
              <w:t>22407,9</w:t>
            </w:r>
          </w:p>
        </w:tc>
        <w:tc>
          <w:tcPr>
            <w:tcW w:w="1304" w:type="dxa"/>
          </w:tcPr>
          <w:p w:rsidR="00885284" w:rsidRDefault="00885284">
            <w:pPr>
              <w:pStyle w:val="ConsPlusNormal"/>
              <w:jc w:val="right"/>
            </w:pPr>
            <w:r>
              <w:t>26045,7</w:t>
            </w:r>
          </w:p>
        </w:tc>
        <w:tc>
          <w:tcPr>
            <w:tcW w:w="1304" w:type="dxa"/>
          </w:tcPr>
          <w:p w:rsidR="00885284" w:rsidRDefault="00885284">
            <w:pPr>
              <w:pStyle w:val="ConsPlusNormal"/>
              <w:jc w:val="right"/>
            </w:pPr>
            <w:r>
              <w:t>86569,0</w:t>
            </w:r>
          </w:p>
        </w:tc>
        <w:tc>
          <w:tcPr>
            <w:tcW w:w="1304" w:type="dxa"/>
          </w:tcPr>
          <w:p w:rsidR="00885284" w:rsidRDefault="00885284">
            <w:pPr>
              <w:pStyle w:val="ConsPlusNormal"/>
              <w:jc w:val="right"/>
            </w:pPr>
            <w:r>
              <w:t>74833,4</w:t>
            </w:r>
          </w:p>
        </w:tc>
        <w:tc>
          <w:tcPr>
            <w:tcW w:w="1304" w:type="dxa"/>
          </w:tcPr>
          <w:p w:rsidR="00885284" w:rsidRDefault="00885284">
            <w:pPr>
              <w:pStyle w:val="ConsPlusNormal"/>
              <w:jc w:val="right"/>
            </w:pPr>
            <w:r>
              <w:t>19203,8</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7227,1</w:t>
            </w:r>
          </w:p>
        </w:tc>
        <w:tc>
          <w:tcPr>
            <w:tcW w:w="1304" w:type="dxa"/>
          </w:tcPr>
          <w:p w:rsidR="00885284" w:rsidRDefault="00885284">
            <w:pPr>
              <w:pStyle w:val="ConsPlusNormal"/>
              <w:jc w:val="right"/>
            </w:pPr>
            <w:r>
              <w:t>16299,2</w:t>
            </w:r>
          </w:p>
        </w:tc>
        <w:tc>
          <w:tcPr>
            <w:tcW w:w="1304" w:type="dxa"/>
          </w:tcPr>
          <w:p w:rsidR="00885284" w:rsidRDefault="00885284">
            <w:pPr>
              <w:pStyle w:val="ConsPlusNormal"/>
              <w:jc w:val="right"/>
            </w:pPr>
            <w:r>
              <w:t>20012,6</w:t>
            </w:r>
          </w:p>
        </w:tc>
        <w:tc>
          <w:tcPr>
            <w:tcW w:w="1304" w:type="dxa"/>
          </w:tcPr>
          <w:p w:rsidR="00885284" w:rsidRDefault="00885284">
            <w:pPr>
              <w:pStyle w:val="ConsPlusNormal"/>
              <w:jc w:val="right"/>
            </w:pPr>
            <w:r>
              <w:t>78115,0</w:t>
            </w:r>
          </w:p>
        </w:tc>
        <w:tc>
          <w:tcPr>
            <w:tcW w:w="1304" w:type="dxa"/>
          </w:tcPr>
          <w:p w:rsidR="00885284" w:rsidRDefault="00885284">
            <w:pPr>
              <w:pStyle w:val="ConsPlusNormal"/>
              <w:jc w:val="right"/>
            </w:pPr>
            <w:r>
              <w:t>66848,8</w:t>
            </w:r>
          </w:p>
        </w:tc>
        <w:tc>
          <w:tcPr>
            <w:tcW w:w="1304" w:type="dxa"/>
          </w:tcPr>
          <w:p w:rsidR="00885284" w:rsidRDefault="00885284">
            <w:pPr>
              <w:pStyle w:val="ConsPlusNormal"/>
              <w:jc w:val="right"/>
            </w:pPr>
            <w:r>
              <w:t>13444,4</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pPr>
            <w:r>
              <w:t>15.</w:t>
            </w:r>
          </w:p>
        </w:tc>
        <w:tc>
          <w:tcPr>
            <w:tcW w:w="2041" w:type="dxa"/>
            <w:vMerge w:val="restart"/>
          </w:tcPr>
          <w:p w:rsidR="00885284" w:rsidRDefault="00885284">
            <w:pPr>
              <w:pStyle w:val="ConsPlusNormal"/>
            </w:pPr>
            <w:r>
              <w:t>Региональный проект</w:t>
            </w:r>
          </w:p>
        </w:tc>
        <w:tc>
          <w:tcPr>
            <w:tcW w:w="3402" w:type="dxa"/>
            <w:vMerge w:val="restart"/>
          </w:tcPr>
          <w:p w:rsidR="00885284" w:rsidRDefault="00885284">
            <w:pPr>
              <w:pStyle w:val="ConsPlusNormal"/>
            </w:pPr>
            <w:r>
              <w:t>"Акселерация субъектов малого и среднего предпринимательства"</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210685,3</w:t>
            </w:r>
          </w:p>
        </w:tc>
        <w:tc>
          <w:tcPr>
            <w:tcW w:w="1304" w:type="dxa"/>
          </w:tcPr>
          <w:p w:rsidR="00885284" w:rsidRDefault="00885284">
            <w:pPr>
              <w:pStyle w:val="ConsPlusNormal"/>
              <w:jc w:val="right"/>
            </w:pPr>
            <w:r>
              <w:t>76940,8</w:t>
            </w:r>
          </w:p>
        </w:tc>
        <w:tc>
          <w:tcPr>
            <w:tcW w:w="1304" w:type="dxa"/>
          </w:tcPr>
          <w:p w:rsidR="00885284" w:rsidRDefault="00885284">
            <w:pPr>
              <w:pStyle w:val="ConsPlusNormal"/>
              <w:jc w:val="right"/>
            </w:pPr>
            <w:r>
              <w:t>105480,8</w:t>
            </w:r>
          </w:p>
        </w:tc>
        <w:tc>
          <w:tcPr>
            <w:tcW w:w="1304" w:type="dxa"/>
          </w:tcPr>
          <w:p w:rsidR="00885284" w:rsidRDefault="00885284">
            <w:pPr>
              <w:pStyle w:val="ConsPlusNormal"/>
              <w:jc w:val="right"/>
            </w:pPr>
            <w:r>
              <w:t>118141,4</w:t>
            </w:r>
          </w:p>
        </w:tc>
        <w:tc>
          <w:tcPr>
            <w:tcW w:w="1304" w:type="dxa"/>
          </w:tcPr>
          <w:p w:rsidR="00885284" w:rsidRDefault="00885284">
            <w:pPr>
              <w:pStyle w:val="ConsPlusNormal"/>
              <w:jc w:val="right"/>
            </w:pPr>
            <w:r>
              <w:t>157846,0</w:t>
            </w:r>
          </w:p>
        </w:tc>
        <w:tc>
          <w:tcPr>
            <w:tcW w:w="1304" w:type="dxa"/>
          </w:tcPr>
          <w:p w:rsidR="00885284" w:rsidRDefault="00885284">
            <w:pPr>
              <w:pStyle w:val="ConsPlusNormal"/>
              <w:jc w:val="right"/>
            </w:pPr>
            <w:r>
              <w:t>116235,5</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186743,0</w:t>
            </w:r>
          </w:p>
        </w:tc>
        <w:tc>
          <w:tcPr>
            <w:tcW w:w="1304" w:type="dxa"/>
          </w:tcPr>
          <w:p w:rsidR="00885284" w:rsidRDefault="00885284">
            <w:pPr>
              <w:pStyle w:val="ConsPlusNormal"/>
              <w:jc w:val="right"/>
            </w:pPr>
            <w:r>
              <w:t>54666,2</w:t>
            </w:r>
          </w:p>
        </w:tc>
        <w:tc>
          <w:tcPr>
            <w:tcW w:w="1304" w:type="dxa"/>
          </w:tcPr>
          <w:p w:rsidR="00885284" w:rsidRDefault="00885284">
            <w:pPr>
              <w:pStyle w:val="ConsPlusNormal"/>
              <w:jc w:val="right"/>
            </w:pPr>
            <w:r>
              <w:t>82313,6</w:t>
            </w:r>
          </w:p>
        </w:tc>
        <w:tc>
          <w:tcPr>
            <w:tcW w:w="1304" w:type="dxa"/>
          </w:tcPr>
          <w:p w:rsidR="00885284" w:rsidRDefault="00885284">
            <w:pPr>
              <w:pStyle w:val="ConsPlusNormal"/>
              <w:jc w:val="right"/>
            </w:pPr>
            <w:r>
              <w:t>94572,0</w:t>
            </w:r>
          </w:p>
        </w:tc>
        <w:tc>
          <w:tcPr>
            <w:tcW w:w="1304" w:type="dxa"/>
          </w:tcPr>
          <w:p w:rsidR="00885284" w:rsidRDefault="00885284">
            <w:pPr>
              <w:pStyle w:val="ConsPlusNormal"/>
              <w:jc w:val="right"/>
            </w:pPr>
            <w:r>
              <w:t>134278,8</w:t>
            </w:r>
          </w:p>
        </w:tc>
        <w:tc>
          <w:tcPr>
            <w:tcW w:w="1304" w:type="dxa"/>
          </w:tcPr>
          <w:p w:rsidR="00885284" w:rsidRDefault="00885284">
            <w:pPr>
              <w:pStyle w:val="ConsPlusNormal"/>
              <w:jc w:val="right"/>
            </w:pPr>
            <w:r>
              <w:t>93070,5</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pPr>
            <w:r>
              <w:t>16.</w:t>
            </w:r>
          </w:p>
        </w:tc>
        <w:tc>
          <w:tcPr>
            <w:tcW w:w="2041" w:type="dxa"/>
            <w:vMerge w:val="restart"/>
          </w:tcPr>
          <w:p w:rsidR="00885284" w:rsidRDefault="00885284">
            <w:pPr>
              <w:pStyle w:val="ConsPlusNormal"/>
            </w:pPr>
            <w:r>
              <w:t>Региональный проект</w:t>
            </w:r>
          </w:p>
        </w:tc>
        <w:tc>
          <w:tcPr>
            <w:tcW w:w="3402" w:type="dxa"/>
            <w:vMerge w:val="restart"/>
          </w:tcPr>
          <w:p w:rsidR="00885284" w:rsidRDefault="00885284">
            <w:pPr>
              <w:pStyle w:val="ConsPlusNormal"/>
            </w:pPr>
            <w:r>
              <w:t>"Популяризация предпринимательства"</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7771,5</w:t>
            </w:r>
          </w:p>
        </w:tc>
        <w:tc>
          <w:tcPr>
            <w:tcW w:w="1304" w:type="dxa"/>
          </w:tcPr>
          <w:p w:rsidR="00885284" w:rsidRDefault="00885284">
            <w:pPr>
              <w:pStyle w:val="ConsPlusNormal"/>
              <w:jc w:val="right"/>
            </w:pPr>
            <w:r>
              <w:t>7771,5</w:t>
            </w:r>
          </w:p>
        </w:tc>
        <w:tc>
          <w:tcPr>
            <w:tcW w:w="1304" w:type="dxa"/>
          </w:tcPr>
          <w:p w:rsidR="00885284" w:rsidRDefault="00885284">
            <w:pPr>
              <w:pStyle w:val="ConsPlusNormal"/>
              <w:jc w:val="right"/>
            </w:pPr>
            <w:r>
              <w:t>7771,5</w:t>
            </w:r>
          </w:p>
        </w:tc>
        <w:tc>
          <w:tcPr>
            <w:tcW w:w="1304" w:type="dxa"/>
          </w:tcPr>
          <w:p w:rsidR="00885284" w:rsidRDefault="00885284">
            <w:pPr>
              <w:pStyle w:val="ConsPlusNormal"/>
              <w:jc w:val="right"/>
            </w:pPr>
            <w:r>
              <w:t>12434,4</w:t>
            </w:r>
          </w:p>
        </w:tc>
        <w:tc>
          <w:tcPr>
            <w:tcW w:w="1304" w:type="dxa"/>
          </w:tcPr>
          <w:p w:rsidR="00885284" w:rsidRDefault="00885284">
            <w:pPr>
              <w:pStyle w:val="ConsPlusNormal"/>
              <w:jc w:val="right"/>
            </w:pPr>
            <w:r>
              <w:t>16164,7</w:t>
            </w:r>
          </w:p>
        </w:tc>
        <w:tc>
          <w:tcPr>
            <w:tcW w:w="1304" w:type="dxa"/>
          </w:tcPr>
          <w:p w:rsidR="00885284" w:rsidRDefault="00885284">
            <w:pPr>
              <w:pStyle w:val="ConsPlusNormal"/>
              <w:jc w:val="right"/>
            </w:pPr>
            <w:r>
              <w:t>16320,1</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7460,6</w:t>
            </w:r>
          </w:p>
        </w:tc>
        <w:tc>
          <w:tcPr>
            <w:tcW w:w="1304" w:type="dxa"/>
          </w:tcPr>
          <w:p w:rsidR="00885284" w:rsidRDefault="00885284">
            <w:pPr>
              <w:pStyle w:val="ConsPlusNormal"/>
              <w:jc w:val="right"/>
            </w:pPr>
            <w:r>
              <w:t>7460,6</w:t>
            </w:r>
          </w:p>
        </w:tc>
        <w:tc>
          <w:tcPr>
            <w:tcW w:w="1304" w:type="dxa"/>
          </w:tcPr>
          <w:p w:rsidR="00885284" w:rsidRDefault="00885284">
            <w:pPr>
              <w:pStyle w:val="ConsPlusNormal"/>
              <w:jc w:val="right"/>
            </w:pPr>
            <w:r>
              <w:t>7460,6</w:t>
            </w:r>
          </w:p>
        </w:tc>
        <w:tc>
          <w:tcPr>
            <w:tcW w:w="1304" w:type="dxa"/>
          </w:tcPr>
          <w:p w:rsidR="00885284" w:rsidRDefault="00885284">
            <w:pPr>
              <w:pStyle w:val="ConsPlusNormal"/>
              <w:jc w:val="right"/>
            </w:pPr>
            <w:r>
              <w:t>11937,0</w:t>
            </w:r>
          </w:p>
        </w:tc>
        <w:tc>
          <w:tcPr>
            <w:tcW w:w="1304" w:type="dxa"/>
          </w:tcPr>
          <w:p w:rsidR="00885284" w:rsidRDefault="00885284">
            <w:pPr>
              <w:pStyle w:val="ConsPlusNormal"/>
              <w:jc w:val="right"/>
            </w:pPr>
            <w:r>
              <w:t>15518,1</w:t>
            </w:r>
          </w:p>
        </w:tc>
        <w:tc>
          <w:tcPr>
            <w:tcW w:w="1304" w:type="dxa"/>
          </w:tcPr>
          <w:p w:rsidR="00885284" w:rsidRDefault="00885284">
            <w:pPr>
              <w:pStyle w:val="ConsPlusNormal"/>
              <w:jc w:val="right"/>
            </w:pPr>
            <w:r>
              <w:t>15667,3</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outlineLvl w:val="3"/>
            </w:pPr>
            <w:r>
              <w:t>17.</w:t>
            </w:r>
          </w:p>
        </w:tc>
        <w:tc>
          <w:tcPr>
            <w:tcW w:w="2041" w:type="dxa"/>
            <w:vMerge w:val="restart"/>
          </w:tcPr>
          <w:p w:rsidR="00885284" w:rsidRDefault="00885284">
            <w:pPr>
              <w:pStyle w:val="ConsPlusNormal"/>
            </w:pPr>
            <w:r>
              <w:t>Подпрограмма 5</w:t>
            </w:r>
          </w:p>
        </w:tc>
        <w:tc>
          <w:tcPr>
            <w:tcW w:w="3402" w:type="dxa"/>
            <w:vMerge w:val="restart"/>
          </w:tcPr>
          <w:p w:rsidR="00885284" w:rsidRDefault="00885284">
            <w:pPr>
              <w:pStyle w:val="ConsPlusNormal"/>
            </w:pPr>
            <w:r>
              <w:t>"Развитие торговли в Оренбургской области"</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9090,0</w:t>
            </w:r>
          </w:p>
        </w:tc>
        <w:tc>
          <w:tcPr>
            <w:tcW w:w="1304" w:type="dxa"/>
          </w:tcPr>
          <w:p w:rsidR="00885284" w:rsidRDefault="00885284">
            <w:pPr>
              <w:pStyle w:val="ConsPlusNormal"/>
              <w:jc w:val="right"/>
            </w:pPr>
            <w:r>
              <w:t>9090,0</w:t>
            </w:r>
          </w:p>
        </w:tc>
        <w:tc>
          <w:tcPr>
            <w:tcW w:w="1304" w:type="dxa"/>
          </w:tcPr>
          <w:p w:rsidR="00885284" w:rsidRDefault="00885284">
            <w:pPr>
              <w:pStyle w:val="ConsPlusNormal"/>
              <w:jc w:val="right"/>
            </w:pPr>
            <w:r>
              <w:t>9090,0</w:t>
            </w:r>
          </w:p>
        </w:tc>
        <w:tc>
          <w:tcPr>
            <w:tcW w:w="1304" w:type="dxa"/>
          </w:tcPr>
          <w:p w:rsidR="00885284" w:rsidRDefault="00885284">
            <w:pPr>
              <w:pStyle w:val="ConsPlusNormal"/>
              <w:jc w:val="right"/>
            </w:pPr>
            <w:r>
              <w:t>18390,0</w:t>
            </w:r>
          </w:p>
        </w:tc>
        <w:tc>
          <w:tcPr>
            <w:tcW w:w="1304" w:type="dxa"/>
          </w:tcPr>
          <w:p w:rsidR="00885284" w:rsidRDefault="00885284">
            <w:pPr>
              <w:pStyle w:val="ConsPlusNormal"/>
              <w:jc w:val="right"/>
            </w:pPr>
            <w:r>
              <w:t>18390,0</w:t>
            </w:r>
          </w:p>
        </w:tc>
        <w:tc>
          <w:tcPr>
            <w:tcW w:w="1304" w:type="dxa"/>
          </w:tcPr>
          <w:p w:rsidR="00885284" w:rsidRDefault="00885284">
            <w:pPr>
              <w:pStyle w:val="ConsPlusNormal"/>
              <w:jc w:val="right"/>
            </w:pPr>
            <w:r>
              <w:t>18390,0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pPr>
            <w:r>
              <w:t>18.</w:t>
            </w:r>
          </w:p>
        </w:tc>
        <w:tc>
          <w:tcPr>
            <w:tcW w:w="2041" w:type="dxa"/>
            <w:vMerge w:val="restart"/>
          </w:tcPr>
          <w:p w:rsidR="00885284" w:rsidRDefault="00885284">
            <w:pPr>
              <w:pStyle w:val="ConsPlusNormal"/>
            </w:pPr>
            <w:r>
              <w:t>Основное мероприятие 2</w:t>
            </w:r>
          </w:p>
        </w:tc>
        <w:tc>
          <w:tcPr>
            <w:tcW w:w="3402" w:type="dxa"/>
            <w:vMerge w:val="restart"/>
          </w:tcPr>
          <w:p w:rsidR="00885284" w:rsidRDefault="00885284">
            <w:pPr>
              <w:pStyle w:val="ConsPlusNormal"/>
            </w:pPr>
            <w:r>
              <w:t>"Развитие сельской торговли"</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9000,0</w:t>
            </w:r>
          </w:p>
        </w:tc>
        <w:tc>
          <w:tcPr>
            <w:tcW w:w="1304" w:type="dxa"/>
          </w:tcPr>
          <w:p w:rsidR="00885284" w:rsidRDefault="00885284">
            <w:pPr>
              <w:pStyle w:val="ConsPlusNormal"/>
              <w:jc w:val="right"/>
            </w:pPr>
            <w:r>
              <w:t>9000,0</w:t>
            </w:r>
          </w:p>
        </w:tc>
        <w:tc>
          <w:tcPr>
            <w:tcW w:w="1304" w:type="dxa"/>
          </w:tcPr>
          <w:p w:rsidR="00885284" w:rsidRDefault="00885284">
            <w:pPr>
              <w:pStyle w:val="ConsPlusNormal"/>
              <w:jc w:val="right"/>
            </w:pPr>
            <w:r>
              <w:t>9000,0</w:t>
            </w:r>
          </w:p>
        </w:tc>
        <w:tc>
          <w:tcPr>
            <w:tcW w:w="1304" w:type="dxa"/>
          </w:tcPr>
          <w:p w:rsidR="00885284" w:rsidRDefault="00885284">
            <w:pPr>
              <w:pStyle w:val="ConsPlusNormal"/>
              <w:jc w:val="right"/>
            </w:pPr>
            <w:r>
              <w:t>18300,0</w:t>
            </w:r>
          </w:p>
        </w:tc>
        <w:tc>
          <w:tcPr>
            <w:tcW w:w="1304" w:type="dxa"/>
          </w:tcPr>
          <w:p w:rsidR="00885284" w:rsidRDefault="00885284">
            <w:pPr>
              <w:pStyle w:val="ConsPlusNormal"/>
              <w:jc w:val="right"/>
            </w:pPr>
            <w:r>
              <w:t>18300,0</w:t>
            </w:r>
          </w:p>
        </w:tc>
        <w:tc>
          <w:tcPr>
            <w:tcW w:w="1304" w:type="dxa"/>
          </w:tcPr>
          <w:p w:rsidR="00885284" w:rsidRDefault="00885284">
            <w:pPr>
              <w:pStyle w:val="ConsPlusNormal"/>
              <w:jc w:val="right"/>
            </w:pPr>
            <w:r>
              <w:t>18300,0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val="restart"/>
          </w:tcPr>
          <w:p w:rsidR="00885284" w:rsidRDefault="00885284">
            <w:pPr>
              <w:pStyle w:val="ConsPlusNormal"/>
              <w:jc w:val="center"/>
            </w:pPr>
            <w:r>
              <w:t>19.</w:t>
            </w:r>
          </w:p>
        </w:tc>
        <w:tc>
          <w:tcPr>
            <w:tcW w:w="2041" w:type="dxa"/>
            <w:vMerge w:val="restart"/>
          </w:tcPr>
          <w:p w:rsidR="00885284" w:rsidRDefault="00885284">
            <w:pPr>
              <w:pStyle w:val="ConsPlusNormal"/>
            </w:pPr>
            <w:r>
              <w:t>Основное мероприятие 3</w:t>
            </w:r>
          </w:p>
        </w:tc>
        <w:tc>
          <w:tcPr>
            <w:tcW w:w="3402" w:type="dxa"/>
            <w:vMerge w:val="restart"/>
          </w:tcPr>
          <w:p w:rsidR="00885284" w:rsidRDefault="00885284">
            <w:pPr>
              <w:pStyle w:val="ConsPlusNormal"/>
            </w:pPr>
            <w:r>
              <w:t>"Повышение качества торгового обслуживания"</w:t>
            </w:r>
          </w:p>
        </w:tc>
        <w:tc>
          <w:tcPr>
            <w:tcW w:w="2563" w:type="dxa"/>
          </w:tcPr>
          <w:p w:rsidR="00885284" w:rsidRDefault="00885284">
            <w:pPr>
              <w:pStyle w:val="ConsPlusNormal"/>
              <w:jc w:val="center"/>
            </w:pPr>
            <w:r>
              <w:t>всего, в том числе:</w:t>
            </w:r>
          </w:p>
        </w:tc>
        <w:tc>
          <w:tcPr>
            <w:tcW w:w="1304" w:type="dxa"/>
          </w:tcPr>
          <w:p w:rsidR="00885284" w:rsidRDefault="00885284">
            <w:pPr>
              <w:pStyle w:val="ConsPlusNormal"/>
              <w:jc w:val="right"/>
            </w:pPr>
            <w:r>
              <w:t>90,0</w:t>
            </w:r>
          </w:p>
        </w:tc>
        <w:tc>
          <w:tcPr>
            <w:tcW w:w="1304" w:type="dxa"/>
          </w:tcPr>
          <w:p w:rsidR="00885284" w:rsidRDefault="00885284">
            <w:pPr>
              <w:pStyle w:val="ConsPlusNormal"/>
              <w:jc w:val="right"/>
            </w:pPr>
            <w:r>
              <w:t>90,0</w:t>
            </w:r>
          </w:p>
        </w:tc>
        <w:tc>
          <w:tcPr>
            <w:tcW w:w="1304" w:type="dxa"/>
          </w:tcPr>
          <w:p w:rsidR="00885284" w:rsidRDefault="00885284">
            <w:pPr>
              <w:pStyle w:val="ConsPlusNormal"/>
              <w:jc w:val="right"/>
            </w:pPr>
            <w:r>
              <w:t>90,0</w:t>
            </w:r>
          </w:p>
        </w:tc>
        <w:tc>
          <w:tcPr>
            <w:tcW w:w="1304" w:type="dxa"/>
          </w:tcPr>
          <w:p w:rsidR="00885284" w:rsidRDefault="00885284">
            <w:pPr>
              <w:pStyle w:val="ConsPlusNormal"/>
              <w:jc w:val="right"/>
            </w:pPr>
            <w:r>
              <w:t>90,0</w:t>
            </w:r>
          </w:p>
        </w:tc>
        <w:tc>
          <w:tcPr>
            <w:tcW w:w="1304" w:type="dxa"/>
          </w:tcPr>
          <w:p w:rsidR="00885284" w:rsidRDefault="00885284">
            <w:pPr>
              <w:pStyle w:val="ConsPlusNormal"/>
              <w:jc w:val="right"/>
            </w:pPr>
            <w:r>
              <w:t>90,0</w:t>
            </w:r>
          </w:p>
        </w:tc>
        <w:tc>
          <w:tcPr>
            <w:tcW w:w="1304" w:type="dxa"/>
          </w:tcPr>
          <w:p w:rsidR="00885284" w:rsidRDefault="00885284">
            <w:pPr>
              <w:pStyle w:val="ConsPlusNormal"/>
              <w:jc w:val="right"/>
            </w:pPr>
            <w:r>
              <w:t>90,0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федеральный бюджет</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r w:rsidR="00885284">
        <w:tc>
          <w:tcPr>
            <w:tcW w:w="567" w:type="dxa"/>
            <w:vMerge/>
          </w:tcPr>
          <w:p w:rsidR="00885284" w:rsidRDefault="00885284"/>
        </w:tc>
        <w:tc>
          <w:tcPr>
            <w:tcW w:w="2041" w:type="dxa"/>
            <w:vMerge/>
          </w:tcPr>
          <w:p w:rsidR="00885284" w:rsidRDefault="00885284"/>
        </w:tc>
        <w:tc>
          <w:tcPr>
            <w:tcW w:w="3402" w:type="dxa"/>
            <w:vMerge/>
          </w:tcPr>
          <w:p w:rsidR="00885284" w:rsidRDefault="00885284"/>
        </w:tc>
        <w:tc>
          <w:tcPr>
            <w:tcW w:w="2563" w:type="dxa"/>
          </w:tcPr>
          <w:p w:rsidR="00885284" w:rsidRDefault="00885284">
            <w:pPr>
              <w:pStyle w:val="ConsPlusNormal"/>
              <w:jc w:val="center"/>
            </w:pPr>
            <w:r>
              <w:t>государственные внебюджетные фонды</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c>
          <w:tcPr>
            <w:tcW w:w="1304" w:type="dxa"/>
          </w:tcPr>
          <w:p w:rsidR="00885284" w:rsidRDefault="00885284">
            <w:pPr>
              <w:pStyle w:val="ConsPlusNormal"/>
              <w:jc w:val="right"/>
            </w:pPr>
            <w:r>
              <w:t>0,0</w:t>
            </w:r>
          </w:p>
        </w:tc>
      </w:tr>
    </w:tbl>
    <w:p w:rsidR="00885284" w:rsidRDefault="00885284">
      <w:pPr>
        <w:sectPr w:rsidR="00885284">
          <w:pgSz w:w="16838" w:h="11905" w:orient="landscape"/>
          <w:pgMar w:top="1701" w:right="1134" w:bottom="850" w:left="1134" w:header="0" w:footer="0" w:gutter="0"/>
          <w:cols w:space="720"/>
        </w:sectPr>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right"/>
        <w:outlineLvl w:val="1"/>
      </w:pPr>
      <w:r>
        <w:t>Приложение 5</w:t>
      </w:r>
    </w:p>
    <w:p w:rsidR="00885284" w:rsidRDefault="00885284">
      <w:pPr>
        <w:pStyle w:val="ConsPlusNormal"/>
        <w:jc w:val="right"/>
      </w:pPr>
      <w:r>
        <w:t>к государственной программе</w:t>
      </w:r>
    </w:p>
    <w:p w:rsidR="00885284" w:rsidRDefault="00885284">
      <w:pPr>
        <w:pStyle w:val="ConsPlusNormal"/>
        <w:jc w:val="right"/>
      </w:pPr>
      <w:r>
        <w:t>"Экономическое развитие</w:t>
      </w:r>
    </w:p>
    <w:p w:rsidR="00885284" w:rsidRDefault="00885284">
      <w:pPr>
        <w:pStyle w:val="ConsPlusNormal"/>
        <w:jc w:val="right"/>
      </w:pPr>
      <w:r>
        <w:t>Оренбургской области"</w:t>
      </w:r>
    </w:p>
    <w:p w:rsidR="00885284" w:rsidRDefault="00885284">
      <w:pPr>
        <w:pStyle w:val="ConsPlusNormal"/>
        <w:jc w:val="both"/>
      </w:pPr>
    </w:p>
    <w:p w:rsidR="00885284" w:rsidRDefault="00885284">
      <w:pPr>
        <w:pStyle w:val="ConsPlusTitle"/>
        <w:jc w:val="center"/>
      </w:pPr>
      <w:bookmarkStart w:id="26" w:name="P2550"/>
      <w:bookmarkEnd w:id="26"/>
      <w:r>
        <w:t>Ресурсное обеспечение реализации Программы</w:t>
      </w:r>
    </w:p>
    <w:p w:rsidR="00885284" w:rsidRDefault="00885284">
      <w:pPr>
        <w:pStyle w:val="ConsPlusTitle"/>
        <w:jc w:val="center"/>
      </w:pPr>
      <w:r>
        <w:t>за счет налоговых и неналоговых расходов</w:t>
      </w:r>
    </w:p>
    <w:p w:rsidR="00885284" w:rsidRDefault="00885284">
      <w:pPr>
        <w:pStyle w:val="ConsPlusNormal"/>
        <w:jc w:val="both"/>
      </w:pPr>
    </w:p>
    <w:p w:rsidR="00885284" w:rsidRDefault="00885284">
      <w:pPr>
        <w:pStyle w:val="ConsPlusNormal"/>
        <w:jc w:val="right"/>
      </w:pPr>
      <w:r>
        <w:t>(тыс. рублей)</w:t>
      </w:r>
    </w:p>
    <w:p w:rsidR="00885284" w:rsidRDefault="0088528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2041"/>
        <w:gridCol w:w="2665"/>
        <w:gridCol w:w="2551"/>
        <w:gridCol w:w="4479"/>
        <w:gridCol w:w="1191"/>
        <w:gridCol w:w="1191"/>
        <w:gridCol w:w="1191"/>
        <w:gridCol w:w="1191"/>
        <w:gridCol w:w="1191"/>
        <w:gridCol w:w="1191"/>
      </w:tblGrid>
      <w:tr w:rsidR="00885284">
        <w:tc>
          <w:tcPr>
            <w:tcW w:w="480" w:type="dxa"/>
            <w:vMerge w:val="restart"/>
          </w:tcPr>
          <w:p w:rsidR="00885284" w:rsidRDefault="00885284">
            <w:pPr>
              <w:pStyle w:val="ConsPlusNormal"/>
              <w:jc w:val="center"/>
            </w:pPr>
            <w:r>
              <w:t>N п/п</w:t>
            </w:r>
          </w:p>
        </w:tc>
        <w:tc>
          <w:tcPr>
            <w:tcW w:w="2041" w:type="dxa"/>
            <w:vMerge w:val="restart"/>
          </w:tcPr>
          <w:p w:rsidR="00885284" w:rsidRDefault="00885284">
            <w:pPr>
              <w:pStyle w:val="ConsPlusNormal"/>
              <w:jc w:val="center"/>
            </w:pPr>
            <w:r>
              <w:t>Статус</w:t>
            </w:r>
          </w:p>
        </w:tc>
        <w:tc>
          <w:tcPr>
            <w:tcW w:w="2665" w:type="dxa"/>
            <w:vMerge w:val="restart"/>
          </w:tcPr>
          <w:p w:rsidR="00885284" w:rsidRDefault="00885284">
            <w:pPr>
              <w:pStyle w:val="ConsPlusNormal"/>
              <w:jc w:val="center"/>
            </w:pPr>
            <w:r>
              <w:t>Наименование подпрограммы Программы</w:t>
            </w:r>
          </w:p>
        </w:tc>
        <w:tc>
          <w:tcPr>
            <w:tcW w:w="2551" w:type="dxa"/>
            <w:vMerge w:val="restart"/>
          </w:tcPr>
          <w:p w:rsidR="00885284" w:rsidRDefault="00885284">
            <w:pPr>
              <w:pStyle w:val="ConsPlusNormal"/>
              <w:jc w:val="center"/>
            </w:pPr>
            <w:r>
              <w:t>Орган исполнительной власти, ответственный за реализацию государственной политики по соответствующему направлению расходов</w:t>
            </w:r>
          </w:p>
        </w:tc>
        <w:tc>
          <w:tcPr>
            <w:tcW w:w="4479" w:type="dxa"/>
            <w:vMerge w:val="restart"/>
          </w:tcPr>
          <w:p w:rsidR="00885284" w:rsidRDefault="00885284">
            <w:pPr>
              <w:pStyle w:val="ConsPlusNormal"/>
              <w:jc w:val="center"/>
            </w:pPr>
            <w:r>
              <w:t>Наименование налогового (неналогового) расхода</w:t>
            </w:r>
          </w:p>
        </w:tc>
        <w:tc>
          <w:tcPr>
            <w:tcW w:w="7146" w:type="dxa"/>
            <w:gridSpan w:val="6"/>
          </w:tcPr>
          <w:p w:rsidR="00885284" w:rsidRDefault="00885284">
            <w:pPr>
              <w:pStyle w:val="ConsPlusNormal"/>
              <w:jc w:val="center"/>
            </w:pPr>
            <w:r>
              <w:t>Оценка расходов</w:t>
            </w:r>
          </w:p>
        </w:tc>
      </w:tr>
      <w:tr w:rsidR="00885284">
        <w:tc>
          <w:tcPr>
            <w:tcW w:w="480" w:type="dxa"/>
            <w:vMerge/>
          </w:tcPr>
          <w:p w:rsidR="00885284" w:rsidRDefault="00885284"/>
        </w:tc>
        <w:tc>
          <w:tcPr>
            <w:tcW w:w="2041" w:type="dxa"/>
            <w:vMerge/>
          </w:tcPr>
          <w:p w:rsidR="00885284" w:rsidRDefault="00885284"/>
        </w:tc>
        <w:tc>
          <w:tcPr>
            <w:tcW w:w="2665" w:type="dxa"/>
            <w:vMerge/>
          </w:tcPr>
          <w:p w:rsidR="00885284" w:rsidRDefault="00885284"/>
        </w:tc>
        <w:tc>
          <w:tcPr>
            <w:tcW w:w="2551" w:type="dxa"/>
            <w:vMerge/>
          </w:tcPr>
          <w:p w:rsidR="00885284" w:rsidRDefault="00885284"/>
        </w:tc>
        <w:tc>
          <w:tcPr>
            <w:tcW w:w="4479" w:type="dxa"/>
            <w:vMerge/>
          </w:tcPr>
          <w:p w:rsidR="00885284" w:rsidRDefault="00885284"/>
        </w:tc>
        <w:tc>
          <w:tcPr>
            <w:tcW w:w="1191" w:type="dxa"/>
          </w:tcPr>
          <w:p w:rsidR="00885284" w:rsidRDefault="00885284">
            <w:pPr>
              <w:pStyle w:val="ConsPlusNormal"/>
              <w:jc w:val="center"/>
            </w:pPr>
            <w:r>
              <w:t>2019 год</w:t>
            </w:r>
          </w:p>
        </w:tc>
        <w:tc>
          <w:tcPr>
            <w:tcW w:w="1191" w:type="dxa"/>
          </w:tcPr>
          <w:p w:rsidR="00885284" w:rsidRDefault="00885284">
            <w:pPr>
              <w:pStyle w:val="ConsPlusNormal"/>
              <w:jc w:val="center"/>
            </w:pPr>
            <w:r>
              <w:t>2020 год</w:t>
            </w:r>
          </w:p>
        </w:tc>
        <w:tc>
          <w:tcPr>
            <w:tcW w:w="1191" w:type="dxa"/>
          </w:tcPr>
          <w:p w:rsidR="00885284" w:rsidRDefault="00885284">
            <w:pPr>
              <w:pStyle w:val="ConsPlusNormal"/>
              <w:jc w:val="center"/>
            </w:pPr>
            <w:r>
              <w:t>2021 год</w:t>
            </w:r>
          </w:p>
        </w:tc>
        <w:tc>
          <w:tcPr>
            <w:tcW w:w="1191" w:type="dxa"/>
          </w:tcPr>
          <w:p w:rsidR="00885284" w:rsidRDefault="00885284">
            <w:pPr>
              <w:pStyle w:val="ConsPlusNormal"/>
              <w:jc w:val="center"/>
            </w:pPr>
            <w:r>
              <w:t>2022 год</w:t>
            </w:r>
          </w:p>
        </w:tc>
        <w:tc>
          <w:tcPr>
            <w:tcW w:w="1191" w:type="dxa"/>
          </w:tcPr>
          <w:p w:rsidR="00885284" w:rsidRDefault="00885284">
            <w:pPr>
              <w:pStyle w:val="ConsPlusNormal"/>
              <w:jc w:val="center"/>
            </w:pPr>
            <w:r>
              <w:t>2023 год</w:t>
            </w:r>
          </w:p>
        </w:tc>
        <w:tc>
          <w:tcPr>
            <w:tcW w:w="1191" w:type="dxa"/>
          </w:tcPr>
          <w:p w:rsidR="00885284" w:rsidRDefault="00885284">
            <w:pPr>
              <w:pStyle w:val="ConsPlusNormal"/>
              <w:jc w:val="center"/>
            </w:pPr>
            <w:r>
              <w:t>2024 год</w:t>
            </w:r>
          </w:p>
        </w:tc>
      </w:tr>
      <w:tr w:rsidR="00885284">
        <w:tc>
          <w:tcPr>
            <w:tcW w:w="480" w:type="dxa"/>
          </w:tcPr>
          <w:p w:rsidR="00885284" w:rsidRDefault="00885284">
            <w:pPr>
              <w:pStyle w:val="ConsPlusNormal"/>
              <w:jc w:val="center"/>
            </w:pPr>
            <w:r>
              <w:t>1</w:t>
            </w:r>
          </w:p>
        </w:tc>
        <w:tc>
          <w:tcPr>
            <w:tcW w:w="2041" w:type="dxa"/>
          </w:tcPr>
          <w:p w:rsidR="00885284" w:rsidRDefault="00885284">
            <w:pPr>
              <w:pStyle w:val="ConsPlusNormal"/>
              <w:jc w:val="center"/>
            </w:pPr>
            <w:r>
              <w:t>2</w:t>
            </w:r>
          </w:p>
        </w:tc>
        <w:tc>
          <w:tcPr>
            <w:tcW w:w="2665" w:type="dxa"/>
          </w:tcPr>
          <w:p w:rsidR="00885284" w:rsidRDefault="00885284">
            <w:pPr>
              <w:pStyle w:val="ConsPlusNormal"/>
              <w:jc w:val="center"/>
            </w:pPr>
            <w:r>
              <w:t>3</w:t>
            </w:r>
          </w:p>
        </w:tc>
        <w:tc>
          <w:tcPr>
            <w:tcW w:w="2551" w:type="dxa"/>
          </w:tcPr>
          <w:p w:rsidR="00885284" w:rsidRDefault="00885284">
            <w:pPr>
              <w:pStyle w:val="ConsPlusNormal"/>
              <w:jc w:val="center"/>
            </w:pPr>
            <w:r>
              <w:t>4</w:t>
            </w:r>
          </w:p>
        </w:tc>
        <w:tc>
          <w:tcPr>
            <w:tcW w:w="4479" w:type="dxa"/>
          </w:tcPr>
          <w:p w:rsidR="00885284" w:rsidRDefault="00885284">
            <w:pPr>
              <w:pStyle w:val="ConsPlusNormal"/>
              <w:jc w:val="center"/>
            </w:pPr>
            <w:r>
              <w:t>5</w:t>
            </w:r>
          </w:p>
        </w:tc>
        <w:tc>
          <w:tcPr>
            <w:tcW w:w="1191" w:type="dxa"/>
          </w:tcPr>
          <w:p w:rsidR="00885284" w:rsidRDefault="00885284">
            <w:pPr>
              <w:pStyle w:val="ConsPlusNormal"/>
              <w:jc w:val="center"/>
            </w:pPr>
            <w:r>
              <w:t>6</w:t>
            </w:r>
          </w:p>
        </w:tc>
        <w:tc>
          <w:tcPr>
            <w:tcW w:w="1191" w:type="dxa"/>
          </w:tcPr>
          <w:p w:rsidR="00885284" w:rsidRDefault="00885284">
            <w:pPr>
              <w:pStyle w:val="ConsPlusNormal"/>
              <w:jc w:val="center"/>
            </w:pPr>
            <w:r>
              <w:t>7</w:t>
            </w:r>
          </w:p>
        </w:tc>
        <w:tc>
          <w:tcPr>
            <w:tcW w:w="1191" w:type="dxa"/>
          </w:tcPr>
          <w:p w:rsidR="00885284" w:rsidRDefault="00885284">
            <w:pPr>
              <w:pStyle w:val="ConsPlusNormal"/>
              <w:jc w:val="center"/>
            </w:pPr>
            <w:r>
              <w:t>8</w:t>
            </w:r>
          </w:p>
        </w:tc>
        <w:tc>
          <w:tcPr>
            <w:tcW w:w="1191" w:type="dxa"/>
          </w:tcPr>
          <w:p w:rsidR="00885284" w:rsidRDefault="00885284">
            <w:pPr>
              <w:pStyle w:val="ConsPlusNormal"/>
              <w:jc w:val="center"/>
            </w:pPr>
            <w:r>
              <w:t>9</w:t>
            </w:r>
          </w:p>
        </w:tc>
        <w:tc>
          <w:tcPr>
            <w:tcW w:w="1191" w:type="dxa"/>
          </w:tcPr>
          <w:p w:rsidR="00885284" w:rsidRDefault="00885284">
            <w:pPr>
              <w:pStyle w:val="ConsPlusNormal"/>
              <w:jc w:val="center"/>
            </w:pPr>
            <w:r>
              <w:t>10</w:t>
            </w:r>
          </w:p>
        </w:tc>
        <w:tc>
          <w:tcPr>
            <w:tcW w:w="1191" w:type="dxa"/>
          </w:tcPr>
          <w:p w:rsidR="00885284" w:rsidRDefault="00885284">
            <w:pPr>
              <w:pStyle w:val="ConsPlusNormal"/>
              <w:jc w:val="center"/>
            </w:pPr>
            <w:r>
              <w:t>11</w:t>
            </w:r>
          </w:p>
        </w:tc>
      </w:tr>
      <w:tr w:rsidR="00885284">
        <w:tc>
          <w:tcPr>
            <w:tcW w:w="480" w:type="dxa"/>
            <w:vMerge w:val="restart"/>
          </w:tcPr>
          <w:p w:rsidR="00885284" w:rsidRDefault="00885284">
            <w:pPr>
              <w:pStyle w:val="ConsPlusNormal"/>
              <w:jc w:val="center"/>
            </w:pPr>
            <w:r>
              <w:t>1.</w:t>
            </w:r>
          </w:p>
        </w:tc>
        <w:tc>
          <w:tcPr>
            <w:tcW w:w="2041" w:type="dxa"/>
            <w:vMerge w:val="restart"/>
          </w:tcPr>
          <w:p w:rsidR="00885284" w:rsidRDefault="00885284">
            <w:pPr>
              <w:pStyle w:val="ConsPlusNormal"/>
            </w:pPr>
            <w:r>
              <w:t>Подпрограмма 2</w:t>
            </w:r>
          </w:p>
        </w:tc>
        <w:tc>
          <w:tcPr>
            <w:tcW w:w="2665" w:type="dxa"/>
            <w:vMerge w:val="restart"/>
          </w:tcPr>
          <w:p w:rsidR="00885284" w:rsidRDefault="00885284">
            <w:pPr>
              <w:pStyle w:val="ConsPlusNormal"/>
            </w:pPr>
            <w:r>
              <w:t>"Развитие инвестиционной деятельности в Оренбургской области"</w:t>
            </w:r>
          </w:p>
        </w:tc>
        <w:tc>
          <w:tcPr>
            <w:tcW w:w="2551" w:type="dxa"/>
            <w:vMerge w:val="restart"/>
          </w:tcPr>
          <w:p w:rsidR="00885284" w:rsidRDefault="00885284">
            <w:pPr>
              <w:pStyle w:val="ConsPlusNormal"/>
              <w:jc w:val="center"/>
            </w:pPr>
            <w:r>
              <w:t>минэкономразвития</w:t>
            </w:r>
          </w:p>
        </w:tc>
        <w:tc>
          <w:tcPr>
            <w:tcW w:w="4479" w:type="dxa"/>
          </w:tcPr>
          <w:p w:rsidR="00885284" w:rsidRDefault="00885284">
            <w:pPr>
              <w:pStyle w:val="ConsPlusNormal"/>
            </w:pPr>
            <w:r>
              <w:t xml:space="preserve">льготы по налогу на прибыль организаций по заключенным инвестиционным договорам для налогоплательщиков - инвесторов, осуществляющих капитальные вложения на территории Оренбургской области, основной вид экономической деятельности которых в соответствии с ОКВЭД2 относится к </w:t>
            </w:r>
            <w:hyperlink r:id="rId80" w:history="1">
              <w:r>
                <w:rPr>
                  <w:color w:val="0000FF"/>
                </w:rPr>
                <w:t>разделу</w:t>
              </w:r>
            </w:hyperlink>
            <w:r>
              <w:t xml:space="preserve"> "Обрабатывающие производства"</w:t>
            </w:r>
          </w:p>
        </w:tc>
        <w:tc>
          <w:tcPr>
            <w:tcW w:w="1191" w:type="dxa"/>
          </w:tcPr>
          <w:p w:rsidR="00885284" w:rsidRDefault="00885284">
            <w:pPr>
              <w:pStyle w:val="ConsPlusNormal"/>
              <w:jc w:val="right"/>
            </w:pPr>
            <w:r>
              <w:t>14475,0</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r>
      <w:tr w:rsidR="00885284">
        <w:tc>
          <w:tcPr>
            <w:tcW w:w="480" w:type="dxa"/>
            <w:vMerge/>
          </w:tcPr>
          <w:p w:rsidR="00885284" w:rsidRDefault="00885284"/>
        </w:tc>
        <w:tc>
          <w:tcPr>
            <w:tcW w:w="2041" w:type="dxa"/>
            <w:vMerge/>
          </w:tcPr>
          <w:p w:rsidR="00885284" w:rsidRDefault="00885284"/>
        </w:tc>
        <w:tc>
          <w:tcPr>
            <w:tcW w:w="2665" w:type="dxa"/>
            <w:vMerge/>
          </w:tcPr>
          <w:p w:rsidR="00885284" w:rsidRDefault="00885284"/>
        </w:tc>
        <w:tc>
          <w:tcPr>
            <w:tcW w:w="2551" w:type="dxa"/>
            <w:vMerge/>
          </w:tcPr>
          <w:p w:rsidR="00885284" w:rsidRDefault="00885284"/>
        </w:tc>
        <w:tc>
          <w:tcPr>
            <w:tcW w:w="4479" w:type="dxa"/>
          </w:tcPr>
          <w:p w:rsidR="00885284" w:rsidRDefault="00885284">
            <w:pPr>
              <w:pStyle w:val="ConsPlusNormal"/>
            </w:pPr>
            <w:r>
              <w:t xml:space="preserve">льготы по налогу на прибыль организаций по заключенным инвестиционным договорам для налогоплательщиков - инвесторов, осуществляющих капитальные вложения на территории Оренбургской области, основной вид экономической деятельности которых в соответствии с ОКВЭД2 не относится к </w:t>
            </w:r>
            <w:hyperlink r:id="rId81" w:history="1">
              <w:r>
                <w:rPr>
                  <w:color w:val="0000FF"/>
                </w:rPr>
                <w:t>разделу</w:t>
              </w:r>
            </w:hyperlink>
            <w:r>
              <w:t xml:space="preserve"> "Обрабатывающие производства"</w:t>
            </w:r>
          </w:p>
        </w:tc>
        <w:tc>
          <w:tcPr>
            <w:tcW w:w="1191" w:type="dxa"/>
          </w:tcPr>
          <w:p w:rsidR="00885284" w:rsidRDefault="00885284">
            <w:pPr>
              <w:pStyle w:val="ConsPlusNormal"/>
              <w:jc w:val="right"/>
            </w:pPr>
            <w:r>
              <w:t>59824,0</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r>
      <w:tr w:rsidR="00885284">
        <w:tc>
          <w:tcPr>
            <w:tcW w:w="480" w:type="dxa"/>
            <w:vMerge/>
          </w:tcPr>
          <w:p w:rsidR="00885284" w:rsidRDefault="00885284"/>
        </w:tc>
        <w:tc>
          <w:tcPr>
            <w:tcW w:w="2041" w:type="dxa"/>
            <w:vMerge/>
          </w:tcPr>
          <w:p w:rsidR="00885284" w:rsidRDefault="00885284"/>
        </w:tc>
        <w:tc>
          <w:tcPr>
            <w:tcW w:w="2665" w:type="dxa"/>
            <w:vMerge/>
          </w:tcPr>
          <w:p w:rsidR="00885284" w:rsidRDefault="00885284"/>
        </w:tc>
        <w:tc>
          <w:tcPr>
            <w:tcW w:w="2551" w:type="dxa"/>
            <w:vMerge/>
          </w:tcPr>
          <w:p w:rsidR="00885284" w:rsidRDefault="00885284"/>
        </w:tc>
        <w:tc>
          <w:tcPr>
            <w:tcW w:w="4479" w:type="dxa"/>
          </w:tcPr>
          <w:p w:rsidR="00885284" w:rsidRDefault="00885284">
            <w:pPr>
              <w:pStyle w:val="ConsPlusNormal"/>
            </w:pPr>
            <w:r>
              <w:t>пониженная налоговая ставка по налогу на прибыль организаций для резидентов ТОСЭР, созданных на территориях моногородов, в отношении прибыли, полученной от деятельности, осуществляемой при исполнении соглашений об осуществлении деятельности на ТОСЭР (с первого по пятый год - 0 процентов, с 6 года по 10 год - 10,0 процента)</w:t>
            </w:r>
          </w:p>
        </w:tc>
        <w:tc>
          <w:tcPr>
            <w:tcW w:w="1191" w:type="dxa"/>
          </w:tcPr>
          <w:p w:rsidR="00885284" w:rsidRDefault="00885284">
            <w:pPr>
              <w:pStyle w:val="ConsPlusNormal"/>
              <w:jc w:val="right"/>
            </w:pPr>
            <w:r>
              <w:t>14342,0</w:t>
            </w:r>
          </w:p>
        </w:tc>
        <w:tc>
          <w:tcPr>
            <w:tcW w:w="1191" w:type="dxa"/>
          </w:tcPr>
          <w:p w:rsidR="00885284" w:rsidRDefault="00885284">
            <w:pPr>
              <w:pStyle w:val="ConsPlusNormal"/>
              <w:jc w:val="right"/>
            </w:pPr>
            <w:r>
              <w:t>38735,0</w:t>
            </w:r>
          </w:p>
        </w:tc>
        <w:tc>
          <w:tcPr>
            <w:tcW w:w="1191" w:type="dxa"/>
          </w:tcPr>
          <w:p w:rsidR="00885284" w:rsidRDefault="00885284">
            <w:pPr>
              <w:pStyle w:val="ConsPlusNormal"/>
              <w:jc w:val="right"/>
            </w:pPr>
            <w:r>
              <w:t>93464,0</w:t>
            </w:r>
          </w:p>
        </w:tc>
        <w:tc>
          <w:tcPr>
            <w:tcW w:w="1191" w:type="dxa"/>
          </w:tcPr>
          <w:p w:rsidR="00885284" w:rsidRDefault="00885284">
            <w:pPr>
              <w:pStyle w:val="ConsPlusNormal"/>
              <w:jc w:val="right"/>
            </w:pPr>
            <w:r>
              <w:t>100731,0</w:t>
            </w:r>
          </w:p>
        </w:tc>
        <w:tc>
          <w:tcPr>
            <w:tcW w:w="1191" w:type="dxa"/>
          </w:tcPr>
          <w:p w:rsidR="00885284" w:rsidRDefault="00885284">
            <w:pPr>
              <w:pStyle w:val="ConsPlusNormal"/>
              <w:jc w:val="right"/>
            </w:pPr>
            <w:r>
              <w:t>103695,0</w:t>
            </w:r>
          </w:p>
        </w:tc>
        <w:tc>
          <w:tcPr>
            <w:tcW w:w="1191" w:type="dxa"/>
          </w:tcPr>
          <w:p w:rsidR="00885284" w:rsidRDefault="00885284">
            <w:pPr>
              <w:pStyle w:val="ConsPlusNormal"/>
              <w:jc w:val="right"/>
            </w:pPr>
            <w:r>
              <w:t>93605,0</w:t>
            </w:r>
          </w:p>
        </w:tc>
      </w:tr>
      <w:tr w:rsidR="00885284">
        <w:tc>
          <w:tcPr>
            <w:tcW w:w="480" w:type="dxa"/>
            <w:vMerge/>
          </w:tcPr>
          <w:p w:rsidR="00885284" w:rsidRDefault="00885284"/>
        </w:tc>
        <w:tc>
          <w:tcPr>
            <w:tcW w:w="2041" w:type="dxa"/>
            <w:vMerge/>
          </w:tcPr>
          <w:p w:rsidR="00885284" w:rsidRDefault="00885284"/>
        </w:tc>
        <w:tc>
          <w:tcPr>
            <w:tcW w:w="2665" w:type="dxa"/>
            <w:vMerge/>
          </w:tcPr>
          <w:p w:rsidR="00885284" w:rsidRDefault="00885284"/>
        </w:tc>
        <w:tc>
          <w:tcPr>
            <w:tcW w:w="2551" w:type="dxa"/>
            <w:vMerge/>
          </w:tcPr>
          <w:p w:rsidR="00885284" w:rsidRDefault="00885284"/>
        </w:tc>
        <w:tc>
          <w:tcPr>
            <w:tcW w:w="4479" w:type="dxa"/>
          </w:tcPr>
          <w:p w:rsidR="00885284" w:rsidRDefault="00885284">
            <w:pPr>
              <w:pStyle w:val="ConsPlusNormal"/>
            </w:pPr>
            <w:r>
              <w:t>льготы по налогу на имущество организациям, реализующим инвестиционные проекты, включенные в реестр приоритетных инвестиционных проектов Оренбургской области, по которым предоставляются меры государственной поддержки, - в отношении вновь созданного и (или) приобретаемого нового (не бывшего в эксплуатации) имущества в рамках реализации инвестиционного проекта, принятого к бухгалтерскому учету в качестве основных средств после заключения инвестиционного договора о реализации инвестиционного проекта</w:t>
            </w:r>
          </w:p>
        </w:tc>
        <w:tc>
          <w:tcPr>
            <w:tcW w:w="1191" w:type="dxa"/>
          </w:tcPr>
          <w:p w:rsidR="00885284" w:rsidRDefault="00885284">
            <w:pPr>
              <w:pStyle w:val="ConsPlusNormal"/>
              <w:jc w:val="right"/>
            </w:pPr>
            <w:r>
              <w:t>191365,0</w:t>
            </w:r>
          </w:p>
        </w:tc>
        <w:tc>
          <w:tcPr>
            <w:tcW w:w="1191" w:type="dxa"/>
          </w:tcPr>
          <w:p w:rsidR="00885284" w:rsidRDefault="00885284">
            <w:pPr>
              <w:pStyle w:val="ConsPlusNormal"/>
              <w:jc w:val="right"/>
            </w:pPr>
            <w:r>
              <w:t>49654,0</w:t>
            </w:r>
          </w:p>
        </w:tc>
        <w:tc>
          <w:tcPr>
            <w:tcW w:w="1191" w:type="dxa"/>
          </w:tcPr>
          <w:p w:rsidR="00885284" w:rsidRDefault="00885284">
            <w:pPr>
              <w:pStyle w:val="ConsPlusNormal"/>
              <w:jc w:val="right"/>
            </w:pPr>
            <w:r>
              <w:t>1202,0</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r>
      <w:tr w:rsidR="00885284">
        <w:tc>
          <w:tcPr>
            <w:tcW w:w="480" w:type="dxa"/>
            <w:vMerge/>
          </w:tcPr>
          <w:p w:rsidR="00885284" w:rsidRDefault="00885284"/>
        </w:tc>
        <w:tc>
          <w:tcPr>
            <w:tcW w:w="2041" w:type="dxa"/>
            <w:vMerge/>
          </w:tcPr>
          <w:p w:rsidR="00885284" w:rsidRDefault="00885284"/>
        </w:tc>
        <w:tc>
          <w:tcPr>
            <w:tcW w:w="2665" w:type="dxa"/>
            <w:vMerge/>
          </w:tcPr>
          <w:p w:rsidR="00885284" w:rsidRDefault="00885284"/>
        </w:tc>
        <w:tc>
          <w:tcPr>
            <w:tcW w:w="2551" w:type="dxa"/>
            <w:vMerge/>
          </w:tcPr>
          <w:p w:rsidR="00885284" w:rsidRDefault="00885284"/>
        </w:tc>
        <w:tc>
          <w:tcPr>
            <w:tcW w:w="4479" w:type="dxa"/>
          </w:tcPr>
          <w:p w:rsidR="00885284" w:rsidRDefault="00885284">
            <w:pPr>
              <w:pStyle w:val="ConsPlusNormal"/>
            </w:pPr>
            <w:r>
              <w:t>льготы по налогу на имущество организаций, выступающих управляющими компаниями индустриальных (промышленных) парков, включенных в реестр индустриальных (промышленных) парков Оренбургской области и заключивших соглашение об оказании мер государственной поддержки деятельности индустриального (промышленного) парка с Правительством Оренбургской области.</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r>
      <w:tr w:rsidR="00885284">
        <w:tc>
          <w:tcPr>
            <w:tcW w:w="480" w:type="dxa"/>
            <w:vMerge/>
          </w:tcPr>
          <w:p w:rsidR="00885284" w:rsidRDefault="00885284"/>
        </w:tc>
        <w:tc>
          <w:tcPr>
            <w:tcW w:w="2041" w:type="dxa"/>
            <w:vMerge/>
          </w:tcPr>
          <w:p w:rsidR="00885284" w:rsidRDefault="00885284"/>
        </w:tc>
        <w:tc>
          <w:tcPr>
            <w:tcW w:w="2665" w:type="dxa"/>
            <w:vMerge/>
          </w:tcPr>
          <w:p w:rsidR="00885284" w:rsidRDefault="00885284"/>
        </w:tc>
        <w:tc>
          <w:tcPr>
            <w:tcW w:w="2551" w:type="dxa"/>
            <w:vMerge/>
          </w:tcPr>
          <w:p w:rsidR="00885284" w:rsidRDefault="00885284"/>
        </w:tc>
        <w:tc>
          <w:tcPr>
            <w:tcW w:w="4479" w:type="dxa"/>
          </w:tcPr>
          <w:p w:rsidR="00885284" w:rsidRDefault="00885284">
            <w:pPr>
              <w:pStyle w:val="ConsPlusNormal"/>
            </w:pPr>
            <w:r>
              <w:t>пониженная налоговая ставка по налогу на имущество организаций для резидентов ТОСЭР, созданных на территориях моногородов, в отношении имущества, созданного и (или) приобретенного в целях ведения деятельности, осуществляемой при исполнении соглашений об осуществлении деятельности на ТОСЭР, и расположенного в границах ТОСЭР (с первого по пятый год - 0 процентов, с 6 года по 10 год - 1,1 процента)</w:t>
            </w:r>
          </w:p>
        </w:tc>
        <w:tc>
          <w:tcPr>
            <w:tcW w:w="1191" w:type="dxa"/>
          </w:tcPr>
          <w:p w:rsidR="00885284" w:rsidRDefault="00885284">
            <w:pPr>
              <w:pStyle w:val="ConsPlusNormal"/>
              <w:jc w:val="right"/>
            </w:pPr>
            <w:r>
              <w:t>4465,0</w:t>
            </w:r>
          </w:p>
        </w:tc>
        <w:tc>
          <w:tcPr>
            <w:tcW w:w="1191" w:type="dxa"/>
          </w:tcPr>
          <w:p w:rsidR="00885284" w:rsidRDefault="00885284">
            <w:pPr>
              <w:pStyle w:val="ConsPlusNormal"/>
              <w:jc w:val="right"/>
            </w:pPr>
            <w:r>
              <w:t>43257,0</w:t>
            </w:r>
          </w:p>
        </w:tc>
        <w:tc>
          <w:tcPr>
            <w:tcW w:w="1191" w:type="dxa"/>
          </w:tcPr>
          <w:p w:rsidR="00885284" w:rsidRDefault="00885284">
            <w:pPr>
              <w:pStyle w:val="ConsPlusNormal"/>
              <w:jc w:val="right"/>
            </w:pPr>
            <w:r>
              <w:t>40559,0</w:t>
            </w:r>
          </w:p>
        </w:tc>
        <w:tc>
          <w:tcPr>
            <w:tcW w:w="1191" w:type="dxa"/>
          </w:tcPr>
          <w:p w:rsidR="00885284" w:rsidRDefault="00885284">
            <w:pPr>
              <w:pStyle w:val="ConsPlusNormal"/>
              <w:jc w:val="right"/>
            </w:pPr>
            <w:r>
              <w:t>37180,0</w:t>
            </w:r>
          </w:p>
        </w:tc>
        <w:tc>
          <w:tcPr>
            <w:tcW w:w="1191" w:type="dxa"/>
          </w:tcPr>
          <w:p w:rsidR="00885284" w:rsidRDefault="00885284">
            <w:pPr>
              <w:pStyle w:val="ConsPlusNormal"/>
              <w:jc w:val="right"/>
            </w:pPr>
            <w:r>
              <w:t>16900,0</w:t>
            </w:r>
          </w:p>
        </w:tc>
        <w:tc>
          <w:tcPr>
            <w:tcW w:w="1191" w:type="dxa"/>
          </w:tcPr>
          <w:p w:rsidR="00885284" w:rsidRDefault="00885284">
            <w:pPr>
              <w:pStyle w:val="ConsPlusNormal"/>
              <w:jc w:val="right"/>
            </w:pPr>
            <w:r>
              <w:t>15210,0</w:t>
            </w:r>
          </w:p>
        </w:tc>
      </w:tr>
      <w:tr w:rsidR="00885284">
        <w:tc>
          <w:tcPr>
            <w:tcW w:w="480" w:type="dxa"/>
            <w:vMerge w:val="restart"/>
          </w:tcPr>
          <w:p w:rsidR="00885284" w:rsidRDefault="00885284">
            <w:pPr>
              <w:pStyle w:val="ConsPlusNormal"/>
            </w:pPr>
            <w:r>
              <w:t>2.</w:t>
            </w:r>
          </w:p>
        </w:tc>
        <w:tc>
          <w:tcPr>
            <w:tcW w:w="2041" w:type="dxa"/>
            <w:vMerge w:val="restart"/>
          </w:tcPr>
          <w:p w:rsidR="00885284" w:rsidRDefault="00885284">
            <w:pPr>
              <w:pStyle w:val="ConsPlusNormal"/>
            </w:pPr>
            <w:r>
              <w:t>Подпрограмма 4</w:t>
            </w:r>
          </w:p>
        </w:tc>
        <w:tc>
          <w:tcPr>
            <w:tcW w:w="2665" w:type="dxa"/>
            <w:vMerge w:val="restart"/>
          </w:tcPr>
          <w:p w:rsidR="00885284" w:rsidRDefault="00885284">
            <w:pPr>
              <w:pStyle w:val="ConsPlusNormal"/>
            </w:pPr>
            <w:r>
              <w:t>"Развитие малого и среднего предпринимательства"</w:t>
            </w:r>
          </w:p>
        </w:tc>
        <w:tc>
          <w:tcPr>
            <w:tcW w:w="2551" w:type="dxa"/>
            <w:vMerge w:val="restart"/>
          </w:tcPr>
          <w:p w:rsidR="00885284" w:rsidRDefault="00885284">
            <w:pPr>
              <w:pStyle w:val="ConsPlusNormal"/>
              <w:jc w:val="center"/>
            </w:pPr>
            <w:r>
              <w:t>минэкономразвития</w:t>
            </w:r>
          </w:p>
        </w:tc>
        <w:tc>
          <w:tcPr>
            <w:tcW w:w="4479" w:type="dxa"/>
          </w:tcPr>
          <w:p w:rsidR="00885284" w:rsidRDefault="00885284">
            <w:pPr>
              <w:pStyle w:val="ConsPlusNormal"/>
            </w:pPr>
            <w:r>
              <w:t>льготы по установлению налоговой ставки в размере 10,0 процента для налогоплательщиков, применяющих упрощенную систему налогообложения и выбравших в качестве объекта налогообложения доходы, уменьшенные на величину расходов</w:t>
            </w:r>
          </w:p>
        </w:tc>
        <w:tc>
          <w:tcPr>
            <w:tcW w:w="1191" w:type="dxa"/>
          </w:tcPr>
          <w:p w:rsidR="00885284" w:rsidRDefault="00885284">
            <w:pPr>
              <w:pStyle w:val="ConsPlusNormal"/>
              <w:jc w:val="right"/>
            </w:pPr>
            <w:r>
              <w:t>396537,0</w:t>
            </w:r>
          </w:p>
        </w:tc>
        <w:tc>
          <w:tcPr>
            <w:tcW w:w="1191" w:type="dxa"/>
          </w:tcPr>
          <w:p w:rsidR="00885284" w:rsidRDefault="00885284">
            <w:pPr>
              <w:pStyle w:val="ConsPlusNormal"/>
              <w:jc w:val="right"/>
            </w:pPr>
            <w:r>
              <w:t>396537,0</w:t>
            </w:r>
          </w:p>
        </w:tc>
        <w:tc>
          <w:tcPr>
            <w:tcW w:w="1191" w:type="dxa"/>
          </w:tcPr>
          <w:p w:rsidR="00885284" w:rsidRDefault="00885284">
            <w:pPr>
              <w:pStyle w:val="ConsPlusNormal"/>
              <w:jc w:val="right"/>
            </w:pPr>
            <w:r>
              <w:t>396537,0</w:t>
            </w:r>
          </w:p>
        </w:tc>
        <w:tc>
          <w:tcPr>
            <w:tcW w:w="1191" w:type="dxa"/>
          </w:tcPr>
          <w:p w:rsidR="00885284" w:rsidRDefault="00885284">
            <w:pPr>
              <w:pStyle w:val="ConsPlusNormal"/>
              <w:jc w:val="right"/>
            </w:pPr>
            <w:r>
              <w:t>396537,0</w:t>
            </w:r>
          </w:p>
        </w:tc>
        <w:tc>
          <w:tcPr>
            <w:tcW w:w="1191" w:type="dxa"/>
          </w:tcPr>
          <w:p w:rsidR="00885284" w:rsidRDefault="00885284">
            <w:pPr>
              <w:pStyle w:val="ConsPlusNormal"/>
              <w:jc w:val="right"/>
            </w:pPr>
            <w:r>
              <w:t>396537,0</w:t>
            </w:r>
          </w:p>
        </w:tc>
        <w:tc>
          <w:tcPr>
            <w:tcW w:w="1191" w:type="dxa"/>
          </w:tcPr>
          <w:p w:rsidR="00885284" w:rsidRDefault="00885284">
            <w:pPr>
              <w:pStyle w:val="ConsPlusNormal"/>
              <w:jc w:val="right"/>
            </w:pPr>
            <w:r>
              <w:t>396537,0</w:t>
            </w:r>
          </w:p>
        </w:tc>
      </w:tr>
      <w:tr w:rsidR="00885284">
        <w:tc>
          <w:tcPr>
            <w:tcW w:w="480" w:type="dxa"/>
            <w:vMerge/>
          </w:tcPr>
          <w:p w:rsidR="00885284" w:rsidRDefault="00885284"/>
        </w:tc>
        <w:tc>
          <w:tcPr>
            <w:tcW w:w="2041" w:type="dxa"/>
            <w:vMerge/>
          </w:tcPr>
          <w:p w:rsidR="00885284" w:rsidRDefault="00885284"/>
        </w:tc>
        <w:tc>
          <w:tcPr>
            <w:tcW w:w="2665" w:type="dxa"/>
            <w:vMerge/>
          </w:tcPr>
          <w:p w:rsidR="00885284" w:rsidRDefault="00885284"/>
        </w:tc>
        <w:tc>
          <w:tcPr>
            <w:tcW w:w="2551" w:type="dxa"/>
            <w:vMerge/>
          </w:tcPr>
          <w:p w:rsidR="00885284" w:rsidRDefault="00885284"/>
        </w:tc>
        <w:tc>
          <w:tcPr>
            <w:tcW w:w="4479" w:type="dxa"/>
          </w:tcPr>
          <w:p w:rsidR="00885284" w:rsidRDefault="00885284">
            <w:pPr>
              <w:pStyle w:val="ConsPlusNormal"/>
            </w:pPr>
            <w:r>
              <w:t xml:space="preserve">льготы по установлению налоговой ставки в размере 0 процентов для налогоплательщиков - индивидуальных предпринимателей, впервые </w:t>
            </w:r>
            <w:r>
              <w:lastRenderedPageBreak/>
              <w:t>зарегистрированных при применении упрощенной системы налогообложения</w:t>
            </w:r>
          </w:p>
        </w:tc>
        <w:tc>
          <w:tcPr>
            <w:tcW w:w="1191" w:type="dxa"/>
          </w:tcPr>
          <w:p w:rsidR="00885284" w:rsidRDefault="00885284">
            <w:pPr>
              <w:pStyle w:val="ConsPlusNormal"/>
              <w:jc w:val="right"/>
            </w:pPr>
            <w:r>
              <w:lastRenderedPageBreak/>
              <w:t>39368,9</w:t>
            </w:r>
          </w:p>
        </w:tc>
        <w:tc>
          <w:tcPr>
            <w:tcW w:w="1191" w:type="dxa"/>
          </w:tcPr>
          <w:p w:rsidR="00885284" w:rsidRDefault="00885284">
            <w:pPr>
              <w:pStyle w:val="ConsPlusNormal"/>
              <w:jc w:val="right"/>
            </w:pPr>
            <w:r>
              <w:t>39368,9</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pPr>
          </w:p>
        </w:tc>
      </w:tr>
      <w:tr w:rsidR="00885284">
        <w:tc>
          <w:tcPr>
            <w:tcW w:w="480" w:type="dxa"/>
            <w:vMerge/>
          </w:tcPr>
          <w:p w:rsidR="00885284" w:rsidRDefault="00885284"/>
        </w:tc>
        <w:tc>
          <w:tcPr>
            <w:tcW w:w="2041" w:type="dxa"/>
            <w:vMerge/>
          </w:tcPr>
          <w:p w:rsidR="00885284" w:rsidRDefault="00885284"/>
        </w:tc>
        <w:tc>
          <w:tcPr>
            <w:tcW w:w="2665" w:type="dxa"/>
            <w:vMerge/>
          </w:tcPr>
          <w:p w:rsidR="00885284" w:rsidRDefault="00885284"/>
        </w:tc>
        <w:tc>
          <w:tcPr>
            <w:tcW w:w="2551" w:type="dxa"/>
            <w:vMerge/>
          </w:tcPr>
          <w:p w:rsidR="00885284" w:rsidRDefault="00885284"/>
        </w:tc>
        <w:tc>
          <w:tcPr>
            <w:tcW w:w="4479" w:type="dxa"/>
          </w:tcPr>
          <w:p w:rsidR="00885284" w:rsidRDefault="00885284">
            <w:pPr>
              <w:pStyle w:val="ConsPlusNormal"/>
            </w:pPr>
            <w:r>
              <w:t>установление налоговой ставки в размере 0 процентов для налогоплательщиков - индивидуальных предпринимателей, впервые зарегистрированных при применении патентной системы налогообложения</w:t>
            </w:r>
          </w:p>
        </w:tc>
        <w:tc>
          <w:tcPr>
            <w:tcW w:w="1191" w:type="dxa"/>
          </w:tcPr>
          <w:p w:rsidR="00885284" w:rsidRDefault="00885284">
            <w:pPr>
              <w:pStyle w:val="ConsPlusNormal"/>
              <w:jc w:val="right"/>
            </w:pPr>
            <w:r>
              <w:t>425,0</w:t>
            </w:r>
          </w:p>
        </w:tc>
        <w:tc>
          <w:tcPr>
            <w:tcW w:w="1191" w:type="dxa"/>
          </w:tcPr>
          <w:p w:rsidR="00885284" w:rsidRDefault="00885284">
            <w:pPr>
              <w:pStyle w:val="ConsPlusNormal"/>
              <w:jc w:val="right"/>
            </w:pPr>
            <w:r>
              <w:t>425,0</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jc w:val="right"/>
            </w:pPr>
            <w:r>
              <w:t>-</w:t>
            </w:r>
          </w:p>
        </w:tc>
        <w:tc>
          <w:tcPr>
            <w:tcW w:w="1191" w:type="dxa"/>
          </w:tcPr>
          <w:p w:rsidR="00885284" w:rsidRDefault="00885284">
            <w:pPr>
              <w:pStyle w:val="ConsPlusNormal"/>
            </w:pPr>
          </w:p>
        </w:tc>
      </w:tr>
    </w:tbl>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right"/>
        <w:outlineLvl w:val="1"/>
      </w:pPr>
      <w:r>
        <w:t>Приложение 6</w:t>
      </w:r>
    </w:p>
    <w:p w:rsidR="00885284" w:rsidRDefault="00885284">
      <w:pPr>
        <w:pStyle w:val="ConsPlusNormal"/>
        <w:jc w:val="right"/>
      </w:pPr>
      <w:r>
        <w:t>к государственной программе</w:t>
      </w:r>
    </w:p>
    <w:p w:rsidR="00885284" w:rsidRDefault="00885284">
      <w:pPr>
        <w:pStyle w:val="ConsPlusNormal"/>
        <w:jc w:val="right"/>
      </w:pPr>
      <w:r>
        <w:t>"Экономическое развитие</w:t>
      </w:r>
    </w:p>
    <w:p w:rsidR="00885284" w:rsidRDefault="00885284">
      <w:pPr>
        <w:pStyle w:val="ConsPlusNormal"/>
        <w:jc w:val="right"/>
      </w:pPr>
      <w:r>
        <w:t>Оренбургской области"</w:t>
      </w:r>
    </w:p>
    <w:p w:rsidR="00885284" w:rsidRDefault="00885284">
      <w:pPr>
        <w:pStyle w:val="ConsPlusNormal"/>
        <w:jc w:val="both"/>
      </w:pPr>
    </w:p>
    <w:p w:rsidR="00885284" w:rsidRDefault="00885284">
      <w:pPr>
        <w:pStyle w:val="ConsPlusTitle"/>
        <w:jc w:val="center"/>
        <w:outlineLvl w:val="2"/>
      </w:pPr>
      <w:bookmarkStart w:id="27" w:name="P2658"/>
      <w:bookmarkEnd w:id="27"/>
      <w:r>
        <w:t>План</w:t>
      </w:r>
    </w:p>
    <w:p w:rsidR="00885284" w:rsidRDefault="00885284">
      <w:pPr>
        <w:pStyle w:val="ConsPlusTitle"/>
        <w:jc w:val="center"/>
      </w:pPr>
      <w:r>
        <w:t>реализации Программы на 2019 год</w:t>
      </w:r>
    </w:p>
    <w:p w:rsidR="00885284" w:rsidRDefault="008852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3798"/>
        <w:gridCol w:w="1474"/>
        <w:gridCol w:w="1644"/>
        <w:gridCol w:w="2098"/>
        <w:gridCol w:w="2268"/>
      </w:tblGrid>
      <w:tr w:rsidR="00885284">
        <w:tc>
          <w:tcPr>
            <w:tcW w:w="624" w:type="dxa"/>
          </w:tcPr>
          <w:p w:rsidR="00885284" w:rsidRDefault="00885284">
            <w:pPr>
              <w:pStyle w:val="ConsPlusNormal"/>
              <w:jc w:val="center"/>
            </w:pPr>
            <w:r>
              <w:t>N п/п</w:t>
            </w:r>
          </w:p>
        </w:tc>
        <w:tc>
          <w:tcPr>
            <w:tcW w:w="3515" w:type="dxa"/>
          </w:tcPr>
          <w:p w:rsidR="00885284" w:rsidRDefault="00885284">
            <w:pPr>
              <w:pStyle w:val="ConsPlusNormal"/>
              <w:jc w:val="center"/>
            </w:pPr>
            <w:r>
              <w:t>Наименование элемента</w:t>
            </w:r>
          </w:p>
        </w:tc>
        <w:tc>
          <w:tcPr>
            <w:tcW w:w="3798" w:type="dxa"/>
          </w:tcPr>
          <w:p w:rsidR="00885284" w:rsidRDefault="00885284">
            <w:pPr>
              <w:pStyle w:val="ConsPlusNormal"/>
              <w:jc w:val="center"/>
            </w:pPr>
            <w:r>
              <w:t>Фамилия, имя, отчество, наименование должности лица, ответственного за реализацию основного мероприятия (достижение значения показателя (индикатора), наступление контрольного события) Программы</w:t>
            </w:r>
          </w:p>
        </w:tc>
        <w:tc>
          <w:tcPr>
            <w:tcW w:w="1474" w:type="dxa"/>
          </w:tcPr>
          <w:p w:rsidR="00885284" w:rsidRDefault="00885284">
            <w:pPr>
              <w:pStyle w:val="ConsPlusNormal"/>
              <w:jc w:val="center"/>
            </w:pPr>
            <w:r>
              <w:t>Единица измерения</w:t>
            </w:r>
          </w:p>
        </w:tc>
        <w:tc>
          <w:tcPr>
            <w:tcW w:w="1644" w:type="dxa"/>
          </w:tcPr>
          <w:p w:rsidR="00885284" w:rsidRDefault="00885284">
            <w:pPr>
              <w:pStyle w:val="ConsPlusNormal"/>
              <w:jc w:val="center"/>
            </w:pPr>
            <w:r>
              <w:t>Плановое значение показателя (индикатора)</w:t>
            </w:r>
          </w:p>
        </w:tc>
        <w:tc>
          <w:tcPr>
            <w:tcW w:w="2098" w:type="dxa"/>
          </w:tcPr>
          <w:p w:rsidR="00885284" w:rsidRDefault="00885284">
            <w:pPr>
              <w:pStyle w:val="ConsPlusNormal"/>
              <w:jc w:val="center"/>
            </w:pPr>
            <w:r>
              <w:t>Дата наступления контрольного события</w:t>
            </w:r>
          </w:p>
        </w:tc>
        <w:tc>
          <w:tcPr>
            <w:tcW w:w="2268" w:type="dxa"/>
          </w:tcPr>
          <w:p w:rsidR="00885284" w:rsidRDefault="00885284">
            <w:pPr>
              <w:pStyle w:val="ConsPlusNormal"/>
              <w:jc w:val="center"/>
            </w:pPr>
            <w:r>
              <w:t>Связь со значением оценки рисков</w:t>
            </w:r>
          </w:p>
        </w:tc>
      </w:tr>
      <w:tr w:rsidR="00885284">
        <w:tc>
          <w:tcPr>
            <w:tcW w:w="624" w:type="dxa"/>
          </w:tcPr>
          <w:p w:rsidR="00885284" w:rsidRDefault="00885284">
            <w:pPr>
              <w:pStyle w:val="ConsPlusNormal"/>
              <w:jc w:val="center"/>
            </w:pPr>
            <w:r>
              <w:t>1</w:t>
            </w:r>
          </w:p>
        </w:tc>
        <w:tc>
          <w:tcPr>
            <w:tcW w:w="3515" w:type="dxa"/>
          </w:tcPr>
          <w:p w:rsidR="00885284" w:rsidRDefault="00885284">
            <w:pPr>
              <w:pStyle w:val="ConsPlusNormal"/>
              <w:jc w:val="center"/>
            </w:pPr>
            <w:r>
              <w:t>2</w:t>
            </w:r>
          </w:p>
        </w:tc>
        <w:tc>
          <w:tcPr>
            <w:tcW w:w="3798" w:type="dxa"/>
          </w:tcPr>
          <w:p w:rsidR="00885284" w:rsidRDefault="00885284">
            <w:pPr>
              <w:pStyle w:val="ConsPlusNormal"/>
              <w:jc w:val="center"/>
            </w:pPr>
            <w:r>
              <w:t>3</w:t>
            </w:r>
          </w:p>
        </w:tc>
        <w:tc>
          <w:tcPr>
            <w:tcW w:w="1474" w:type="dxa"/>
          </w:tcPr>
          <w:p w:rsidR="00885284" w:rsidRDefault="00885284">
            <w:pPr>
              <w:pStyle w:val="ConsPlusNormal"/>
              <w:jc w:val="center"/>
            </w:pPr>
            <w:r>
              <w:t>4</w:t>
            </w:r>
          </w:p>
        </w:tc>
        <w:tc>
          <w:tcPr>
            <w:tcW w:w="1644" w:type="dxa"/>
          </w:tcPr>
          <w:p w:rsidR="00885284" w:rsidRDefault="00885284">
            <w:pPr>
              <w:pStyle w:val="ConsPlusNormal"/>
              <w:jc w:val="center"/>
            </w:pPr>
            <w:r>
              <w:t>5</w:t>
            </w:r>
          </w:p>
        </w:tc>
        <w:tc>
          <w:tcPr>
            <w:tcW w:w="2098" w:type="dxa"/>
          </w:tcPr>
          <w:p w:rsidR="00885284" w:rsidRDefault="00885284">
            <w:pPr>
              <w:pStyle w:val="ConsPlusNormal"/>
              <w:jc w:val="center"/>
            </w:pPr>
            <w:r>
              <w:t>6</w:t>
            </w:r>
          </w:p>
        </w:tc>
        <w:tc>
          <w:tcPr>
            <w:tcW w:w="2268" w:type="dxa"/>
          </w:tcPr>
          <w:p w:rsidR="00885284" w:rsidRDefault="00885284">
            <w:pPr>
              <w:pStyle w:val="ConsPlusNormal"/>
              <w:jc w:val="center"/>
            </w:pPr>
            <w:r>
              <w:t>7</w:t>
            </w:r>
          </w:p>
        </w:tc>
      </w:tr>
      <w:tr w:rsidR="00885284">
        <w:tc>
          <w:tcPr>
            <w:tcW w:w="624" w:type="dxa"/>
          </w:tcPr>
          <w:p w:rsidR="00885284" w:rsidRDefault="00885284">
            <w:pPr>
              <w:pStyle w:val="ConsPlusNormal"/>
              <w:jc w:val="center"/>
              <w:outlineLvl w:val="3"/>
            </w:pPr>
            <w:r>
              <w:t>1.</w:t>
            </w:r>
          </w:p>
        </w:tc>
        <w:tc>
          <w:tcPr>
            <w:tcW w:w="3515" w:type="dxa"/>
          </w:tcPr>
          <w:p w:rsidR="00885284" w:rsidRDefault="00885284">
            <w:pPr>
              <w:pStyle w:val="ConsPlusNormal"/>
            </w:pPr>
            <w:r>
              <w:t xml:space="preserve">Государственная программа </w:t>
            </w:r>
            <w:r>
              <w:lastRenderedPageBreak/>
              <w:t>"Экономическое развитие Оренбургской области"</w:t>
            </w:r>
          </w:p>
        </w:tc>
        <w:tc>
          <w:tcPr>
            <w:tcW w:w="3798" w:type="dxa"/>
          </w:tcPr>
          <w:p w:rsidR="00885284" w:rsidRDefault="00885284">
            <w:pPr>
              <w:pStyle w:val="ConsPlusNormal"/>
              <w:jc w:val="center"/>
            </w:pPr>
            <w:r>
              <w:lastRenderedPageBreak/>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outlineLvl w:val="4"/>
            </w:pPr>
            <w:r>
              <w:lastRenderedPageBreak/>
              <w:t>2.</w:t>
            </w:r>
          </w:p>
        </w:tc>
        <w:tc>
          <w:tcPr>
            <w:tcW w:w="3515" w:type="dxa"/>
          </w:tcPr>
          <w:p w:rsidR="00885284" w:rsidRDefault="00885284">
            <w:pPr>
              <w:pStyle w:val="ConsPlusNormal"/>
            </w:pPr>
            <w:r>
              <w:t>Подпрограмма 1</w:t>
            </w:r>
          </w:p>
          <w:p w:rsidR="00885284" w:rsidRDefault="00885284">
            <w:pPr>
              <w:pStyle w:val="ConsPlusNormal"/>
            </w:pPr>
            <w:r>
              <w:t>"Повышение эффективности государственного управления социально-экономическим развитием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3.</w:t>
            </w:r>
          </w:p>
        </w:tc>
        <w:tc>
          <w:tcPr>
            <w:tcW w:w="3515" w:type="dxa"/>
          </w:tcPr>
          <w:p w:rsidR="00885284" w:rsidRDefault="00885284">
            <w:pPr>
              <w:pStyle w:val="ConsPlusNormal"/>
            </w:pPr>
            <w:r>
              <w:t>Основное мероприятие 1</w:t>
            </w:r>
          </w:p>
          <w:p w:rsidR="00885284" w:rsidRDefault="00885284">
            <w:pPr>
              <w:pStyle w:val="ConsPlusNormal"/>
            </w:pPr>
            <w: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4.</w:t>
            </w:r>
          </w:p>
        </w:tc>
        <w:tc>
          <w:tcPr>
            <w:tcW w:w="3515" w:type="dxa"/>
          </w:tcPr>
          <w:p w:rsidR="00885284" w:rsidRDefault="00885284">
            <w:pPr>
              <w:pStyle w:val="ConsPlusNormal"/>
            </w:pPr>
            <w:r>
              <w:t>Показатель 1</w:t>
            </w:r>
          </w:p>
          <w:p w:rsidR="00885284" w:rsidRDefault="00885284">
            <w:pPr>
              <w:pStyle w:val="ConsPlusNormal"/>
            </w:pPr>
            <w: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97,0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5.</w:t>
            </w:r>
          </w:p>
        </w:tc>
        <w:tc>
          <w:tcPr>
            <w:tcW w:w="3515" w:type="dxa"/>
          </w:tcPr>
          <w:p w:rsidR="00885284" w:rsidRDefault="00885284">
            <w:pPr>
              <w:pStyle w:val="ConsPlusNormal"/>
            </w:pPr>
            <w:r>
              <w:t>Контрольное событие 1</w:t>
            </w:r>
          </w:p>
          <w:p w:rsidR="00885284" w:rsidRDefault="00885284">
            <w:pPr>
              <w:pStyle w:val="ConsPlusNormal"/>
            </w:pPr>
            <w:r>
              <w:t>"Контроль за выполнением показателя в автоматизированной информационной системе мониторинга развития сети МФЦ"</w:t>
            </w:r>
          </w:p>
        </w:tc>
        <w:tc>
          <w:tcPr>
            <w:tcW w:w="3798" w:type="dxa"/>
          </w:tcPr>
          <w:p w:rsidR="00885284" w:rsidRDefault="00885284">
            <w:pPr>
              <w:pStyle w:val="ConsPlusNormal"/>
              <w:jc w:val="center"/>
            </w:pPr>
            <w:r>
              <w:t>Жиляков Виталий Михайлович - начальник отдела развития государственных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первого числа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6.</w:t>
            </w:r>
          </w:p>
        </w:tc>
        <w:tc>
          <w:tcPr>
            <w:tcW w:w="3515" w:type="dxa"/>
          </w:tcPr>
          <w:p w:rsidR="00885284" w:rsidRDefault="00885284">
            <w:pPr>
              <w:pStyle w:val="ConsPlusNormal"/>
            </w:pPr>
            <w:r>
              <w:t>Показатель 2</w:t>
            </w:r>
          </w:p>
          <w:p w:rsidR="00885284" w:rsidRDefault="00885284">
            <w:pPr>
              <w:pStyle w:val="ConsPlusNormal"/>
            </w:pPr>
            <w:r>
              <w:t xml:space="preserve">"Среднее число обращений представителей бизнес-сообщества в ГАУ "МФЦ" для получения одной государственной (муниципальной) </w:t>
            </w:r>
            <w:r>
              <w:lastRenderedPageBreak/>
              <w:t>услуги, связанной со сферой предпринимательской деятельности"</w:t>
            </w:r>
          </w:p>
        </w:tc>
        <w:tc>
          <w:tcPr>
            <w:tcW w:w="3798" w:type="dxa"/>
          </w:tcPr>
          <w:p w:rsidR="00885284" w:rsidRDefault="00885284">
            <w:pPr>
              <w:pStyle w:val="ConsPlusNormal"/>
              <w:jc w:val="center"/>
            </w:pPr>
            <w:r>
              <w:lastRenderedPageBreak/>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7.</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информации из автоматизированной информационной системы мониторинга развития сети МФЦ о количестве государственных (муниципальных) и сопутствующих услуг, полученных субъектами МСП в специализированных офисах для бизнеса"</w:t>
            </w:r>
          </w:p>
        </w:tc>
        <w:tc>
          <w:tcPr>
            <w:tcW w:w="3798" w:type="dxa"/>
          </w:tcPr>
          <w:p w:rsidR="00885284" w:rsidRDefault="00885284">
            <w:pPr>
              <w:pStyle w:val="ConsPlusNormal"/>
              <w:jc w:val="center"/>
            </w:pPr>
            <w:r>
              <w:t>Жиляков Виталий Михайлович - начальник отдела развития государственных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первого числа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8.</w:t>
            </w:r>
          </w:p>
        </w:tc>
        <w:tc>
          <w:tcPr>
            <w:tcW w:w="3515" w:type="dxa"/>
          </w:tcPr>
          <w:p w:rsidR="00885284" w:rsidRDefault="00885284">
            <w:pPr>
              <w:pStyle w:val="ConsPlusNormal"/>
            </w:pPr>
            <w:r>
              <w:t>Показатель 3</w:t>
            </w:r>
          </w:p>
          <w:p w:rsidR="00885284" w:rsidRDefault="00885284">
            <w:pPr>
              <w:pStyle w:val="ConsPlusNormal"/>
            </w:pPr>
            <w:r>
              <w:t>"Среднее время ожидания в очереди при обращении заявителя в ГАУ "МФЦ" для получения государственных (муниципальных) услуг"</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минут</w:t>
            </w:r>
          </w:p>
        </w:tc>
        <w:tc>
          <w:tcPr>
            <w:tcW w:w="1644" w:type="dxa"/>
          </w:tcPr>
          <w:p w:rsidR="00885284" w:rsidRDefault="00885284">
            <w:pPr>
              <w:pStyle w:val="ConsPlusNormal"/>
              <w:jc w:val="center"/>
            </w:pPr>
            <w:r>
              <w:t>15</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9.</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информации из системы "Электронная очередь" о среднем времени ожидания в очереди заявителя, обратившегося в МФЦ за услугой"</w:t>
            </w:r>
          </w:p>
        </w:tc>
        <w:tc>
          <w:tcPr>
            <w:tcW w:w="3798" w:type="dxa"/>
          </w:tcPr>
          <w:p w:rsidR="00885284" w:rsidRDefault="00885284">
            <w:pPr>
              <w:pStyle w:val="ConsPlusNormal"/>
              <w:jc w:val="center"/>
            </w:pPr>
            <w:r>
              <w:t>Жиляков Виталий Михайлович - начальник отдела развития государственных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первого числа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10.</w:t>
            </w:r>
          </w:p>
        </w:tc>
        <w:tc>
          <w:tcPr>
            <w:tcW w:w="3515" w:type="dxa"/>
          </w:tcPr>
          <w:p w:rsidR="00885284" w:rsidRDefault="00885284">
            <w:pPr>
              <w:pStyle w:val="ConsPlusNormal"/>
            </w:pPr>
            <w:r>
              <w:t>Показатель 4</w:t>
            </w:r>
          </w:p>
          <w:p w:rsidR="00885284" w:rsidRDefault="00885284">
            <w:pPr>
              <w:pStyle w:val="ConsPlusNormal"/>
            </w:pPr>
            <w:r>
              <w:t>"Уровень удовлетворенности граждан качеством предоставления государственных и муниципальных услуг в ГАУ "МФЦ"</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91,0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11.</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информации из системы мониторинга качества государственных услуг об уровне удовлетворенности граждан качеством предоставленных услуг"</w:t>
            </w:r>
          </w:p>
        </w:tc>
        <w:tc>
          <w:tcPr>
            <w:tcW w:w="3798" w:type="dxa"/>
          </w:tcPr>
          <w:p w:rsidR="00885284" w:rsidRDefault="00885284">
            <w:pPr>
              <w:pStyle w:val="ConsPlusNormal"/>
              <w:jc w:val="center"/>
            </w:pPr>
            <w:r>
              <w:t>Жиляков Виталий Михайлович - начальник отдела развития государственных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первого числа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12.</w:t>
            </w:r>
          </w:p>
        </w:tc>
        <w:tc>
          <w:tcPr>
            <w:tcW w:w="3515" w:type="dxa"/>
          </w:tcPr>
          <w:p w:rsidR="00885284" w:rsidRDefault="00885284">
            <w:pPr>
              <w:pStyle w:val="ConsPlusNormal"/>
            </w:pPr>
            <w:r>
              <w:t>Основное мероприятие 2</w:t>
            </w:r>
          </w:p>
          <w:p w:rsidR="00885284" w:rsidRDefault="00885284">
            <w:pPr>
              <w:pStyle w:val="ConsPlusNormal"/>
            </w:pPr>
            <w:r>
              <w:t>"Оценка эффективности деятельности органов местного самоуправления (городских округов и муниципальных районов) Оренбургской области"</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13.</w:t>
            </w:r>
          </w:p>
        </w:tc>
        <w:tc>
          <w:tcPr>
            <w:tcW w:w="3515" w:type="dxa"/>
          </w:tcPr>
          <w:p w:rsidR="00885284" w:rsidRDefault="00885284">
            <w:pPr>
              <w:pStyle w:val="ConsPlusNormal"/>
            </w:pPr>
            <w:r>
              <w:t>Показатель 1</w:t>
            </w:r>
          </w:p>
          <w:p w:rsidR="00885284" w:rsidRDefault="00885284">
            <w:pPr>
              <w:pStyle w:val="ConsPlusNormal"/>
            </w:pPr>
            <w:r>
              <w:t>"Доля муниципальных образований Оренбургской области, имеющих значение комплексной оценки эффективности деятельности органов местного самоуправления выше 0,4"</w:t>
            </w:r>
          </w:p>
        </w:tc>
        <w:tc>
          <w:tcPr>
            <w:tcW w:w="3798" w:type="dxa"/>
          </w:tcPr>
          <w:p w:rsidR="00885284" w:rsidRDefault="00885284">
            <w:pPr>
              <w:pStyle w:val="ConsPlusNormal"/>
              <w:jc w:val="center"/>
            </w:pPr>
            <w:r>
              <w:t>Кузин Вадим Евгеньевич - заместитель начальника управления - начальник отдела макроэкономического прогнозирования минэкономразвития</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не менее 30,0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14.</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доклада об оценке эффективности деятельности органов местного самоуправления"</w:t>
            </w:r>
          </w:p>
        </w:tc>
        <w:tc>
          <w:tcPr>
            <w:tcW w:w="3798" w:type="dxa"/>
          </w:tcPr>
          <w:p w:rsidR="00885284" w:rsidRDefault="00885284">
            <w:pPr>
              <w:pStyle w:val="ConsPlusNormal"/>
              <w:jc w:val="center"/>
            </w:pPr>
            <w:r>
              <w:t>Данилова Ольга Викторовна - консультант отдела макроэкономического прогнозирования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30 сентября</w:t>
            </w:r>
          </w:p>
          <w:p w:rsidR="00885284" w:rsidRDefault="00885284">
            <w:pPr>
              <w:pStyle w:val="ConsPlusNormal"/>
              <w:jc w:val="center"/>
            </w:pPr>
            <w:r>
              <w:t>2019 года</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15.</w:t>
            </w:r>
          </w:p>
        </w:tc>
        <w:tc>
          <w:tcPr>
            <w:tcW w:w="3515" w:type="dxa"/>
          </w:tcPr>
          <w:p w:rsidR="00885284" w:rsidRDefault="00885284">
            <w:pPr>
              <w:pStyle w:val="ConsPlusNormal"/>
            </w:pPr>
            <w:r>
              <w:t>Основное мероприятие 3</w:t>
            </w:r>
          </w:p>
          <w:p w:rsidR="00885284" w:rsidRDefault="00885284">
            <w:pPr>
              <w:pStyle w:val="ConsPlusNormal"/>
            </w:pPr>
            <w:r>
              <w:t>"Содействие экономическому развитию Оренбургской области"</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16.</w:t>
            </w:r>
          </w:p>
        </w:tc>
        <w:tc>
          <w:tcPr>
            <w:tcW w:w="3515" w:type="dxa"/>
          </w:tcPr>
          <w:p w:rsidR="00885284" w:rsidRDefault="00885284">
            <w:pPr>
              <w:pStyle w:val="ConsPlusNormal"/>
            </w:pPr>
            <w:r>
              <w:t>Показатель 1</w:t>
            </w:r>
          </w:p>
          <w:p w:rsidR="00885284" w:rsidRDefault="00885284">
            <w:pPr>
              <w:pStyle w:val="ConsPlusNormal"/>
            </w:pPr>
            <w:r>
              <w:t>"Количество выставочно-ярмарочных и конгрессных мероприятий, в которых принимают участие представители Правительства Оренбургской области и органов исполнительной власти (не менее)"</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17.</w:t>
            </w:r>
          </w:p>
        </w:tc>
        <w:tc>
          <w:tcPr>
            <w:tcW w:w="3515" w:type="dxa"/>
          </w:tcPr>
          <w:p w:rsidR="00885284" w:rsidRDefault="00885284">
            <w:pPr>
              <w:pStyle w:val="ConsPlusNormal"/>
            </w:pPr>
            <w:r>
              <w:t>Контрольное событие 1</w:t>
            </w:r>
          </w:p>
          <w:p w:rsidR="00885284" w:rsidRDefault="00885284">
            <w:pPr>
              <w:pStyle w:val="ConsPlusNormal"/>
            </w:pPr>
            <w:r>
              <w:t>"Утверждение плана участия минэкономразвития в выставочно-ярмарочных и конгрессных мероприятиях"</w:t>
            </w:r>
          </w:p>
        </w:tc>
        <w:tc>
          <w:tcPr>
            <w:tcW w:w="3798" w:type="dxa"/>
          </w:tcPr>
          <w:p w:rsidR="00885284" w:rsidRDefault="00885284">
            <w:pPr>
              <w:pStyle w:val="ConsPlusNormal"/>
              <w:jc w:val="center"/>
            </w:pPr>
            <w:r>
              <w:t>Абдуллин Тимур Рафкатович - начальник отдела стратегического развития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18 апреля</w:t>
            </w:r>
          </w:p>
          <w:p w:rsidR="00885284" w:rsidRDefault="00885284">
            <w:pPr>
              <w:pStyle w:val="ConsPlusNormal"/>
              <w:jc w:val="center"/>
            </w:pPr>
            <w:r>
              <w:t>2019 года</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18.</w:t>
            </w:r>
          </w:p>
        </w:tc>
        <w:tc>
          <w:tcPr>
            <w:tcW w:w="3515" w:type="dxa"/>
          </w:tcPr>
          <w:p w:rsidR="00885284" w:rsidRDefault="00885284">
            <w:pPr>
              <w:pStyle w:val="ConsPlusNormal"/>
            </w:pPr>
            <w:r>
              <w:t>Показатель 2</w:t>
            </w:r>
          </w:p>
          <w:p w:rsidR="00885284" w:rsidRDefault="00885284">
            <w:pPr>
              <w:pStyle w:val="ConsPlusNormal"/>
            </w:pPr>
            <w:r>
              <w:t>"Количество заявок на закупку, поступивших от заказчиков области посредством АИС "Государственный заказ Оренбургской области"</w:t>
            </w:r>
          </w:p>
        </w:tc>
        <w:tc>
          <w:tcPr>
            <w:tcW w:w="3798" w:type="dxa"/>
          </w:tcPr>
          <w:p w:rsidR="00885284" w:rsidRDefault="00885284">
            <w:pPr>
              <w:pStyle w:val="ConsPlusNormal"/>
              <w:jc w:val="center"/>
            </w:pPr>
            <w:r>
              <w:t>Гордеева Наталья Владимировна - начальник отдела по регулированию контрактной системы в сфере закупок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12000</w:t>
            </w:r>
          </w:p>
        </w:tc>
        <w:tc>
          <w:tcPr>
            <w:tcW w:w="2098" w:type="dxa"/>
          </w:tcPr>
          <w:p w:rsidR="00885284" w:rsidRDefault="00885284">
            <w:pPr>
              <w:pStyle w:val="ConsPlusNormal"/>
              <w:jc w:val="center"/>
            </w:pPr>
            <w:r>
              <w:t>первое число месяца, следующего за отчетным кварталом</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19.</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количества заявок на закупку, поступивших от заказчиков области посредством АИС "Государственный заказ Оренбургской области"</w:t>
            </w:r>
          </w:p>
        </w:tc>
        <w:tc>
          <w:tcPr>
            <w:tcW w:w="3798" w:type="dxa"/>
          </w:tcPr>
          <w:p w:rsidR="00885284" w:rsidRDefault="00885284">
            <w:pPr>
              <w:pStyle w:val="ConsPlusNormal"/>
              <w:jc w:val="center"/>
            </w:pPr>
            <w:r>
              <w:t>Гордеева Наталья Владимировна - начальник отдела по регулированию контрактной системы в сфере закупок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20.</w:t>
            </w:r>
          </w:p>
        </w:tc>
        <w:tc>
          <w:tcPr>
            <w:tcW w:w="3515" w:type="dxa"/>
          </w:tcPr>
          <w:p w:rsidR="00885284" w:rsidRDefault="00885284">
            <w:pPr>
              <w:pStyle w:val="ConsPlusNormal"/>
            </w:pPr>
            <w:r>
              <w:t>Основное мероприятие 4</w:t>
            </w:r>
          </w:p>
          <w:p w:rsidR="00885284" w:rsidRDefault="00885284">
            <w:pPr>
              <w:pStyle w:val="ConsPlusNormal"/>
            </w:pPr>
            <w:r>
              <w:t>"Создание условий для комплексного социально-экономического развития Оренбургской области"</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21.</w:t>
            </w:r>
          </w:p>
        </w:tc>
        <w:tc>
          <w:tcPr>
            <w:tcW w:w="3515" w:type="dxa"/>
          </w:tcPr>
          <w:p w:rsidR="00885284" w:rsidRDefault="00885284">
            <w:pPr>
              <w:pStyle w:val="ConsPlusNormal"/>
            </w:pPr>
            <w:r>
              <w:t>Показатель 1</w:t>
            </w:r>
          </w:p>
          <w:p w:rsidR="00885284" w:rsidRDefault="00885284">
            <w:pPr>
              <w:pStyle w:val="ConsPlusNormal"/>
            </w:pPr>
            <w:r>
              <w:t>"Доля расходов минэкономразвития, осуществляемых с применением программно-целевых инструментов"</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100,0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blPrEx>
          <w:tblBorders>
            <w:insideH w:val="nil"/>
          </w:tblBorders>
        </w:tblPrEx>
        <w:tc>
          <w:tcPr>
            <w:tcW w:w="1542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5237"/>
            </w:tblGrid>
            <w:tr w:rsidR="00885284">
              <w:trPr>
                <w:jc w:val="center"/>
              </w:trPr>
              <w:tc>
                <w:tcPr>
                  <w:tcW w:w="9294" w:type="dxa"/>
                  <w:tcBorders>
                    <w:top w:val="nil"/>
                    <w:left w:val="single" w:sz="24" w:space="0" w:color="CED3F1"/>
                    <w:bottom w:val="nil"/>
                    <w:right w:val="single" w:sz="24" w:space="0" w:color="F4F3F8"/>
                  </w:tcBorders>
                  <w:shd w:val="clear" w:color="auto" w:fill="F4F3F8"/>
                </w:tcPr>
                <w:p w:rsidR="00885284" w:rsidRDefault="00885284">
                  <w:pPr>
                    <w:pStyle w:val="ConsPlusNormal"/>
                    <w:jc w:val="both"/>
                  </w:pPr>
                  <w:r>
                    <w:rPr>
                      <w:color w:val="392C69"/>
                    </w:rPr>
                    <w:t>КонсультантПлюс: примечание.</w:t>
                  </w:r>
                </w:p>
                <w:p w:rsidR="00885284" w:rsidRDefault="00885284">
                  <w:pPr>
                    <w:pStyle w:val="ConsPlusNormal"/>
                    <w:jc w:val="both"/>
                  </w:pPr>
                  <w:r>
                    <w:rPr>
                      <w:color w:val="392C69"/>
                    </w:rPr>
                    <w:t>В официальном тексте документа, видимо, допущена опечатка: Закон Оренбургской области имеет название "Об областном бюджете на 2019 год и на плановый период 2020 и 2021 годов", а не "Об областном бюджете на 2019 год и на плановый период 2019 и 2020 годов".</w:t>
                  </w:r>
                </w:p>
              </w:tc>
            </w:tr>
          </w:tbl>
          <w:p w:rsidR="00885284" w:rsidRDefault="00885284"/>
        </w:tc>
      </w:tr>
      <w:tr w:rsidR="00885284">
        <w:tblPrEx>
          <w:tblBorders>
            <w:insideH w:val="nil"/>
          </w:tblBorders>
        </w:tblPrEx>
        <w:tc>
          <w:tcPr>
            <w:tcW w:w="624" w:type="dxa"/>
            <w:tcBorders>
              <w:top w:val="nil"/>
            </w:tcBorders>
          </w:tcPr>
          <w:p w:rsidR="00885284" w:rsidRDefault="00885284">
            <w:pPr>
              <w:pStyle w:val="ConsPlusNormal"/>
              <w:jc w:val="center"/>
            </w:pPr>
            <w:r>
              <w:t>22.</w:t>
            </w:r>
          </w:p>
        </w:tc>
        <w:tc>
          <w:tcPr>
            <w:tcW w:w="3515" w:type="dxa"/>
            <w:tcBorders>
              <w:top w:val="nil"/>
            </w:tcBorders>
          </w:tcPr>
          <w:p w:rsidR="00885284" w:rsidRDefault="00885284">
            <w:pPr>
              <w:pStyle w:val="ConsPlusNormal"/>
            </w:pPr>
            <w:r>
              <w:t>Контрольное событие 1</w:t>
            </w:r>
          </w:p>
          <w:p w:rsidR="00885284" w:rsidRDefault="00885284">
            <w:pPr>
              <w:pStyle w:val="ConsPlusNormal"/>
            </w:pPr>
            <w:r>
              <w:t xml:space="preserve">"Представление на рассмотрение Правительства области проекта внесения изменений в Программу в соответствии с </w:t>
            </w:r>
            <w:hyperlink r:id="rId82" w:history="1">
              <w:r>
                <w:rPr>
                  <w:color w:val="0000FF"/>
                </w:rPr>
                <w:t>Законом</w:t>
              </w:r>
            </w:hyperlink>
            <w:r>
              <w:t xml:space="preserve"> Оренбургской области "Об областном бюджете на 2019 год и на плановый период 2019 и 2020 годов"</w:t>
            </w:r>
          </w:p>
        </w:tc>
        <w:tc>
          <w:tcPr>
            <w:tcW w:w="3798" w:type="dxa"/>
            <w:tcBorders>
              <w:top w:val="nil"/>
            </w:tcBorders>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Borders>
              <w:top w:val="nil"/>
            </w:tcBorders>
          </w:tcPr>
          <w:p w:rsidR="00885284" w:rsidRDefault="00885284">
            <w:pPr>
              <w:pStyle w:val="ConsPlusNormal"/>
              <w:jc w:val="center"/>
            </w:pPr>
            <w:r>
              <w:t>X</w:t>
            </w:r>
          </w:p>
        </w:tc>
        <w:tc>
          <w:tcPr>
            <w:tcW w:w="1644" w:type="dxa"/>
            <w:tcBorders>
              <w:top w:val="nil"/>
            </w:tcBorders>
          </w:tcPr>
          <w:p w:rsidR="00885284" w:rsidRDefault="00885284">
            <w:pPr>
              <w:pStyle w:val="ConsPlusNormal"/>
              <w:jc w:val="center"/>
            </w:pPr>
            <w:r>
              <w:t>X</w:t>
            </w:r>
          </w:p>
        </w:tc>
        <w:tc>
          <w:tcPr>
            <w:tcW w:w="2098" w:type="dxa"/>
            <w:tcBorders>
              <w:top w:val="nil"/>
            </w:tcBorders>
          </w:tcPr>
          <w:p w:rsidR="00885284" w:rsidRDefault="00885284">
            <w:pPr>
              <w:pStyle w:val="ConsPlusNormal"/>
              <w:jc w:val="center"/>
            </w:pPr>
            <w:r>
              <w:t>20 марта</w:t>
            </w:r>
          </w:p>
          <w:p w:rsidR="00885284" w:rsidRDefault="00885284">
            <w:pPr>
              <w:pStyle w:val="ConsPlusNormal"/>
              <w:jc w:val="center"/>
            </w:pPr>
            <w:r>
              <w:t>2019 года</w:t>
            </w:r>
          </w:p>
        </w:tc>
        <w:tc>
          <w:tcPr>
            <w:tcW w:w="2268" w:type="dxa"/>
            <w:tcBorders>
              <w:top w:val="nil"/>
            </w:tcBorders>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23.</w:t>
            </w:r>
          </w:p>
        </w:tc>
        <w:tc>
          <w:tcPr>
            <w:tcW w:w="3515" w:type="dxa"/>
          </w:tcPr>
          <w:p w:rsidR="00885284" w:rsidRDefault="00885284">
            <w:pPr>
              <w:pStyle w:val="ConsPlusNormal"/>
            </w:pPr>
            <w:r>
              <w:t>Показатель 2</w:t>
            </w:r>
          </w:p>
          <w:p w:rsidR="00885284" w:rsidRDefault="00885284">
            <w:pPr>
              <w:pStyle w:val="ConsPlusNormal"/>
            </w:pPr>
            <w:r>
              <w:t>"Количество извещений об осуществлении закупок, размещенных ГКУ "Центр организации закупок" в единой информационной системе в сфере закупок, по результатам рассмотрения поступивших от заказчиков области заявок на закупку"</w:t>
            </w:r>
          </w:p>
        </w:tc>
        <w:tc>
          <w:tcPr>
            <w:tcW w:w="3798" w:type="dxa"/>
          </w:tcPr>
          <w:p w:rsidR="00885284" w:rsidRDefault="00885284">
            <w:pPr>
              <w:pStyle w:val="ConsPlusNormal"/>
              <w:jc w:val="center"/>
            </w:pPr>
            <w:r>
              <w:t>Гордеева Наталья Владимировна - начальник отдела по регулированию контрактной системы в сфере закупок минэкономразвития</w:t>
            </w:r>
          </w:p>
        </w:tc>
        <w:tc>
          <w:tcPr>
            <w:tcW w:w="1474" w:type="dxa"/>
          </w:tcPr>
          <w:p w:rsidR="00885284" w:rsidRDefault="00885284">
            <w:pPr>
              <w:pStyle w:val="ConsPlusNormal"/>
              <w:jc w:val="center"/>
            </w:pPr>
            <w:r>
              <w:t>штук в год</w:t>
            </w:r>
          </w:p>
        </w:tc>
        <w:tc>
          <w:tcPr>
            <w:tcW w:w="1644" w:type="dxa"/>
          </w:tcPr>
          <w:p w:rsidR="00885284" w:rsidRDefault="00885284">
            <w:pPr>
              <w:pStyle w:val="ConsPlusNormal"/>
              <w:jc w:val="center"/>
            </w:pPr>
            <w:r>
              <w:t>10000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24.</w:t>
            </w:r>
          </w:p>
        </w:tc>
        <w:tc>
          <w:tcPr>
            <w:tcW w:w="3515" w:type="dxa"/>
          </w:tcPr>
          <w:p w:rsidR="00885284" w:rsidRDefault="00885284">
            <w:pPr>
              <w:pStyle w:val="ConsPlusNormal"/>
            </w:pPr>
            <w:r>
              <w:t>Контрольное событие 1</w:t>
            </w:r>
          </w:p>
          <w:p w:rsidR="00885284" w:rsidRDefault="00885284">
            <w:pPr>
              <w:pStyle w:val="ConsPlusNormal"/>
            </w:pPr>
            <w:r>
              <w:t xml:space="preserve">"Мониторинг количества </w:t>
            </w:r>
            <w:r>
              <w:lastRenderedPageBreak/>
              <w:t>извещений об осуществлении закупок, размещенных ГКУ "Центр организации закупок" в единой информационной системе в сфере закупок, по результатам рассмотрения поступивших от заказчиков области заявок на закупку"</w:t>
            </w:r>
          </w:p>
        </w:tc>
        <w:tc>
          <w:tcPr>
            <w:tcW w:w="3798" w:type="dxa"/>
          </w:tcPr>
          <w:p w:rsidR="00885284" w:rsidRDefault="00885284">
            <w:pPr>
              <w:pStyle w:val="ConsPlusNormal"/>
              <w:jc w:val="center"/>
            </w:pPr>
            <w:r>
              <w:lastRenderedPageBreak/>
              <w:t xml:space="preserve">Гордеева Наталья Владимировна - начальник отдела по регулированию </w:t>
            </w:r>
            <w:r>
              <w:lastRenderedPageBreak/>
              <w:t>контрактной системы в сфере закупок минэкономразвития</w:t>
            </w:r>
          </w:p>
        </w:tc>
        <w:tc>
          <w:tcPr>
            <w:tcW w:w="1474" w:type="dxa"/>
          </w:tcPr>
          <w:p w:rsidR="00885284" w:rsidRDefault="00885284">
            <w:pPr>
              <w:pStyle w:val="ConsPlusNormal"/>
              <w:jc w:val="center"/>
            </w:pPr>
            <w:r>
              <w:lastRenderedPageBreak/>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 xml:space="preserve">первое число месяца, следующего </w:t>
            </w:r>
            <w:r>
              <w:lastRenderedPageBreak/>
              <w:t>за отчетным кварталом</w:t>
            </w:r>
          </w:p>
        </w:tc>
        <w:tc>
          <w:tcPr>
            <w:tcW w:w="2268" w:type="dxa"/>
          </w:tcPr>
          <w:p w:rsidR="00885284" w:rsidRDefault="00885284">
            <w:pPr>
              <w:pStyle w:val="ConsPlusNormal"/>
            </w:pPr>
            <w:r>
              <w:lastRenderedPageBreak/>
              <w:t xml:space="preserve">риски сокращения объемов </w:t>
            </w:r>
            <w:r>
              <w:lastRenderedPageBreak/>
              <w:t>финансирования Программы</w:t>
            </w:r>
          </w:p>
        </w:tc>
      </w:tr>
      <w:tr w:rsidR="00885284">
        <w:tc>
          <w:tcPr>
            <w:tcW w:w="624" w:type="dxa"/>
          </w:tcPr>
          <w:p w:rsidR="00885284" w:rsidRDefault="00885284">
            <w:pPr>
              <w:pStyle w:val="ConsPlusNormal"/>
              <w:jc w:val="center"/>
            </w:pPr>
            <w:r>
              <w:lastRenderedPageBreak/>
              <w:t>25.</w:t>
            </w:r>
          </w:p>
        </w:tc>
        <w:tc>
          <w:tcPr>
            <w:tcW w:w="3515" w:type="dxa"/>
          </w:tcPr>
          <w:p w:rsidR="00885284" w:rsidRDefault="00885284">
            <w:pPr>
              <w:pStyle w:val="ConsPlusNormal"/>
            </w:pPr>
            <w:r>
              <w:t>Показатель 3</w:t>
            </w:r>
          </w:p>
          <w:p w:rsidR="00885284" w:rsidRDefault="00885284">
            <w:pPr>
              <w:pStyle w:val="ConsPlusNormal"/>
            </w:pPr>
            <w:r>
              <w:t>"Среднее количество заявок на участие в закупках товаров, работ, услуг для обеспечения нужд Оренбургской области, организованных ГКУ "Центр организации закупок"</w:t>
            </w:r>
          </w:p>
        </w:tc>
        <w:tc>
          <w:tcPr>
            <w:tcW w:w="3798" w:type="dxa"/>
          </w:tcPr>
          <w:p w:rsidR="00885284" w:rsidRDefault="00885284">
            <w:pPr>
              <w:pStyle w:val="ConsPlusNormal"/>
              <w:jc w:val="center"/>
            </w:pPr>
            <w:r>
              <w:t>Гордеева Наталья Владимировна - начальник отдела по регулированию контрактной системы в сфере закупок минэкономразвития</w:t>
            </w:r>
          </w:p>
        </w:tc>
        <w:tc>
          <w:tcPr>
            <w:tcW w:w="1474" w:type="dxa"/>
          </w:tcPr>
          <w:p w:rsidR="00885284" w:rsidRDefault="00885284">
            <w:pPr>
              <w:pStyle w:val="ConsPlusNormal"/>
              <w:jc w:val="center"/>
            </w:pPr>
            <w:r>
              <w:t>штук в год</w:t>
            </w:r>
          </w:p>
        </w:tc>
        <w:tc>
          <w:tcPr>
            <w:tcW w:w="1644" w:type="dxa"/>
          </w:tcPr>
          <w:p w:rsidR="00885284" w:rsidRDefault="00885284">
            <w:pPr>
              <w:pStyle w:val="ConsPlusNormal"/>
              <w:jc w:val="center"/>
            </w:pPr>
            <w:r>
              <w:t>2,7</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26.</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среднего количества заявок на участие в закупках товаров, работ, услуг для обеспечения нужд Оренбургской области, организованных ГКУ "Центр организации закупок"</w:t>
            </w:r>
          </w:p>
        </w:tc>
        <w:tc>
          <w:tcPr>
            <w:tcW w:w="3798" w:type="dxa"/>
          </w:tcPr>
          <w:p w:rsidR="00885284" w:rsidRDefault="00885284">
            <w:pPr>
              <w:pStyle w:val="ConsPlusNormal"/>
              <w:jc w:val="center"/>
            </w:pPr>
            <w:r>
              <w:t>Гордеева Наталья Владимировна - начальник отдела по регулированию контрактной системы в сфере закупок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w:t>
            </w:r>
          </w:p>
        </w:tc>
        <w:tc>
          <w:tcPr>
            <w:tcW w:w="2268" w:type="dxa"/>
          </w:tcPr>
          <w:p w:rsidR="00885284" w:rsidRDefault="00885284">
            <w:pPr>
              <w:pStyle w:val="ConsPlusNormal"/>
            </w:pPr>
            <w:r>
              <w:t>сокращение объемов финансирования Программы</w:t>
            </w:r>
          </w:p>
        </w:tc>
      </w:tr>
      <w:tr w:rsidR="00885284">
        <w:tc>
          <w:tcPr>
            <w:tcW w:w="624" w:type="dxa"/>
          </w:tcPr>
          <w:p w:rsidR="00885284" w:rsidRDefault="00885284">
            <w:pPr>
              <w:pStyle w:val="ConsPlusNormal"/>
              <w:jc w:val="center"/>
              <w:outlineLvl w:val="4"/>
            </w:pPr>
            <w:r>
              <w:t>27.</w:t>
            </w:r>
          </w:p>
        </w:tc>
        <w:tc>
          <w:tcPr>
            <w:tcW w:w="3515" w:type="dxa"/>
          </w:tcPr>
          <w:p w:rsidR="00885284" w:rsidRDefault="00885284">
            <w:pPr>
              <w:pStyle w:val="ConsPlusNormal"/>
            </w:pPr>
            <w:r>
              <w:t>Подпрограмма 2</w:t>
            </w:r>
          </w:p>
          <w:p w:rsidR="00885284" w:rsidRDefault="00885284">
            <w:pPr>
              <w:pStyle w:val="ConsPlusNormal"/>
            </w:pPr>
            <w:r>
              <w:t>"Развитие инвестиционной деятельности в Оренбургской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28.</w:t>
            </w:r>
          </w:p>
        </w:tc>
        <w:tc>
          <w:tcPr>
            <w:tcW w:w="3515" w:type="dxa"/>
          </w:tcPr>
          <w:p w:rsidR="00885284" w:rsidRDefault="00885284">
            <w:pPr>
              <w:pStyle w:val="ConsPlusNormal"/>
            </w:pPr>
            <w:r>
              <w:t>Основное мероприятие 1</w:t>
            </w:r>
          </w:p>
          <w:p w:rsidR="00885284" w:rsidRDefault="00885284">
            <w:pPr>
              <w:pStyle w:val="ConsPlusNormal"/>
            </w:pPr>
            <w:r>
              <w:t xml:space="preserve">"Проведение мероприятий, направленных на обеспечение благоприятного инвестиционного </w:t>
            </w:r>
            <w:r>
              <w:lastRenderedPageBreak/>
              <w:t>климата Оренбургской области"</w:t>
            </w:r>
          </w:p>
        </w:tc>
        <w:tc>
          <w:tcPr>
            <w:tcW w:w="3798" w:type="dxa"/>
          </w:tcPr>
          <w:p w:rsidR="00885284" w:rsidRDefault="00885284">
            <w:pPr>
              <w:pStyle w:val="ConsPlusNormal"/>
              <w:jc w:val="center"/>
            </w:pPr>
            <w:r>
              <w:lastRenderedPageBreak/>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29.</w:t>
            </w:r>
          </w:p>
        </w:tc>
        <w:tc>
          <w:tcPr>
            <w:tcW w:w="3515" w:type="dxa"/>
          </w:tcPr>
          <w:p w:rsidR="00885284" w:rsidRDefault="00885284">
            <w:pPr>
              <w:pStyle w:val="ConsPlusNormal"/>
            </w:pPr>
            <w:r>
              <w:t>Показатель 1</w:t>
            </w:r>
          </w:p>
          <w:p w:rsidR="00885284" w:rsidRDefault="00885284">
            <w:pPr>
              <w:pStyle w:val="ConsPlusNormal"/>
            </w:pPr>
            <w:r>
              <w:t>"Объем инвестиций в основной капитал"</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млн.</w:t>
            </w:r>
          </w:p>
          <w:p w:rsidR="00885284" w:rsidRDefault="00885284">
            <w:pPr>
              <w:pStyle w:val="ConsPlusNormal"/>
              <w:jc w:val="center"/>
            </w:pPr>
            <w:r>
              <w:t>рублей</w:t>
            </w:r>
          </w:p>
        </w:tc>
        <w:tc>
          <w:tcPr>
            <w:tcW w:w="1644" w:type="dxa"/>
          </w:tcPr>
          <w:p w:rsidR="00885284" w:rsidRDefault="00885284">
            <w:pPr>
              <w:pStyle w:val="ConsPlusNormal"/>
              <w:jc w:val="center"/>
            </w:pPr>
            <w:r>
              <w:t>206559,6</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30.</w:t>
            </w:r>
          </w:p>
        </w:tc>
        <w:tc>
          <w:tcPr>
            <w:tcW w:w="3515" w:type="dxa"/>
          </w:tcPr>
          <w:p w:rsidR="00885284" w:rsidRDefault="00885284">
            <w:pPr>
              <w:pStyle w:val="ConsPlusNormal"/>
            </w:pPr>
            <w:r>
              <w:t>Контрольное событие 1</w:t>
            </w:r>
          </w:p>
          <w:p w:rsidR="00885284" w:rsidRDefault="00885284">
            <w:pPr>
              <w:pStyle w:val="ConsPlusNormal"/>
            </w:pPr>
            <w:r>
              <w:t>"Заседание Инвестиционного совета Оренбургской области"</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не реже 1 раза в полугодие</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31.</w:t>
            </w:r>
          </w:p>
        </w:tc>
        <w:tc>
          <w:tcPr>
            <w:tcW w:w="3515" w:type="dxa"/>
          </w:tcPr>
          <w:p w:rsidR="00885284" w:rsidRDefault="00885284">
            <w:pPr>
              <w:pStyle w:val="ConsPlusNormal"/>
            </w:pPr>
            <w:r>
              <w:t>Показатель 2</w:t>
            </w:r>
          </w:p>
          <w:p w:rsidR="00885284" w:rsidRDefault="00885284">
            <w:pPr>
              <w:pStyle w:val="ConsPlusNormal"/>
            </w:pPr>
            <w:r>
              <w:t>"Количество получателей услуг в рамках реализации инвестиционных проектов в социальной сфере"</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человек</w:t>
            </w:r>
          </w:p>
        </w:tc>
        <w:tc>
          <w:tcPr>
            <w:tcW w:w="1644" w:type="dxa"/>
          </w:tcPr>
          <w:p w:rsidR="00885284" w:rsidRDefault="00885284">
            <w:pPr>
              <w:pStyle w:val="ConsPlusNormal"/>
              <w:jc w:val="center"/>
            </w:pPr>
            <w:r>
              <w:t>200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32.</w:t>
            </w:r>
          </w:p>
        </w:tc>
        <w:tc>
          <w:tcPr>
            <w:tcW w:w="3515" w:type="dxa"/>
          </w:tcPr>
          <w:p w:rsidR="00885284" w:rsidRDefault="00885284">
            <w:pPr>
              <w:pStyle w:val="ConsPlusNormal"/>
            </w:pPr>
            <w:r>
              <w:t>Контрольное событие 1</w:t>
            </w:r>
          </w:p>
          <w:p w:rsidR="00885284" w:rsidRDefault="00885284">
            <w:pPr>
              <w:pStyle w:val="ConsPlusNormal"/>
            </w:pPr>
            <w:r>
              <w:t>"Проведение конкурса по предоставлению юридическим лицам субсидий из областного бюджета на возмещение части затрат на уплату процентов по кредитам, полученным в российских кредитных организациях на реализацию инвестиционных проектов в социальной сфере"</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30 марта</w:t>
            </w:r>
          </w:p>
          <w:p w:rsidR="00885284" w:rsidRDefault="00885284">
            <w:pPr>
              <w:pStyle w:val="ConsPlusNormal"/>
              <w:jc w:val="center"/>
            </w:pPr>
            <w:r>
              <w:t>2019 года</w:t>
            </w:r>
          </w:p>
        </w:tc>
        <w:tc>
          <w:tcPr>
            <w:tcW w:w="2268" w:type="dxa"/>
          </w:tcPr>
          <w:p w:rsidR="00885284" w:rsidRDefault="00885284">
            <w:pPr>
              <w:pStyle w:val="ConsPlusNormal"/>
            </w:pPr>
            <w:r>
              <w:t>нормативно-правовые риски</w:t>
            </w:r>
          </w:p>
        </w:tc>
      </w:tr>
      <w:tr w:rsidR="00885284">
        <w:tc>
          <w:tcPr>
            <w:tcW w:w="624" w:type="dxa"/>
          </w:tcPr>
          <w:p w:rsidR="00885284" w:rsidRDefault="00885284">
            <w:pPr>
              <w:pStyle w:val="ConsPlusNormal"/>
              <w:jc w:val="center"/>
            </w:pPr>
            <w:r>
              <w:t>33.</w:t>
            </w:r>
          </w:p>
        </w:tc>
        <w:tc>
          <w:tcPr>
            <w:tcW w:w="3515" w:type="dxa"/>
          </w:tcPr>
          <w:p w:rsidR="00885284" w:rsidRDefault="00885284">
            <w:pPr>
              <w:pStyle w:val="ConsPlusNormal"/>
            </w:pPr>
            <w:r>
              <w:t>Контрольное событие 2</w:t>
            </w:r>
          </w:p>
          <w:p w:rsidR="00885284" w:rsidRDefault="00885284">
            <w:pPr>
              <w:pStyle w:val="ConsPlusNormal"/>
            </w:pPr>
            <w:r>
              <w:t xml:space="preserve">"Заключение соглашения о предоставлении субсидий с победителями конкурса по предоставлению юридическим </w:t>
            </w:r>
            <w:r>
              <w:lastRenderedPageBreak/>
              <w:t>лицам субсидий из областного бюджета на возмещение части затрат на уплату процентов по кредитам, полученным в российских кредитных организациях на реализацию инвестиционных проектов в социальной сфере"</w:t>
            </w:r>
          </w:p>
        </w:tc>
        <w:tc>
          <w:tcPr>
            <w:tcW w:w="3798" w:type="dxa"/>
          </w:tcPr>
          <w:p w:rsidR="00885284" w:rsidRDefault="00885284">
            <w:pPr>
              <w:pStyle w:val="ConsPlusNormal"/>
              <w:jc w:val="center"/>
            </w:pPr>
            <w:r>
              <w:lastRenderedPageBreak/>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10 апреля</w:t>
            </w:r>
          </w:p>
          <w:p w:rsidR="00885284" w:rsidRDefault="00885284">
            <w:pPr>
              <w:pStyle w:val="ConsPlusNormal"/>
              <w:jc w:val="center"/>
            </w:pPr>
            <w:r>
              <w:t>2019 года</w:t>
            </w:r>
          </w:p>
        </w:tc>
        <w:tc>
          <w:tcPr>
            <w:tcW w:w="2268" w:type="dxa"/>
          </w:tcPr>
          <w:p w:rsidR="00885284" w:rsidRDefault="00885284">
            <w:pPr>
              <w:pStyle w:val="ConsPlusNormal"/>
            </w:pPr>
            <w:r>
              <w:t>нормативно-правовые риски</w:t>
            </w:r>
          </w:p>
        </w:tc>
      </w:tr>
      <w:tr w:rsidR="00885284">
        <w:tc>
          <w:tcPr>
            <w:tcW w:w="624" w:type="dxa"/>
          </w:tcPr>
          <w:p w:rsidR="00885284" w:rsidRDefault="00885284">
            <w:pPr>
              <w:pStyle w:val="ConsPlusNormal"/>
              <w:jc w:val="center"/>
            </w:pPr>
            <w:r>
              <w:lastRenderedPageBreak/>
              <w:t>34.</w:t>
            </w:r>
          </w:p>
        </w:tc>
        <w:tc>
          <w:tcPr>
            <w:tcW w:w="3515" w:type="dxa"/>
          </w:tcPr>
          <w:p w:rsidR="00885284" w:rsidRDefault="00885284">
            <w:pPr>
              <w:pStyle w:val="ConsPlusNormal"/>
            </w:pPr>
            <w:r>
              <w:t>Контрольное событие 3</w:t>
            </w:r>
          </w:p>
          <w:p w:rsidR="00885284" w:rsidRDefault="00885284">
            <w:pPr>
              <w:pStyle w:val="ConsPlusNormal"/>
            </w:pPr>
            <w:r>
              <w:t>"Выплата (ежеквартальная) субсидий в соответствии с заключенными соглашениями о предоставлении юридическим лицам субсидий из областного бюджета на возмещение части затрат на уплату процентов по кредитам, полученным в российских кредитных организациях на реализацию инвестиционных проектов в социальной сфере"</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не позднее 30 числа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35.</w:t>
            </w:r>
          </w:p>
        </w:tc>
        <w:tc>
          <w:tcPr>
            <w:tcW w:w="3515" w:type="dxa"/>
          </w:tcPr>
          <w:p w:rsidR="00885284" w:rsidRDefault="00885284">
            <w:pPr>
              <w:pStyle w:val="ConsPlusNormal"/>
            </w:pPr>
            <w:r>
              <w:t>Показатель 3</w:t>
            </w:r>
          </w:p>
          <w:p w:rsidR="00885284" w:rsidRDefault="00885284">
            <w:pPr>
              <w:pStyle w:val="ConsPlusNormal"/>
            </w:pPr>
            <w:r>
              <w:t>"Количество городских округов и муниципальных районов, получивших дотации по результатам оценки эффективности деятельности органов местного самоуправления по развитию инвестиционной деятельности"</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3</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36.</w:t>
            </w:r>
          </w:p>
        </w:tc>
        <w:tc>
          <w:tcPr>
            <w:tcW w:w="3515" w:type="dxa"/>
          </w:tcPr>
          <w:p w:rsidR="00885284" w:rsidRDefault="00885284">
            <w:pPr>
              <w:pStyle w:val="ConsPlusNormal"/>
            </w:pPr>
            <w:r>
              <w:t>Контрольное мероприятие 1</w:t>
            </w:r>
          </w:p>
          <w:p w:rsidR="00885284" w:rsidRDefault="00885284">
            <w:pPr>
              <w:pStyle w:val="ConsPlusNormal"/>
            </w:pPr>
            <w:r>
              <w:t xml:space="preserve">"Перечисление дотаций бюджетам </w:t>
            </w:r>
            <w:r>
              <w:lastRenderedPageBreak/>
              <w:t>городских округов и муниципальных районов Оренбургской области по результатам оценки эффективности деятельности органов местного самоуправления по развитию инвестиционной деятельности"</w:t>
            </w:r>
          </w:p>
        </w:tc>
        <w:tc>
          <w:tcPr>
            <w:tcW w:w="3798" w:type="dxa"/>
          </w:tcPr>
          <w:p w:rsidR="00885284" w:rsidRDefault="00885284">
            <w:pPr>
              <w:pStyle w:val="ConsPlusNormal"/>
              <w:jc w:val="center"/>
            </w:pPr>
            <w:r>
              <w:lastRenderedPageBreak/>
              <w:t xml:space="preserve">Страхов Вадим Александрович - начальник отдела государственной </w:t>
            </w:r>
            <w:r>
              <w:lastRenderedPageBreak/>
              <w:t>поддержки минэкономразвития</w:t>
            </w:r>
          </w:p>
        </w:tc>
        <w:tc>
          <w:tcPr>
            <w:tcW w:w="1474" w:type="dxa"/>
          </w:tcPr>
          <w:p w:rsidR="00885284" w:rsidRDefault="00885284">
            <w:pPr>
              <w:pStyle w:val="ConsPlusNormal"/>
              <w:jc w:val="center"/>
            </w:pPr>
            <w:r>
              <w:lastRenderedPageBreak/>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31 октября</w:t>
            </w:r>
          </w:p>
          <w:p w:rsidR="00885284" w:rsidRDefault="00885284">
            <w:pPr>
              <w:pStyle w:val="ConsPlusNormal"/>
              <w:jc w:val="center"/>
            </w:pPr>
            <w:r>
              <w:t>2019 года</w:t>
            </w:r>
          </w:p>
        </w:tc>
        <w:tc>
          <w:tcPr>
            <w:tcW w:w="2268" w:type="dxa"/>
          </w:tcPr>
          <w:p w:rsidR="00885284" w:rsidRDefault="00885284">
            <w:pPr>
              <w:pStyle w:val="ConsPlusNormal"/>
            </w:pPr>
            <w:r>
              <w:t xml:space="preserve">риски сокращения объемов </w:t>
            </w:r>
            <w:r>
              <w:lastRenderedPageBreak/>
              <w:t>финансирования Программы</w:t>
            </w:r>
          </w:p>
        </w:tc>
      </w:tr>
      <w:tr w:rsidR="00885284">
        <w:tc>
          <w:tcPr>
            <w:tcW w:w="624" w:type="dxa"/>
          </w:tcPr>
          <w:p w:rsidR="00885284" w:rsidRDefault="00885284">
            <w:pPr>
              <w:pStyle w:val="ConsPlusNormal"/>
              <w:jc w:val="center"/>
            </w:pPr>
            <w:r>
              <w:lastRenderedPageBreak/>
              <w:t>37.</w:t>
            </w:r>
          </w:p>
        </w:tc>
        <w:tc>
          <w:tcPr>
            <w:tcW w:w="3515" w:type="dxa"/>
          </w:tcPr>
          <w:p w:rsidR="00885284" w:rsidRDefault="00885284">
            <w:pPr>
              <w:pStyle w:val="ConsPlusNormal"/>
            </w:pPr>
            <w:r>
              <w:t>Основное мероприятие 2</w:t>
            </w:r>
          </w:p>
          <w:p w:rsidR="00885284" w:rsidRDefault="00885284">
            <w:pPr>
              <w:pStyle w:val="ConsPlusNormal"/>
            </w:pPr>
            <w:r>
              <w:t>"Оказание мер налогового стимулирования инвесторов на территории Оренбургской области"</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38.</w:t>
            </w:r>
          </w:p>
        </w:tc>
        <w:tc>
          <w:tcPr>
            <w:tcW w:w="3515" w:type="dxa"/>
          </w:tcPr>
          <w:p w:rsidR="00885284" w:rsidRDefault="00885284">
            <w:pPr>
              <w:pStyle w:val="ConsPlusNormal"/>
            </w:pPr>
            <w:r>
              <w:t>Показатель 1</w:t>
            </w:r>
          </w:p>
          <w:p w:rsidR="00885284" w:rsidRDefault="00885284">
            <w:pPr>
              <w:pStyle w:val="ConsPlusNormal"/>
            </w:pPr>
            <w:r>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относится к </w:t>
            </w:r>
            <w:hyperlink r:id="rId83" w:history="1">
              <w:r>
                <w:rPr>
                  <w:color w:val="0000FF"/>
                </w:rPr>
                <w:t>разделу</w:t>
              </w:r>
            </w:hyperlink>
            <w:r>
              <w:t xml:space="preserve"> "Обрабатывающие производства"</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39.</w:t>
            </w:r>
          </w:p>
        </w:tc>
        <w:tc>
          <w:tcPr>
            <w:tcW w:w="3515" w:type="dxa"/>
          </w:tcPr>
          <w:p w:rsidR="00885284" w:rsidRDefault="00885284">
            <w:pPr>
              <w:pStyle w:val="ConsPlusNormal"/>
            </w:pPr>
            <w:r>
              <w:t>Показатель 2</w:t>
            </w:r>
          </w:p>
          <w:p w:rsidR="00885284" w:rsidRDefault="00885284">
            <w:pPr>
              <w:pStyle w:val="ConsPlusNormal"/>
            </w:pPr>
            <w:r>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не относится к </w:t>
            </w:r>
            <w:hyperlink r:id="rId84" w:history="1">
              <w:r>
                <w:rPr>
                  <w:color w:val="0000FF"/>
                </w:rPr>
                <w:t>разделу</w:t>
              </w:r>
            </w:hyperlink>
            <w:r>
              <w:t xml:space="preserve"> "Обрабатывающие производства"</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40.</w:t>
            </w:r>
          </w:p>
        </w:tc>
        <w:tc>
          <w:tcPr>
            <w:tcW w:w="3515" w:type="dxa"/>
          </w:tcPr>
          <w:p w:rsidR="00885284" w:rsidRDefault="00885284">
            <w:pPr>
              <w:pStyle w:val="ConsPlusNormal"/>
            </w:pPr>
            <w:r>
              <w:t>Показатель 3</w:t>
            </w:r>
          </w:p>
          <w:p w:rsidR="00885284" w:rsidRDefault="00885284">
            <w:pPr>
              <w:pStyle w:val="ConsPlusNormal"/>
            </w:pPr>
            <w:r>
              <w:t>"Количество действующих инвестиционных договоров, по которым предоставляется льгота по налогу на имущество организаций"</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9</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41.</w:t>
            </w:r>
          </w:p>
        </w:tc>
        <w:tc>
          <w:tcPr>
            <w:tcW w:w="3515" w:type="dxa"/>
          </w:tcPr>
          <w:p w:rsidR="00885284" w:rsidRDefault="00885284">
            <w:pPr>
              <w:pStyle w:val="ConsPlusNormal"/>
            </w:pPr>
            <w:r>
              <w:t>Показатель 4</w:t>
            </w:r>
          </w:p>
          <w:p w:rsidR="00885284" w:rsidRDefault="00885284">
            <w:pPr>
              <w:pStyle w:val="ConsPlusNormal"/>
            </w:pPr>
            <w:r>
              <w:t>"Количество резидентов ТОСЭР, созданных на территориях моногородов"</w:t>
            </w:r>
          </w:p>
        </w:tc>
        <w:tc>
          <w:tcPr>
            <w:tcW w:w="3798" w:type="dxa"/>
          </w:tcPr>
          <w:p w:rsidR="00885284" w:rsidRDefault="00885284">
            <w:pPr>
              <w:pStyle w:val="ConsPlusNormal"/>
              <w:jc w:val="center"/>
            </w:pPr>
            <w:r>
              <w:t>Боровик Алексей Вадимович - начальник отдела инфраструктурных проектов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42.</w:t>
            </w:r>
          </w:p>
        </w:tc>
        <w:tc>
          <w:tcPr>
            <w:tcW w:w="3515" w:type="dxa"/>
          </w:tcPr>
          <w:p w:rsidR="00885284" w:rsidRDefault="00885284">
            <w:pPr>
              <w:pStyle w:val="ConsPlusNormal"/>
            </w:pPr>
            <w:r>
              <w:t>Основное мероприятие 3</w:t>
            </w:r>
          </w:p>
          <w:p w:rsidR="00885284" w:rsidRDefault="00885284">
            <w:pPr>
              <w:pStyle w:val="ConsPlusNormal"/>
            </w:pPr>
            <w:r>
              <w:t>"Поддержка монопрофильных муниципальных образований"</w:t>
            </w:r>
          </w:p>
        </w:tc>
        <w:tc>
          <w:tcPr>
            <w:tcW w:w="3798" w:type="dxa"/>
          </w:tcPr>
          <w:p w:rsidR="00885284" w:rsidRDefault="00885284">
            <w:pPr>
              <w:pStyle w:val="ConsPlusNormal"/>
              <w:jc w:val="center"/>
            </w:pPr>
            <w:r>
              <w:t>Боровик Алексей Вадимович - начальник отдела инфраструктурных проектов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43.</w:t>
            </w:r>
          </w:p>
        </w:tc>
        <w:tc>
          <w:tcPr>
            <w:tcW w:w="3515" w:type="dxa"/>
          </w:tcPr>
          <w:p w:rsidR="00885284" w:rsidRDefault="00885284">
            <w:pPr>
              <w:pStyle w:val="ConsPlusNormal"/>
            </w:pPr>
            <w:r>
              <w:t>Показатель (индикатор) 2</w:t>
            </w:r>
          </w:p>
          <w:p w:rsidR="00885284" w:rsidRDefault="00885284">
            <w:pPr>
              <w:pStyle w:val="ConsPlusNormal"/>
            </w:pPr>
            <w:r>
              <w:t>"Объем привлеченных инвестиций в моногорода"</w:t>
            </w:r>
          </w:p>
        </w:tc>
        <w:tc>
          <w:tcPr>
            <w:tcW w:w="3798" w:type="dxa"/>
          </w:tcPr>
          <w:p w:rsidR="00885284" w:rsidRDefault="00885284">
            <w:pPr>
              <w:pStyle w:val="ConsPlusNormal"/>
              <w:jc w:val="center"/>
            </w:pPr>
            <w:r>
              <w:t>Боровик Алексей Вадимович - начальник отдела инфраструктурных проектов минэкономразвития</w:t>
            </w:r>
          </w:p>
        </w:tc>
        <w:tc>
          <w:tcPr>
            <w:tcW w:w="1474" w:type="dxa"/>
          </w:tcPr>
          <w:p w:rsidR="00885284" w:rsidRDefault="00885284">
            <w:pPr>
              <w:pStyle w:val="ConsPlusNormal"/>
              <w:jc w:val="center"/>
            </w:pPr>
            <w:r>
              <w:t>млн. рублей</w:t>
            </w:r>
          </w:p>
        </w:tc>
        <w:tc>
          <w:tcPr>
            <w:tcW w:w="1644" w:type="dxa"/>
          </w:tcPr>
          <w:p w:rsidR="00885284" w:rsidRDefault="00885284">
            <w:pPr>
              <w:pStyle w:val="ConsPlusNormal"/>
              <w:jc w:val="center"/>
            </w:pPr>
            <w:r>
              <w:t>5,0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44.</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Боровик Алексей Вадимович - начальник отдела инфраструктурных проектов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не позднее 10 числа месяца, следующего за отчетным периодом</w:t>
            </w:r>
          </w:p>
        </w:tc>
        <w:tc>
          <w:tcPr>
            <w:tcW w:w="2268" w:type="dxa"/>
          </w:tcPr>
          <w:p w:rsidR="00885284" w:rsidRDefault="00885284">
            <w:pPr>
              <w:pStyle w:val="ConsPlusNormal"/>
            </w:pPr>
            <w:r>
              <w:t>риски сокращения объемов финансирования Программы;</w:t>
            </w:r>
          </w:p>
          <w:p w:rsidR="00885284" w:rsidRDefault="00885284">
            <w:pPr>
              <w:pStyle w:val="ConsPlusNormal"/>
            </w:pPr>
            <w:r>
              <w:t>финансовые риски реализации Программы;</w:t>
            </w:r>
          </w:p>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outlineLvl w:val="4"/>
            </w:pPr>
            <w:r>
              <w:t>45.</w:t>
            </w:r>
          </w:p>
        </w:tc>
        <w:tc>
          <w:tcPr>
            <w:tcW w:w="3515" w:type="dxa"/>
          </w:tcPr>
          <w:p w:rsidR="00885284" w:rsidRDefault="00885284">
            <w:pPr>
              <w:pStyle w:val="ConsPlusNormal"/>
            </w:pPr>
            <w:r>
              <w:t>Подпрограмма 3</w:t>
            </w:r>
          </w:p>
          <w:p w:rsidR="00885284" w:rsidRDefault="00885284">
            <w:pPr>
              <w:pStyle w:val="ConsPlusNormal"/>
            </w:pPr>
            <w:r>
              <w:t xml:space="preserve">"Содействие развитию промышленного сектора </w:t>
            </w:r>
            <w:r>
              <w:lastRenderedPageBreak/>
              <w:t>экономики в Оренбургской области"</w:t>
            </w:r>
          </w:p>
        </w:tc>
        <w:tc>
          <w:tcPr>
            <w:tcW w:w="3798" w:type="dxa"/>
          </w:tcPr>
          <w:p w:rsidR="00885284" w:rsidRDefault="00885284">
            <w:pPr>
              <w:pStyle w:val="ConsPlusNormal"/>
              <w:jc w:val="center"/>
            </w:pPr>
            <w:r>
              <w:lastRenderedPageBreak/>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46.</w:t>
            </w:r>
          </w:p>
        </w:tc>
        <w:tc>
          <w:tcPr>
            <w:tcW w:w="3515" w:type="dxa"/>
          </w:tcPr>
          <w:p w:rsidR="00885284" w:rsidRDefault="00885284">
            <w:pPr>
              <w:pStyle w:val="ConsPlusNormal"/>
            </w:pPr>
            <w:r>
              <w:t>Региональный проект</w:t>
            </w:r>
          </w:p>
          <w:p w:rsidR="00885284" w:rsidRDefault="00885284">
            <w:pPr>
              <w:pStyle w:val="ConsPlusNormal"/>
            </w:pPr>
            <w:r>
              <w:t>"Адресная поддержка повышения производительности труда на предприятиях"</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47.</w:t>
            </w:r>
          </w:p>
        </w:tc>
        <w:tc>
          <w:tcPr>
            <w:tcW w:w="3515" w:type="dxa"/>
          </w:tcPr>
          <w:p w:rsidR="00885284" w:rsidRDefault="00885284">
            <w:pPr>
              <w:pStyle w:val="ConsPlusNormal"/>
            </w:pPr>
            <w:r>
              <w:t>Показатель 1</w:t>
            </w:r>
          </w:p>
          <w:p w:rsidR="00885284" w:rsidRDefault="00885284">
            <w:pPr>
              <w:pStyle w:val="ConsPlusNormal"/>
            </w:pPr>
            <w:r>
              <w:t>"Прирост производительности труда на предприятиях обрабатывающих отраслей"</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0,1</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48.</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информации промышленных предприятий, участвующих в реализации региональной программы "Производительность труда и поддержка занятости"</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31 декабря</w:t>
            </w:r>
          </w:p>
          <w:p w:rsidR="00885284" w:rsidRDefault="00885284">
            <w:pPr>
              <w:pStyle w:val="ConsPlusNormal"/>
              <w:jc w:val="center"/>
            </w:pPr>
            <w:r>
              <w:t>2019 года</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49.</w:t>
            </w:r>
          </w:p>
        </w:tc>
        <w:tc>
          <w:tcPr>
            <w:tcW w:w="3515" w:type="dxa"/>
          </w:tcPr>
          <w:p w:rsidR="00885284" w:rsidRDefault="00885284">
            <w:pPr>
              <w:pStyle w:val="ConsPlusNormal"/>
            </w:pPr>
            <w:r>
              <w:t>Показатель 2</w:t>
            </w:r>
          </w:p>
          <w:p w:rsidR="00885284" w:rsidRDefault="00885284">
            <w:pPr>
              <w:pStyle w:val="ConsPlusNormal"/>
            </w:pPr>
            <w:r>
              <w:t>"Доля предприятий - участников программы, достигших в отчетном году показателей роста производительности труда, установленных соглашением с РЦК"</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100,0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50.</w:t>
            </w:r>
          </w:p>
        </w:tc>
        <w:tc>
          <w:tcPr>
            <w:tcW w:w="3515" w:type="dxa"/>
          </w:tcPr>
          <w:p w:rsidR="00885284" w:rsidRDefault="00885284">
            <w:pPr>
              <w:pStyle w:val="ConsPlusNormal"/>
            </w:pPr>
            <w:r>
              <w:t>Контрольное событие 1</w:t>
            </w:r>
          </w:p>
          <w:p w:rsidR="00885284" w:rsidRDefault="00885284">
            <w:pPr>
              <w:pStyle w:val="ConsPlusNormal"/>
            </w:pPr>
            <w:r>
              <w:t xml:space="preserve">"Анализ информации о фактическом количестве предприятий - участников </w:t>
            </w:r>
            <w:r>
              <w:lastRenderedPageBreak/>
              <w:t>программы, достигших в отчетном году показателей роста производительности труда, установленных соглашением с РЦК"</w:t>
            </w:r>
          </w:p>
        </w:tc>
        <w:tc>
          <w:tcPr>
            <w:tcW w:w="3798" w:type="dxa"/>
          </w:tcPr>
          <w:p w:rsidR="00885284" w:rsidRDefault="00885284">
            <w:pPr>
              <w:pStyle w:val="ConsPlusNormal"/>
              <w:jc w:val="center"/>
            </w:pPr>
            <w:r>
              <w:lastRenderedPageBreak/>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w:t>
            </w:r>
          </w:p>
        </w:tc>
        <w:tc>
          <w:tcPr>
            <w:tcW w:w="2268" w:type="dxa"/>
          </w:tcPr>
          <w:p w:rsidR="00885284" w:rsidRDefault="00885284">
            <w:pPr>
              <w:pStyle w:val="ConsPlusNormal"/>
            </w:pPr>
            <w:r>
              <w:t xml:space="preserve">административные риски, связанные с ошибками управления реализацией </w:t>
            </w:r>
            <w:r>
              <w:lastRenderedPageBreak/>
              <w:t>Программы</w:t>
            </w:r>
          </w:p>
        </w:tc>
      </w:tr>
      <w:tr w:rsidR="00885284">
        <w:tc>
          <w:tcPr>
            <w:tcW w:w="624" w:type="dxa"/>
          </w:tcPr>
          <w:p w:rsidR="00885284" w:rsidRDefault="00885284">
            <w:pPr>
              <w:pStyle w:val="ConsPlusNormal"/>
              <w:jc w:val="center"/>
            </w:pPr>
            <w:r>
              <w:lastRenderedPageBreak/>
              <w:t>51.</w:t>
            </w:r>
          </w:p>
        </w:tc>
        <w:tc>
          <w:tcPr>
            <w:tcW w:w="3515" w:type="dxa"/>
          </w:tcPr>
          <w:p w:rsidR="00885284" w:rsidRDefault="00885284">
            <w:pPr>
              <w:pStyle w:val="ConsPlusNormal"/>
            </w:pPr>
            <w:r>
              <w:t>Показатель 3</w:t>
            </w:r>
          </w:p>
          <w:p w:rsidR="00885284" w:rsidRDefault="00885284">
            <w:pPr>
              <w:pStyle w:val="ConsPlusNormal"/>
            </w:pPr>
            <w:r>
              <w:t>"Количество предприятий, реализующих программы повышения производительности труда в рамках региональной программы "Производительность труда и поддержка занятости"</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52.</w:t>
            </w:r>
          </w:p>
        </w:tc>
        <w:tc>
          <w:tcPr>
            <w:tcW w:w="3515" w:type="dxa"/>
          </w:tcPr>
          <w:p w:rsidR="00885284" w:rsidRDefault="00885284">
            <w:pPr>
              <w:pStyle w:val="ConsPlusNormal"/>
            </w:pPr>
            <w:r>
              <w:t>Контрольное событие 1</w:t>
            </w:r>
          </w:p>
          <w:p w:rsidR="00885284" w:rsidRDefault="00885284">
            <w:pPr>
              <w:pStyle w:val="ConsPlusNormal"/>
            </w:pPr>
            <w:r>
              <w:t>"Анализ информации о фактическом количестве заключенных соглашений между предприятиями и РЦК"</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 начиная со второго квартала текущего года</w:t>
            </w:r>
          </w:p>
        </w:tc>
        <w:tc>
          <w:tcPr>
            <w:tcW w:w="2268" w:type="dxa"/>
          </w:tcPr>
          <w:p w:rsidR="00885284" w:rsidRDefault="00885284">
            <w:pPr>
              <w:pStyle w:val="ConsPlusNormal"/>
            </w:pPr>
            <w:r>
              <w:t>риски сокращения объемов финансирования Программы;</w:t>
            </w:r>
          </w:p>
          <w:p w:rsidR="00885284" w:rsidRDefault="00885284">
            <w:pPr>
              <w:pStyle w:val="ConsPlusNormal"/>
            </w:pPr>
            <w:r>
              <w:t>непредвиденные риски, связанные с негативными явлениями в экономике</w:t>
            </w:r>
          </w:p>
        </w:tc>
      </w:tr>
      <w:tr w:rsidR="00885284">
        <w:tc>
          <w:tcPr>
            <w:tcW w:w="624" w:type="dxa"/>
          </w:tcPr>
          <w:p w:rsidR="00885284" w:rsidRDefault="00885284">
            <w:pPr>
              <w:pStyle w:val="ConsPlusNormal"/>
              <w:jc w:val="center"/>
            </w:pPr>
            <w:r>
              <w:t>53.</w:t>
            </w:r>
          </w:p>
        </w:tc>
        <w:tc>
          <w:tcPr>
            <w:tcW w:w="3515" w:type="dxa"/>
          </w:tcPr>
          <w:p w:rsidR="00885284" w:rsidRDefault="00885284">
            <w:pPr>
              <w:pStyle w:val="ConsPlusNormal"/>
            </w:pPr>
            <w:r>
              <w:t>Показатель 4</w:t>
            </w:r>
          </w:p>
          <w:p w:rsidR="00885284" w:rsidRDefault="00885284">
            <w:pPr>
              <w:pStyle w:val="ConsPlusNormal"/>
            </w:pPr>
            <w:r>
              <w:t>"Количество сотрудников предприятий, обученных инструментам повышения производительности труда"</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50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54.</w:t>
            </w:r>
          </w:p>
        </w:tc>
        <w:tc>
          <w:tcPr>
            <w:tcW w:w="3515" w:type="dxa"/>
          </w:tcPr>
          <w:p w:rsidR="00885284" w:rsidRDefault="00885284">
            <w:pPr>
              <w:pStyle w:val="ConsPlusNormal"/>
            </w:pPr>
            <w:r>
              <w:t>Контрольное событие 1</w:t>
            </w:r>
          </w:p>
          <w:p w:rsidR="00885284" w:rsidRDefault="00885284">
            <w:pPr>
              <w:pStyle w:val="ConsPlusNormal"/>
            </w:pPr>
            <w:r>
              <w:t xml:space="preserve">"Анализ информации о фактическом количестве заключенных соглашений между </w:t>
            </w:r>
            <w:r>
              <w:lastRenderedPageBreak/>
              <w:t>предприятиями и РЦК"</w:t>
            </w:r>
          </w:p>
        </w:tc>
        <w:tc>
          <w:tcPr>
            <w:tcW w:w="3798" w:type="dxa"/>
          </w:tcPr>
          <w:p w:rsidR="00885284" w:rsidRDefault="00885284">
            <w:pPr>
              <w:pStyle w:val="ConsPlusNormal"/>
              <w:jc w:val="center"/>
            </w:pPr>
            <w:r>
              <w:lastRenderedPageBreak/>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 xml:space="preserve">первое число месяца, следующего за отчетным кварталом, начиная </w:t>
            </w:r>
            <w:r>
              <w:lastRenderedPageBreak/>
              <w:t>со второго квартала текущего года</w:t>
            </w:r>
          </w:p>
        </w:tc>
        <w:tc>
          <w:tcPr>
            <w:tcW w:w="2268" w:type="dxa"/>
          </w:tcPr>
          <w:p w:rsidR="00885284" w:rsidRDefault="00885284">
            <w:pPr>
              <w:pStyle w:val="ConsPlusNormal"/>
            </w:pPr>
            <w:r>
              <w:lastRenderedPageBreak/>
              <w:t>риски сокращения объемов финансирования Программы;</w:t>
            </w:r>
          </w:p>
          <w:p w:rsidR="00885284" w:rsidRDefault="00885284">
            <w:pPr>
              <w:pStyle w:val="ConsPlusNormal"/>
            </w:pPr>
            <w:r>
              <w:lastRenderedPageBreak/>
              <w:t>непредвиденные риски, связанные с негативными явлениями в экономике</w:t>
            </w:r>
          </w:p>
        </w:tc>
      </w:tr>
      <w:tr w:rsidR="00885284">
        <w:tc>
          <w:tcPr>
            <w:tcW w:w="624" w:type="dxa"/>
          </w:tcPr>
          <w:p w:rsidR="00885284" w:rsidRDefault="00885284">
            <w:pPr>
              <w:pStyle w:val="ConsPlusNormal"/>
              <w:jc w:val="center"/>
            </w:pPr>
            <w:r>
              <w:lastRenderedPageBreak/>
              <w:t>55.</w:t>
            </w:r>
          </w:p>
        </w:tc>
        <w:tc>
          <w:tcPr>
            <w:tcW w:w="3515" w:type="dxa"/>
          </w:tcPr>
          <w:p w:rsidR="00885284" w:rsidRDefault="00885284">
            <w:pPr>
              <w:pStyle w:val="ConsPlusNormal"/>
            </w:pPr>
            <w:r>
              <w:t>Региональный проект</w:t>
            </w:r>
          </w:p>
          <w:p w:rsidR="00885284" w:rsidRDefault="00885284">
            <w:pPr>
              <w:pStyle w:val="ConsPlusNormal"/>
            </w:pPr>
            <w:r>
              <w:t>"Системные меры по повышению производительности труда"</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56.</w:t>
            </w:r>
          </w:p>
        </w:tc>
        <w:tc>
          <w:tcPr>
            <w:tcW w:w="3515" w:type="dxa"/>
          </w:tcPr>
          <w:p w:rsidR="00885284" w:rsidRDefault="00885284">
            <w:pPr>
              <w:pStyle w:val="ConsPlusNormal"/>
            </w:pPr>
            <w:r>
              <w:t>Показатель 1</w:t>
            </w:r>
          </w:p>
          <w:p w:rsidR="00885284" w:rsidRDefault="00885284">
            <w:pPr>
              <w:pStyle w:val="ConsPlusNormal"/>
            </w:pPr>
            <w:r>
              <w:t>"Количество предприятий, получивших льготные кредиты (займы), предоставленные ОФРП"</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57.</w:t>
            </w:r>
          </w:p>
        </w:tc>
        <w:tc>
          <w:tcPr>
            <w:tcW w:w="3515" w:type="dxa"/>
          </w:tcPr>
          <w:p w:rsidR="00885284" w:rsidRDefault="00885284">
            <w:pPr>
              <w:pStyle w:val="ConsPlusNormal"/>
            </w:pPr>
            <w:r>
              <w:t>Контрольное событие 1</w:t>
            </w:r>
          </w:p>
          <w:p w:rsidR="00885284" w:rsidRDefault="00885284">
            <w:pPr>
              <w:pStyle w:val="ConsPlusNormal"/>
            </w:pPr>
            <w:r>
              <w:t>"Подписание договора о предоставлении льготного займа между предприятием и ОФРП"</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31 декабря</w:t>
            </w:r>
          </w:p>
          <w:p w:rsidR="00885284" w:rsidRDefault="00885284">
            <w:pPr>
              <w:pStyle w:val="ConsPlusNormal"/>
              <w:jc w:val="center"/>
            </w:pPr>
            <w:r>
              <w:t>2019 года</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p w:rsidR="00885284" w:rsidRDefault="00885284">
            <w:pPr>
              <w:pStyle w:val="ConsPlusNormal"/>
            </w:pPr>
            <w:r>
              <w:t>нормативно-правовые риски</w:t>
            </w:r>
          </w:p>
        </w:tc>
      </w:tr>
      <w:tr w:rsidR="00885284">
        <w:tc>
          <w:tcPr>
            <w:tcW w:w="624" w:type="dxa"/>
          </w:tcPr>
          <w:p w:rsidR="00885284" w:rsidRDefault="00885284">
            <w:pPr>
              <w:pStyle w:val="ConsPlusNormal"/>
              <w:jc w:val="center"/>
            </w:pPr>
            <w:r>
              <w:t>58.</w:t>
            </w:r>
          </w:p>
        </w:tc>
        <w:tc>
          <w:tcPr>
            <w:tcW w:w="3515" w:type="dxa"/>
          </w:tcPr>
          <w:p w:rsidR="00885284" w:rsidRDefault="00885284">
            <w:pPr>
              <w:pStyle w:val="ConsPlusNormal"/>
            </w:pPr>
            <w:r>
              <w:t>Показатель 2</w:t>
            </w:r>
          </w:p>
          <w:p w:rsidR="00885284" w:rsidRDefault="00885284">
            <w:pPr>
              <w:pStyle w:val="ConsPlusNormal"/>
            </w:pPr>
            <w:r>
              <w:t>"Количество инвестиционных проектов, подготовленных промышленными предприятиями с целью получения льготного займа в ОФРП"</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3</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59.</w:t>
            </w:r>
          </w:p>
        </w:tc>
        <w:tc>
          <w:tcPr>
            <w:tcW w:w="3515" w:type="dxa"/>
          </w:tcPr>
          <w:p w:rsidR="00885284" w:rsidRDefault="00885284">
            <w:pPr>
              <w:pStyle w:val="ConsPlusNormal"/>
            </w:pPr>
            <w:r>
              <w:t>Контрольное событие 1</w:t>
            </w:r>
          </w:p>
          <w:p w:rsidR="00885284" w:rsidRDefault="00885284">
            <w:pPr>
              <w:pStyle w:val="ConsPlusNormal"/>
            </w:pPr>
            <w:r>
              <w:t xml:space="preserve">"Анализ информации о фактическом количестве инвестиционных проектов </w:t>
            </w:r>
            <w:r>
              <w:lastRenderedPageBreak/>
              <w:t>промышленных предприятий, представленных в ОФРП с целью получения льготного займа"</w:t>
            </w:r>
          </w:p>
        </w:tc>
        <w:tc>
          <w:tcPr>
            <w:tcW w:w="3798" w:type="dxa"/>
          </w:tcPr>
          <w:p w:rsidR="00885284" w:rsidRDefault="00885284">
            <w:pPr>
              <w:pStyle w:val="ConsPlusNormal"/>
              <w:jc w:val="center"/>
            </w:pPr>
            <w:r>
              <w:lastRenderedPageBreak/>
              <w:t>Севрюков А.О.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31 декабря</w:t>
            </w:r>
          </w:p>
          <w:p w:rsidR="00885284" w:rsidRDefault="00885284">
            <w:pPr>
              <w:pStyle w:val="ConsPlusNormal"/>
              <w:jc w:val="center"/>
            </w:pPr>
            <w:r>
              <w:t>2019 года</w:t>
            </w:r>
          </w:p>
        </w:tc>
        <w:tc>
          <w:tcPr>
            <w:tcW w:w="2268" w:type="dxa"/>
          </w:tcPr>
          <w:p w:rsidR="00885284" w:rsidRDefault="00885284">
            <w:pPr>
              <w:pStyle w:val="ConsPlusNormal"/>
            </w:pPr>
            <w:r>
              <w:t xml:space="preserve">непредвиденные риски, связанные с негативными явлениями в </w:t>
            </w:r>
            <w:r>
              <w:lastRenderedPageBreak/>
              <w:t>экономике</w:t>
            </w:r>
          </w:p>
        </w:tc>
      </w:tr>
      <w:tr w:rsidR="00885284">
        <w:tc>
          <w:tcPr>
            <w:tcW w:w="624" w:type="dxa"/>
          </w:tcPr>
          <w:p w:rsidR="00885284" w:rsidRDefault="00885284">
            <w:pPr>
              <w:pStyle w:val="ConsPlusNormal"/>
              <w:jc w:val="center"/>
            </w:pPr>
            <w:r>
              <w:lastRenderedPageBreak/>
              <w:t>60.</w:t>
            </w:r>
          </w:p>
        </w:tc>
        <w:tc>
          <w:tcPr>
            <w:tcW w:w="3515" w:type="dxa"/>
          </w:tcPr>
          <w:p w:rsidR="00885284" w:rsidRDefault="00885284">
            <w:pPr>
              <w:pStyle w:val="ConsPlusNormal"/>
            </w:pPr>
            <w:r>
              <w:t>Основное мероприятие 1</w:t>
            </w:r>
          </w:p>
          <w:p w:rsidR="00885284" w:rsidRDefault="00885284">
            <w:pPr>
              <w:pStyle w:val="ConsPlusNormal"/>
            </w:pPr>
            <w:r>
              <w:t>"Проведение мероприятий, направленных на информационное обеспечение промышленных предприятий в Оренбургской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61.</w:t>
            </w:r>
          </w:p>
        </w:tc>
        <w:tc>
          <w:tcPr>
            <w:tcW w:w="3515" w:type="dxa"/>
          </w:tcPr>
          <w:p w:rsidR="00885284" w:rsidRDefault="00885284">
            <w:pPr>
              <w:pStyle w:val="ConsPlusNormal"/>
            </w:pPr>
            <w:r>
              <w:t>Показатель 1</w:t>
            </w:r>
          </w:p>
          <w:p w:rsidR="00885284" w:rsidRDefault="00885284">
            <w:pPr>
              <w:pStyle w:val="ConsPlusNormal"/>
            </w:pPr>
            <w:r>
              <w:t>"Количество представителей минэкономразвития, принявших участие в проведении областных конкурсов профессионального мастерства"</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5</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62.</w:t>
            </w:r>
          </w:p>
        </w:tc>
        <w:tc>
          <w:tcPr>
            <w:tcW w:w="3515" w:type="dxa"/>
          </w:tcPr>
          <w:p w:rsidR="00885284" w:rsidRDefault="00885284">
            <w:pPr>
              <w:pStyle w:val="ConsPlusNormal"/>
            </w:pPr>
            <w:r>
              <w:t>Контрольное событие 1</w:t>
            </w:r>
          </w:p>
          <w:p w:rsidR="00885284" w:rsidRDefault="00885284">
            <w:pPr>
              <w:pStyle w:val="ConsPlusNormal"/>
            </w:pPr>
            <w:r>
              <w:t>"Анализ информации о фактическом участии представителей минэкономразвития в проведении областных конкурсов профессионального мастерства"</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63.</w:t>
            </w:r>
          </w:p>
        </w:tc>
        <w:tc>
          <w:tcPr>
            <w:tcW w:w="3515" w:type="dxa"/>
          </w:tcPr>
          <w:p w:rsidR="00885284" w:rsidRDefault="00885284">
            <w:pPr>
              <w:pStyle w:val="ConsPlusNormal"/>
            </w:pPr>
            <w:r>
              <w:t>Показатель 2</w:t>
            </w:r>
          </w:p>
          <w:p w:rsidR="00885284" w:rsidRDefault="00885284">
            <w:pPr>
              <w:pStyle w:val="ConsPlusNormal"/>
            </w:pPr>
            <w:r>
              <w:t>"Количество представителей минэкономразвития, принявших участие в выездных мероприятиях по привлечению инвесторов"</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5</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64.</w:t>
            </w:r>
          </w:p>
        </w:tc>
        <w:tc>
          <w:tcPr>
            <w:tcW w:w="3515" w:type="dxa"/>
          </w:tcPr>
          <w:p w:rsidR="00885284" w:rsidRDefault="00885284">
            <w:pPr>
              <w:pStyle w:val="ConsPlusNormal"/>
            </w:pPr>
            <w:r>
              <w:t>Контрольное событие 1</w:t>
            </w:r>
          </w:p>
          <w:p w:rsidR="00885284" w:rsidRDefault="00885284">
            <w:pPr>
              <w:pStyle w:val="ConsPlusNormal"/>
            </w:pPr>
            <w:r>
              <w:t xml:space="preserve">"Анализ информации о фактическом участии </w:t>
            </w:r>
            <w:r>
              <w:lastRenderedPageBreak/>
              <w:t>представителей минэкономразвития в выездных мероприятиях по привлечению инвесторов"</w:t>
            </w:r>
          </w:p>
        </w:tc>
        <w:tc>
          <w:tcPr>
            <w:tcW w:w="3798" w:type="dxa"/>
          </w:tcPr>
          <w:p w:rsidR="00885284" w:rsidRDefault="00885284">
            <w:pPr>
              <w:pStyle w:val="ConsPlusNormal"/>
              <w:jc w:val="center"/>
            </w:pPr>
            <w:r>
              <w:lastRenderedPageBreak/>
              <w:t xml:space="preserve">Севрюков Андрей Олегович - заместитель начальника управления - начальник отдела по развитию </w:t>
            </w:r>
            <w:r>
              <w:lastRenderedPageBreak/>
              <w:t>промышленности минэкономразвития</w:t>
            </w:r>
          </w:p>
        </w:tc>
        <w:tc>
          <w:tcPr>
            <w:tcW w:w="1474" w:type="dxa"/>
          </w:tcPr>
          <w:p w:rsidR="00885284" w:rsidRDefault="00885284">
            <w:pPr>
              <w:pStyle w:val="ConsPlusNormal"/>
              <w:jc w:val="center"/>
            </w:pPr>
            <w:r>
              <w:lastRenderedPageBreak/>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 xml:space="preserve">первое число месяца, следующего за отчетным </w:t>
            </w:r>
            <w:r>
              <w:lastRenderedPageBreak/>
              <w:t>кварталом</w:t>
            </w:r>
          </w:p>
        </w:tc>
        <w:tc>
          <w:tcPr>
            <w:tcW w:w="2268" w:type="dxa"/>
          </w:tcPr>
          <w:p w:rsidR="00885284" w:rsidRDefault="00885284">
            <w:pPr>
              <w:pStyle w:val="ConsPlusNormal"/>
            </w:pPr>
            <w:r>
              <w:lastRenderedPageBreak/>
              <w:t xml:space="preserve">административные риски, связанные с ошибками управления </w:t>
            </w:r>
            <w:r>
              <w:lastRenderedPageBreak/>
              <w:t>реализацией Программы</w:t>
            </w:r>
          </w:p>
        </w:tc>
      </w:tr>
      <w:tr w:rsidR="00885284">
        <w:tc>
          <w:tcPr>
            <w:tcW w:w="624" w:type="dxa"/>
          </w:tcPr>
          <w:p w:rsidR="00885284" w:rsidRDefault="00885284">
            <w:pPr>
              <w:pStyle w:val="ConsPlusNormal"/>
              <w:jc w:val="center"/>
            </w:pPr>
            <w:r>
              <w:lastRenderedPageBreak/>
              <w:t>65.</w:t>
            </w:r>
          </w:p>
        </w:tc>
        <w:tc>
          <w:tcPr>
            <w:tcW w:w="3515" w:type="dxa"/>
          </w:tcPr>
          <w:p w:rsidR="00885284" w:rsidRDefault="00885284">
            <w:pPr>
              <w:pStyle w:val="ConsPlusNormal"/>
            </w:pPr>
            <w:r>
              <w:t>Показатель 3</w:t>
            </w:r>
          </w:p>
          <w:p w:rsidR="00885284" w:rsidRDefault="00885284">
            <w:pPr>
              <w:pStyle w:val="ConsPlusNormal"/>
            </w:pPr>
            <w:r>
              <w:t>"Количество промышленных предприятий, привлеченных для участия в мероприятиях, направленных на развитие кооперационных связей"</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66.</w:t>
            </w:r>
          </w:p>
        </w:tc>
        <w:tc>
          <w:tcPr>
            <w:tcW w:w="3515" w:type="dxa"/>
          </w:tcPr>
          <w:p w:rsidR="00885284" w:rsidRDefault="00885284">
            <w:pPr>
              <w:pStyle w:val="ConsPlusNormal"/>
            </w:pPr>
            <w:r>
              <w:t>Контрольное событие 1</w:t>
            </w:r>
          </w:p>
          <w:p w:rsidR="00885284" w:rsidRDefault="00885284">
            <w:pPr>
              <w:pStyle w:val="ConsPlusNormal"/>
            </w:pPr>
            <w:r>
              <w:t>"Анализ информации о фактическом участии предприятий в мероприятиях, направленных на развитие кооперационных связей"</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67.</w:t>
            </w:r>
          </w:p>
        </w:tc>
        <w:tc>
          <w:tcPr>
            <w:tcW w:w="3515" w:type="dxa"/>
          </w:tcPr>
          <w:p w:rsidR="00885284" w:rsidRDefault="00885284">
            <w:pPr>
              <w:pStyle w:val="ConsPlusNormal"/>
            </w:pPr>
            <w:r>
              <w:t>Региональный проект</w:t>
            </w:r>
          </w:p>
          <w:p w:rsidR="00885284" w:rsidRDefault="00885284">
            <w:pPr>
              <w:pStyle w:val="ConsPlusNormal"/>
            </w:pPr>
            <w:r>
              <w:t>"Промышленный экспорт Оренбургской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68.</w:t>
            </w:r>
          </w:p>
        </w:tc>
        <w:tc>
          <w:tcPr>
            <w:tcW w:w="3515" w:type="dxa"/>
          </w:tcPr>
          <w:p w:rsidR="00885284" w:rsidRDefault="00885284">
            <w:pPr>
              <w:pStyle w:val="ConsPlusNormal"/>
            </w:pPr>
            <w:r>
              <w:t>Показатель 1</w:t>
            </w:r>
          </w:p>
          <w:p w:rsidR="00885284" w:rsidRDefault="00885284">
            <w:pPr>
              <w:pStyle w:val="ConsPlusNormal"/>
            </w:pPr>
            <w:r>
              <w:t>"Объем экспорта конкурентоспособной несырьевой неэнергетической промышленной продукции"</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млн. долларов США</w:t>
            </w:r>
          </w:p>
        </w:tc>
        <w:tc>
          <w:tcPr>
            <w:tcW w:w="1644" w:type="dxa"/>
          </w:tcPr>
          <w:p w:rsidR="00885284" w:rsidRDefault="00885284">
            <w:pPr>
              <w:pStyle w:val="ConsPlusNormal"/>
              <w:jc w:val="center"/>
            </w:pPr>
            <w:r>
              <w:t>1126,5</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69.</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и анализ информации, полученной от Оренбургской таможни о внешней торговле"</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15 июня 2019 года</w:t>
            </w:r>
          </w:p>
          <w:p w:rsidR="00885284" w:rsidRDefault="00885284">
            <w:pPr>
              <w:pStyle w:val="ConsPlusNormal"/>
              <w:jc w:val="center"/>
            </w:pPr>
            <w:r>
              <w:t>15 сентября</w:t>
            </w:r>
          </w:p>
          <w:p w:rsidR="00885284" w:rsidRDefault="00885284">
            <w:pPr>
              <w:pStyle w:val="ConsPlusNormal"/>
              <w:jc w:val="center"/>
            </w:pPr>
            <w:r>
              <w:t>2019 года</w:t>
            </w:r>
          </w:p>
          <w:p w:rsidR="00885284" w:rsidRDefault="00885284">
            <w:pPr>
              <w:pStyle w:val="ConsPlusNormal"/>
              <w:jc w:val="center"/>
            </w:pPr>
            <w:r>
              <w:t>15 декабря</w:t>
            </w:r>
          </w:p>
          <w:p w:rsidR="00885284" w:rsidRDefault="00885284">
            <w:pPr>
              <w:pStyle w:val="ConsPlusNormal"/>
              <w:jc w:val="center"/>
            </w:pPr>
            <w:r>
              <w:t>2019 года</w:t>
            </w:r>
          </w:p>
        </w:tc>
        <w:tc>
          <w:tcPr>
            <w:tcW w:w="2268" w:type="dxa"/>
          </w:tcPr>
          <w:p w:rsidR="00885284" w:rsidRDefault="00885284">
            <w:pPr>
              <w:pStyle w:val="ConsPlusNormal"/>
            </w:pPr>
            <w:r>
              <w:t>риски сокращения объемов финансирования Программы;</w:t>
            </w:r>
          </w:p>
          <w:p w:rsidR="00885284" w:rsidRDefault="00885284">
            <w:pPr>
              <w:pStyle w:val="ConsPlusNormal"/>
            </w:pPr>
            <w:r>
              <w:t xml:space="preserve">непредвиденные риски, связанные с негативными </w:t>
            </w:r>
            <w:r>
              <w:lastRenderedPageBreak/>
              <w:t>явлениями в экономике</w:t>
            </w:r>
          </w:p>
        </w:tc>
      </w:tr>
      <w:tr w:rsidR="00885284">
        <w:tc>
          <w:tcPr>
            <w:tcW w:w="624" w:type="dxa"/>
          </w:tcPr>
          <w:p w:rsidR="00885284" w:rsidRDefault="00885284">
            <w:pPr>
              <w:pStyle w:val="ConsPlusNormal"/>
              <w:jc w:val="center"/>
            </w:pPr>
            <w:r>
              <w:lastRenderedPageBreak/>
              <w:t>70.</w:t>
            </w:r>
          </w:p>
        </w:tc>
        <w:tc>
          <w:tcPr>
            <w:tcW w:w="3515" w:type="dxa"/>
          </w:tcPr>
          <w:p w:rsidR="00885284" w:rsidRDefault="00885284">
            <w:pPr>
              <w:pStyle w:val="ConsPlusNormal"/>
            </w:pPr>
            <w:r>
              <w:t>Показатель 2</w:t>
            </w:r>
          </w:p>
          <w:p w:rsidR="00885284" w:rsidRDefault="00885284">
            <w:pPr>
              <w:pStyle w:val="ConsPlusNormal"/>
            </w:pPr>
            <w:r>
              <w:t>"Количество промышленных предприятий - экспортеров несырьевой неэнергетической промышленной продукции"</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38</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71.</w:t>
            </w:r>
          </w:p>
        </w:tc>
        <w:tc>
          <w:tcPr>
            <w:tcW w:w="3515" w:type="dxa"/>
          </w:tcPr>
          <w:p w:rsidR="00885284" w:rsidRDefault="00885284">
            <w:pPr>
              <w:pStyle w:val="ConsPlusNormal"/>
            </w:pPr>
            <w:r>
              <w:t>Контрольное событие 1</w:t>
            </w:r>
          </w:p>
          <w:p w:rsidR="00885284" w:rsidRDefault="00885284">
            <w:pPr>
              <w:pStyle w:val="ConsPlusNormal"/>
            </w:pPr>
            <w:r>
              <w:t>"Анализ информации о количестве промышленных предприятий, участвующих в реализации регионального проекта "Промышленный экспорт Оренбургской области"</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последнее число месяца, следующего за отчетным кварталом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72.</w:t>
            </w:r>
          </w:p>
        </w:tc>
        <w:tc>
          <w:tcPr>
            <w:tcW w:w="3515" w:type="dxa"/>
          </w:tcPr>
          <w:p w:rsidR="00885284" w:rsidRDefault="00885284">
            <w:pPr>
              <w:pStyle w:val="ConsPlusNormal"/>
            </w:pPr>
            <w:r>
              <w:t>Показатель 3</w:t>
            </w:r>
          </w:p>
          <w:p w:rsidR="00885284" w:rsidRDefault="00885284">
            <w:pPr>
              <w:pStyle w:val="ConsPlusNormal"/>
            </w:pPr>
            <w:r>
              <w:t>"Количество промышленных предприятий, воспользовавшихся услугами ЦПЭ"</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73.</w:t>
            </w:r>
          </w:p>
        </w:tc>
        <w:tc>
          <w:tcPr>
            <w:tcW w:w="3515" w:type="dxa"/>
          </w:tcPr>
          <w:p w:rsidR="00885284" w:rsidRDefault="00885284">
            <w:pPr>
              <w:pStyle w:val="ConsPlusNormal"/>
            </w:pPr>
            <w:r>
              <w:t>Контрольное событие 1</w:t>
            </w:r>
          </w:p>
          <w:p w:rsidR="00885284" w:rsidRDefault="00885284">
            <w:pPr>
              <w:pStyle w:val="ConsPlusNormal"/>
            </w:pPr>
            <w:r>
              <w:t>"Анализ информации о количестве промышленных предприятий, воспользовавшихся услугами ЦПЭ"</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последнее число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p w:rsidR="00885284" w:rsidRDefault="00885284">
            <w:pPr>
              <w:pStyle w:val="ConsPlusNormal"/>
            </w:pPr>
            <w:r>
              <w:t>непредвиденные риски, связанные с негативными явлениями в экономике</w:t>
            </w:r>
          </w:p>
        </w:tc>
      </w:tr>
      <w:tr w:rsidR="00885284">
        <w:tc>
          <w:tcPr>
            <w:tcW w:w="624" w:type="dxa"/>
          </w:tcPr>
          <w:p w:rsidR="00885284" w:rsidRDefault="00885284">
            <w:pPr>
              <w:pStyle w:val="ConsPlusNormal"/>
              <w:jc w:val="center"/>
              <w:outlineLvl w:val="4"/>
            </w:pPr>
            <w:r>
              <w:t>74.</w:t>
            </w:r>
          </w:p>
        </w:tc>
        <w:tc>
          <w:tcPr>
            <w:tcW w:w="3515" w:type="dxa"/>
          </w:tcPr>
          <w:p w:rsidR="00885284" w:rsidRDefault="00885284">
            <w:pPr>
              <w:pStyle w:val="ConsPlusNormal"/>
            </w:pPr>
            <w:r>
              <w:t>Подпрограмма 4</w:t>
            </w:r>
          </w:p>
          <w:p w:rsidR="00885284" w:rsidRDefault="00885284">
            <w:pPr>
              <w:pStyle w:val="ConsPlusNormal"/>
            </w:pPr>
            <w:r>
              <w:t xml:space="preserve">"Развитие малого и среднего </w:t>
            </w:r>
            <w:r>
              <w:lastRenderedPageBreak/>
              <w:t>предпринимательства"</w:t>
            </w:r>
          </w:p>
        </w:tc>
        <w:tc>
          <w:tcPr>
            <w:tcW w:w="3798" w:type="dxa"/>
          </w:tcPr>
          <w:p w:rsidR="00885284" w:rsidRDefault="00885284">
            <w:pPr>
              <w:pStyle w:val="ConsPlusNormal"/>
              <w:jc w:val="center"/>
            </w:pPr>
            <w:r>
              <w:lastRenderedPageBreak/>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75.</w:t>
            </w:r>
          </w:p>
        </w:tc>
        <w:tc>
          <w:tcPr>
            <w:tcW w:w="3515" w:type="dxa"/>
          </w:tcPr>
          <w:p w:rsidR="00885284" w:rsidRDefault="00885284">
            <w:pPr>
              <w:pStyle w:val="ConsPlusNormal"/>
            </w:pPr>
            <w:r>
              <w:t>Региональный проект</w:t>
            </w:r>
          </w:p>
          <w:p w:rsidR="00885284" w:rsidRDefault="00885284">
            <w:pPr>
              <w:pStyle w:val="ConsPlusNormal"/>
            </w:pPr>
            <w:r>
              <w:t>"Улучшение условий ведения предпринимательской деятельности"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76.</w:t>
            </w:r>
          </w:p>
        </w:tc>
        <w:tc>
          <w:tcPr>
            <w:tcW w:w="3515" w:type="dxa"/>
          </w:tcPr>
          <w:p w:rsidR="00885284" w:rsidRDefault="00885284">
            <w:pPr>
              <w:pStyle w:val="ConsPlusNormal"/>
            </w:pPr>
            <w:r>
              <w:t>Показатель 1</w:t>
            </w:r>
          </w:p>
          <w:p w:rsidR="00885284" w:rsidRDefault="00885284">
            <w:pPr>
              <w:pStyle w:val="ConsPlusNormal"/>
            </w:pPr>
            <w:r>
              <w:t>"Численность занятых в сфере МСП, включая индивидуальных предпринимателей (нарастающим итогом, базовое значение - 206,994 единицы)"</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209,9</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77.</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78.</w:t>
            </w:r>
          </w:p>
        </w:tc>
        <w:tc>
          <w:tcPr>
            <w:tcW w:w="3515" w:type="dxa"/>
          </w:tcPr>
          <w:p w:rsidR="00885284" w:rsidRDefault="00885284">
            <w:pPr>
              <w:pStyle w:val="ConsPlusNormal"/>
            </w:pPr>
            <w:r>
              <w:t>Показатель 2</w:t>
            </w:r>
          </w:p>
          <w:p w:rsidR="00885284" w:rsidRDefault="00885284">
            <w:pPr>
              <w:pStyle w:val="ConsPlusNormal"/>
            </w:pPr>
            <w:r>
              <w:t>"Доля МСП в ВРП (нарастающим итогом, базовое значение - 17,9 процента)"</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18</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79.</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80.</w:t>
            </w:r>
          </w:p>
        </w:tc>
        <w:tc>
          <w:tcPr>
            <w:tcW w:w="3515" w:type="dxa"/>
          </w:tcPr>
          <w:p w:rsidR="00885284" w:rsidRDefault="00885284">
            <w:pPr>
              <w:pStyle w:val="ConsPlusNormal"/>
            </w:pPr>
            <w:r>
              <w:t>Показатель 3</w:t>
            </w:r>
          </w:p>
          <w:p w:rsidR="00885284" w:rsidRDefault="00885284">
            <w:pPr>
              <w:pStyle w:val="ConsPlusNormal"/>
            </w:pPr>
            <w:r>
              <w:t xml:space="preserve">"Доля экспортеров, являющихся субъектами МСП, включая индивидуальных </w:t>
            </w:r>
            <w:r>
              <w:lastRenderedPageBreak/>
              <w:t>предпринимателей, в общем объеме несырьевого экспорта (нарастающим итогом, базовое значение - 2,5 процента)"</w:t>
            </w:r>
          </w:p>
        </w:tc>
        <w:tc>
          <w:tcPr>
            <w:tcW w:w="3798" w:type="dxa"/>
          </w:tcPr>
          <w:p w:rsidR="00885284" w:rsidRDefault="00885284">
            <w:pPr>
              <w:pStyle w:val="ConsPlusNormal"/>
              <w:jc w:val="center"/>
            </w:pPr>
            <w:r>
              <w:lastRenderedPageBreak/>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2,55</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81.</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82.</w:t>
            </w:r>
          </w:p>
        </w:tc>
        <w:tc>
          <w:tcPr>
            <w:tcW w:w="3515" w:type="dxa"/>
          </w:tcPr>
          <w:p w:rsidR="00885284" w:rsidRDefault="00885284">
            <w:pPr>
              <w:pStyle w:val="ConsPlusNormal"/>
            </w:pPr>
            <w:r>
              <w:t>Региональный проект</w:t>
            </w:r>
          </w:p>
          <w:p w:rsidR="00885284" w:rsidRDefault="00885284">
            <w:pPr>
              <w:pStyle w:val="ConsPlusNormal"/>
            </w:pPr>
            <w:r>
              <w:t>"Расширение доступа субъектов малого и среднего предпринимательства к финансовой поддержке, в том числе к льготному финансированию"</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83.</w:t>
            </w:r>
          </w:p>
        </w:tc>
        <w:tc>
          <w:tcPr>
            <w:tcW w:w="3515" w:type="dxa"/>
          </w:tcPr>
          <w:p w:rsidR="00885284" w:rsidRDefault="00885284">
            <w:pPr>
              <w:pStyle w:val="ConsPlusNormal"/>
            </w:pPr>
            <w:r>
              <w:t>Показатель 1</w:t>
            </w:r>
          </w:p>
          <w:p w:rsidR="00885284" w:rsidRDefault="00885284">
            <w:pPr>
              <w:pStyle w:val="ConsPlusNormal"/>
            </w:pPr>
            <w:r>
              <w:t>"Количество выдаваемых микрозаймов" (нарастающим итогом, базовое значение - 352 единицы)</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352</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84.</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не позднее 10 числа месяца, следующего за отчетным периодом</w:t>
            </w:r>
          </w:p>
        </w:tc>
        <w:tc>
          <w:tcPr>
            <w:tcW w:w="2268" w:type="dxa"/>
          </w:tcPr>
          <w:p w:rsidR="00885284" w:rsidRDefault="00885284">
            <w:pPr>
              <w:pStyle w:val="ConsPlusNormal"/>
            </w:pPr>
            <w:r>
              <w:t>риски сокращения объемов финансирования Программы;</w:t>
            </w:r>
          </w:p>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lastRenderedPageBreak/>
              <w:t>85.</w:t>
            </w:r>
          </w:p>
        </w:tc>
        <w:tc>
          <w:tcPr>
            <w:tcW w:w="3515" w:type="dxa"/>
          </w:tcPr>
          <w:p w:rsidR="00885284" w:rsidRDefault="00885284">
            <w:pPr>
              <w:pStyle w:val="ConsPlusNormal"/>
            </w:pPr>
            <w:r>
              <w:t>Региональный проект</w:t>
            </w:r>
          </w:p>
          <w:p w:rsidR="00885284" w:rsidRDefault="00885284">
            <w:pPr>
              <w:pStyle w:val="ConsPlusNormal"/>
            </w:pPr>
            <w:r>
              <w:t>"Акселерация субъектов малого и среднего предпринимательства"</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86.</w:t>
            </w:r>
          </w:p>
        </w:tc>
        <w:tc>
          <w:tcPr>
            <w:tcW w:w="3515" w:type="dxa"/>
          </w:tcPr>
          <w:p w:rsidR="00885284" w:rsidRDefault="00885284">
            <w:pPr>
              <w:pStyle w:val="ConsPlusNormal"/>
            </w:pPr>
            <w:r>
              <w:t>Показатель 1</w:t>
            </w:r>
          </w:p>
          <w:p w:rsidR="00885284" w:rsidRDefault="00885284">
            <w:pPr>
              <w:pStyle w:val="ConsPlusNormal"/>
            </w:pPr>
            <w:r>
              <w:t>"Количество субъектов МСП, выведенных на экспорт при поддержке центра координации поддержки экспортно ориентированных субъектов МСП (нарастающим итогом, базовое значение - 11 единиц)"</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60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87.</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88.</w:t>
            </w:r>
          </w:p>
        </w:tc>
        <w:tc>
          <w:tcPr>
            <w:tcW w:w="3515" w:type="dxa"/>
          </w:tcPr>
          <w:p w:rsidR="00885284" w:rsidRDefault="00885284">
            <w:pPr>
              <w:pStyle w:val="ConsPlusNormal"/>
            </w:pPr>
            <w:r>
              <w:t>Показатель 2</w:t>
            </w:r>
          </w:p>
          <w:p w:rsidR="00885284" w:rsidRDefault="00885284">
            <w:pPr>
              <w:pStyle w:val="ConsPlusNormal"/>
            </w:pPr>
            <w:r>
              <w:t>"Количество субъектов МСП и самозанятых граждан, получивших поддержку в рамках регионального проекта (нарастающим итогом, базовое значение - 871 единица)"</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1065</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89.</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90.</w:t>
            </w:r>
          </w:p>
        </w:tc>
        <w:tc>
          <w:tcPr>
            <w:tcW w:w="3515" w:type="dxa"/>
          </w:tcPr>
          <w:p w:rsidR="00885284" w:rsidRDefault="00885284">
            <w:pPr>
              <w:pStyle w:val="ConsPlusNormal"/>
            </w:pPr>
            <w:r>
              <w:t>Региональный проект</w:t>
            </w:r>
          </w:p>
          <w:p w:rsidR="00885284" w:rsidRDefault="00885284">
            <w:pPr>
              <w:pStyle w:val="ConsPlusNormal"/>
            </w:pPr>
            <w:r>
              <w:t>"Популяризация предпринимательства"</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91.</w:t>
            </w:r>
          </w:p>
        </w:tc>
        <w:tc>
          <w:tcPr>
            <w:tcW w:w="3515" w:type="dxa"/>
          </w:tcPr>
          <w:p w:rsidR="00885284" w:rsidRDefault="00885284">
            <w:pPr>
              <w:pStyle w:val="ConsPlusNormal"/>
            </w:pPr>
            <w:r>
              <w:t>Показатель 1</w:t>
            </w:r>
          </w:p>
          <w:p w:rsidR="00885284" w:rsidRDefault="00885284">
            <w:pPr>
              <w:pStyle w:val="ConsPlusNormal"/>
            </w:pPr>
            <w:r>
              <w:t>"Количество физических лиц - участников регионального проекта, занятых в сфере МСП, по итогам участия в региональном проекте"</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тыс. единиц</w:t>
            </w:r>
          </w:p>
        </w:tc>
        <w:tc>
          <w:tcPr>
            <w:tcW w:w="1644" w:type="dxa"/>
          </w:tcPr>
          <w:p w:rsidR="00885284" w:rsidRDefault="00885284">
            <w:pPr>
              <w:pStyle w:val="ConsPlusNormal"/>
              <w:jc w:val="center"/>
            </w:pPr>
            <w:r>
              <w:t>0,376</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92.</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93.</w:t>
            </w:r>
          </w:p>
        </w:tc>
        <w:tc>
          <w:tcPr>
            <w:tcW w:w="3515" w:type="dxa"/>
          </w:tcPr>
          <w:p w:rsidR="00885284" w:rsidRDefault="00885284">
            <w:pPr>
              <w:pStyle w:val="ConsPlusNormal"/>
            </w:pPr>
            <w:r>
              <w:t>Показатель 2</w:t>
            </w:r>
          </w:p>
          <w:p w:rsidR="00885284" w:rsidRDefault="00885284">
            <w:pPr>
              <w:pStyle w:val="ConsPlusNormal"/>
            </w:pPr>
            <w:r>
              <w:t>"Количество вновь созданных субъектов МСП"</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тыс. единиц</w:t>
            </w:r>
          </w:p>
        </w:tc>
        <w:tc>
          <w:tcPr>
            <w:tcW w:w="1644" w:type="dxa"/>
          </w:tcPr>
          <w:p w:rsidR="00885284" w:rsidRDefault="00885284">
            <w:pPr>
              <w:pStyle w:val="ConsPlusNormal"/>
              <w:jc w:val="center"/>
            </w:pPr>
            <w:r>
              <w:t>0,111</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94.</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95.</w:t>
            </w:r>
          </w:p>
        </w:tc>
        <w:tc>
          <w:tcPr>
            <w:tcW w:w="3515" w:type="dxa"/>
          </w:tcPr>
          <w:p w:rsidR="00885284" w:rsidRDefault="00885284">
            <w:pPr>
              <w:pStyle w:val="ConsPlusNormal"/>
            </w:pPr>
            <w:r>
              <w:t>Показатель 3</w:t>
            </w:r>
          </w:p>
          <w:p w:rsidR="00885284" w:rsidRDefault="00885284">
            <w:pPr>
              <w:pStyle w:val="ConsPlusNormal"/>
            </w:pPr>
            <w:r>
              <w:t>"Количество обученных основам ведения бизнеса, финансовой грамотности и иным навыкам предпринимательской деятельности"</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тыс. человек</w:t>
            </w:r>
          </w:p>
        </w:tc>
        <w:tc>
          <w:tcPr>
            <w:tcW w:w="1644" w:type="dxa"/>
          </w:tcPr>
          <w:p w:rsidR="00885284" w:rsidRDefault="00885284">
            <w:pPr>
              <w:pStyle w:val="ConsPlusNormal"/>
              <w:jc w:val="center"/>
            </w:pPr>
            <w:r>
              <w:t>1,129</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96.</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lastRenderedPageBreak/>
              <w:t>97.</w:t>
            </w:r>
          </w:p>
        </w:tc>
        <w:tc>
          <w:tcPr>
            <w:tcW w:w="3515" w:type="dxa"/>
          </w:tcPr>
          <w:p w:rsidR="00885284" w:rsidRDefault="00885284">
            <w:pPr>
              <w:pStyle w:val="ConsPlusNormal"/>
            </w:pPr>
            <w:r>
              <w:t>Показатель 4</w:t>
            </w:r>
          </w:p>
          <w:p w:rsidR="00885284" w:rsidRDefault="00885284">
            <w:pPr>
              <w:pStyle w:val="ConsPlusNormal"/>
            </w:pPr>
            <w:r>
              <w:t>"Количество физических лиц - участников регионального проекта"</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тыс. человек</w:t>
            </w:r>
          </w:p>
        </w:tc>
        <w:tc>
          <w:tcPr>
            <w:tcW w:w="1644" w:type="dxa"/>
          </w:tcPr>
          <w:p w:rsidR="00885284" w:rsidRDefault="00885284">
            <w:pPr>
              <w:pStyle w:val="ConsPlusNormal"/>
              <w:jc w:val="center"/>
            </w:pPr>
            <w:r>
              <w:t>6,169</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98.</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99.</w:t>
            </w:r>
          </w:p>
        </w:tc>
        <w:tc>
          <w:tcPr>
            <w:tcW w:w="3515" w:type="dxa"/>
          </w:tcPr>
          <w:p w:rsidR="00885284" w:rsidRDefault="00885284">
            <w:pPr>
              <w:pStyle w:val="ConsPlusNormal"/>
            </w:pPr>
            <w:r>
              <w:t>Показатель 5</w:t>
            </w:r>
          </w:p>
          <w:p w:rsidR="00885284" w:rsidRDefault="00885284">
            <w:pPr>
              <w:pStyle w:val="ConsPlusNormal"/>
            </w:pPr>
            <w:r>
              <w:t>"Количество субъектов МСП, принявших участие в мероприятиях проекта"</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тыс. человек</w:t>
            </w:r>
          </w:p>
        </w:tc>
        <w:tc>
          <w:tcPr>
            <w:tcW w:w="1644" w:type="dxa"/>
          </w:tcPr>
          <w:p w:rsidR="00885284" w:rsidRDefault="00885284">
            <w:pPr>
              <w:pStyle w:val="ConsPlusNormal"/>
              <w:jc w:val="center"/>
            </w:pPr>
            <w:r>
              <w:t>0,226</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100.</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101.</w:t>
            </w:r>
          </w:p>
        </w:tc>
        <w:tc>
          <w:tcPr>
            <w:tcW w:w="3515" w:type="dxa"/>
          </w:tcPr>
          <w:p w:rsidR="00885284" w:rsidRDefault="00885284">
            <w:pPr>
              <w:pStyle w:val="ConsPlusNormal"/>
            </w:pPr>
            <w:r>
              <w:t>Основное мероприятие</w:t>
            </w:r>
          </w:p>
          <w:p w:rsidR="00885284" w:rsidRDefault="00885284">
            <w:pPr>
              <w:pStyle w:val="ConsPlusNormal"/>
            </w:pPr>
            <w:r>
              <w:t>"Оказание мер налогового стимулирования субъектов малого и среднего предпринимательства на территории Оренбургской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102.</w:t>
            </w:r>
          </w:p>
        </w:tc>
        <w:tc>
          <w:tcPr>
            <w:tcW w:w="3515" w:type="dxa"/>
          </w:tcPr>
          <w:p w:rsidR="00885284" w:rsidRDefault="00885284">
            <w:pPr>
              <w:pStyle w:val="ConsPlusNormal"/>
            </w:pPr>
            <w:r>
              <w:t>Показатель 1</w:t>
            </w:r>
          </w:p>
          <w:p w:rsidR="00885284" w:rsidRDefault="00885284">
            <w:pPr>
              <w:pStyle w:val="ConsPlusNormal"/>
            </w:pPr>
            <w:r>
              <w:t>"Количество субъектов МСП (включая индивидуальных предпринимателей) в расчете на 1 тыс. человек населения"</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29,5</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103.</w:t>
            </w:r>
          </w:p>
        </w:tc>
        <w:tc>
          <w:tcPr>
            <w:tcW w:w="3515" w:type="dxa"/>
          </w:tcPr>
          <w:p w:rsidR="00885284" w:rsidRDefault="00885284">
            <w:pPr>
              <w:pStyle w:val="ConsPlusNormal"/>
            </w:pPr>
            <w:r>
              <w:t>Контрольное событие 1</w:t>
            </w:r>
          </w:p>
          <w:p w:rsidR="00885284" w:rsidRDefault="00885284">
            <w:pPr>
              <w:pStyle w:val="ConsPlusNormal"/>
            </w:pPr>
            <w:r>
              <w:t>"Анализ информации о фактическом значении показателя на основе данных, предоставленных по запросу в Управление Федеральной налоговой службы по Оренбургской области"</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31 декабря</w:t>
            </w:r>
          </w:p>
          <w:p w:rsidR="00885284" w:rsidRDefault="00885284">
            <w:pPr>
              <w:pStyle w:val="ConsPlusNormal"/>
              <w:jc w:val="center"/>
            </w:pPr>
            <w:r>
              <w:t>2019 года</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outlineLvl w:val="4"/>
            </w:pPr>
            <w:r>
              <w:t>104.</w:t>
            </w:r>
          </w:p>
        </w:tc>
        <w:tc>
          <w:tcPr>
            <w:tcW w:w="3515" w:type="dxa"/>
          </w:tcPr>
          <w:p w:rsidR="00885284" w:rsidRDefault="00885284">
            <w:pPr>
              <w:pStyle w:val="ConsPlusNormal"/>
            </w:pPr>
            <w:r>
              <w:t>Подпрограмма 5</w:t>
            </w:r>
          </w:p>
          <w:p w:rsidR="00885284" w:rsidRDefault="00885284">
            <w:pPr>
              <w:pStyle w:val="ConsPlusNormal"/>
            </w:pPr>
            <w:r>
              <w:t>"Развитие торговли в Оренбургской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105.</w:t>
            </w:r>
          </w:p>
        </w:tc>
        <w:tc>
          <w:tcPr>
            <w:tcW w:w="3515" w:type="dxa"/>
          </w:tcPr>
          <w:p w:rsidR="00885284" w:rsidRDefault="00885284">
            <w:pPr>
              <w:pStyle w:val="ConsPlusNormal"/>
            </w:pPr>
            <w:r>
              <w:t>Основное мероприятие 1</w:t>
            </w:r>
          </w:p>
          <w:p w:rsidR="00885284" w:rsidRDefault="00885284">
            <w:pPr>
              <w:pStyle w:val="ConsPlusNormal"/>
            </w:pPr>
            <w:r>
              <w:t>"Формирование и ведение торгового реестра"</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106.</w:t>
            </w:r>
          </w:p>
        </w:tc>
        <w:tc>
          <w:tcPr>
            <w:tcW w:w="3515" w:type="dxa"/>
          </w:tcPr>
          <w:p w:rsidR="00885284" w:rsidRDefault="00885284">
            <w:pPr>
              <w:pStyle w:val="ConsPlusNormal"/>
            </w:pPr>
            <w:r>
              <w:t>Показатель 1</w:t>
            </w:r>
          </w:p>
          <w:p w:rsidR="00885284" w:rsidRDefault="00885284">
            <w:pPr>
              <w:pStyle w:val="ConsPlusNormal"/>
            </w:pPr>
            <w:r>
              <w:t>"Доля торговых объектов, внесенных в торговый реестр, в общем количестве торговых объектов, запланированных для внесения в торговый реестр"</w:t>
            </w:r>
          </w:p>
        </w:tc>
        <w:tc>
          <w:tcPr>
            <w:tcW w:w="3798" w:type="dxa"/>
          </w:tcPr>
          <w:p w:rsidR="00885284" w:rsidRDefault="00885284">
            <w:pPr>
              <w:pStyle w:val="ConsPlusNormal"/>
              <w:jc w:val="center"/>
            </w:pPr>
            <w:r>
              <w:t>Рощенко Татьяна Петровна - начальник отдела торговли, питания и услуг минэкономразвития</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95,0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107.</w:t>
            </w:r>
          </w:p>
        </w:tc>
        <w:tc>
          <w:tcPr>
            <w:tcW w:w="3515" w:type="dxa"/>
          </w:tcPr>
          <w:p w:rsidR="00885284" w:rsidRDefault="00885284">
            <w:pPr>
              <w:pStyle w:val="ConsPlusNormal"/>
            </w:pPr>
            <w:r>
              <w:t>Контрольное событие 1</w:t>
            </w:r>
          </w:p>
          <w:p w:rsidR="00885284" w:rsidRDefault="00885284">
            <w:pPr>
              <w:pStyle w:val="ConsPlusNormal"/>
            </w:pPr>
            <w:r>
              <w:t>"Внесение в торговый реестр запланированного на 2019 год количества торговых объектов"</w:t>
            </w:r>
          </w:p>
        </w:tc>
        <w:tc>
          <w:tcPr>
            <w:tcW w:w="3798" w:type="dxa"/>
          </w:tcPr>
          <w:p w:rsidR="00885284" w:rsidRDefault="00885284">
            <w:pPr>
              <w:pStyle w:val="ConsPlusNormal"/>
              <w:jc w:val="center"/>
            </w:pPr>
            <w:r>
              <w:t>Санькова Татьяна Ростиславовна - консультант отдела торговли, питания и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31 декабря</w:t>
            </w:r>
          </w:p>
          <w:p w:rsidR="00885284" w:rsidRDefault="00885284">
            <w:pPr>
              <w:pStyle w:val="ConsPlusNormal"/>
              <w:jc w:val="center"/>
            </w:pPr>
            <w:r>
              <w:t>2019 года</w:t>
            </w:r>
          </w:p>
        </w:tc>
        <w:tc>
          <w:tcPr>
            <w:tcW w:w="2268" w:type="dxa"/>
          </w:tcPr>
          <w:p w:rsidR="00885284" w:rsidRDefault="00885284">
            <w:pPr>
              <w:pStyle w:val="ConsPlusNormal"/>
            </w:pPr>
            <w:r>
              <w:t>нормативно-правовые риски;</w:t>
            </w:r>
          </w:p>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108.</w:t>
            </w:r>
          </w:p>
        </w:tc>
        <w:tc>
          <w:tcPr>
            <w:tcW w:w="3515" w:type="dxa"/>
          </w:tcPr>
          <w:p w:rsidR="00885284" w:rsidRDefault="00885284">
            <w:pPr>
              <w:pStyle w:val="ConsPlusNormal"/>
            </w:pPr>
            <w:r>
              <w:t>Основное мероприятие 2</w:t>
            </w:r>
          </w:p>
          <w:p w:rsidR="00885284" w:rsidRDefault="00885284">
            <w:pPr>
              <w:pStyle w:val="ConsPlusNormal"/>
            </w:pPr>
            <w:r>
              <w:t>"Развитие сельской торговли"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109.</w:t>
            </w:r>
          </w:p>
        </w:tc>
        <w:tc>
          <w:tcPr>
            <w:tcW w:w="3515" w:type="dxa"/>
          </w:tcPr>
          <w:p w:rsidR="00885284" w:rsidRDefault="00885284">
            <w:pPr>
              <w:pStyle w:val="ConsPlusNormal"/>
            </w:pPr>
            <w:r>
              <w:t>Показатель 1</w:t>
            </w:r>
          </w:p>
          <w:p w:rsidR="00885284" w:rsidRDefault="00885284">
            <w:pPr>
              <w:pStyle w:val="ConsPlusNormal"/>
            </w:pPr>
            <w:r>
              <w:t>"Количество отдаленных, труднодоступных и малонаселенных пунктов Оренбургской области, а также населенных пунктов, в которых отсутствуют торговые объекты, в которые осуществлена доставка социально значимых товаров с возмещением стоимости ГСМ"</w:t>
            </w:r>
          </w:p>
        </w:tc>
        <w:tc>
          <w:tcPr>
            <w:tcW w:w="3798" w:type="dxa"/>
          </w:tcPr>
          <w:p w:rsidR="00885284" w:rsidRDefault="00885284">
            <w:pPr>
              <w:pStyle w:val="ConsPlusNormal"/>
              <w:jc w:val="center"/>
            </w:pPr>
            <w:r>
              <w:t>Рощенко Татьяна Петровна - начальник отдела торговли, питания и услуг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449</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110.</w:t>
            </w:r>
          </w:p>
        </w:tc>
        <w:tc>
          <w:tcPr>
            <w:tcW w:w="3515" w:type="dxa"/>
          </w:tcPr>
          <w:p w:rsidR="00885284" w:rsidRDefault="00885284">
            <w:pPr>
              <w:pStyle w:val="ConsPlusNormal"/>
            </w:pPr>
            <w:r>
              <w:t>Контрольное событие 1</w:t>
            </w:r>
          </w:p>
          <w:p w:rsidR="00885284" w:rsidRDefault="00885284">
            <w:pPr>
              <w:pStyle w:val="ConsPlusNormal"/>
            </w:pPr>
            <w:r>
              <w:t>"Заключение соглашений с администрациями городских округов и муниципальных районов"</w:t>
            </w:r>
          </w:p>
        </w:tc>
        <w:tc>
          <w:tcPr>
            <w:tcW w:w="3798" w:type="dxa"/>
          </w:tcPr>
          <w:p w:rsidR="00885284" w:rsidRDefault="00885284">
            <w:pPr>
              <w:pStyle w:val="ConsPlusNormal"/>
              <w:jc w:val="center"/>
            </w:pPr>
            <w:r>
              <w:t>Пастухова Наталья Геннадьевна - консультант отдела торговли, питания и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 xml:space="preserve">в сроки, установленные </w:t>
            </w:r>
            <w:hyperlink r:id="rId85" w:history="1">
              <w:r>
                <w:rPr>
                  <w:color w:val="0000FF"/>
                </w:rPr>
                <w:t>постановлением</w:t>
              </w:r>
            </w:hyperlink>
            <w:r>
              <w:t xml:space="preserve"> Правительства Оренбургской области от 20 июня 2016 года N 430-п "Об утверждении правил предоставления и распределения субсидий из областного бюджета бюджетам муниципальных образований Оренбургской области"</w:t>
            </w:r>
          </w:p>
        </w:tc>
        <w:tc>
          <w:tcPr>
            <w:tcW w:w="2268" w:type="dxa"/>
          </w:tcPr>
          <w:p w:rsidR="00885284" w:rsidRDefault="00885284">
            <w:pPr>
              <w:pStyle w:val="ConsPlusNormal"/>
            </w:pPr>
            <w:r>
              <w:t>непредвиденные риски, связанные с негативными явлениями в экономике;</w:t>
            </w:r>
          </w:p>
          <w:p w:rsidR="00885284" w:rsidRDefault="00885284">
            <w:pPr>
              <w:pStyle w:val="ConsPlusNormal"/>
            </w:pPr>
            <w:r>
              <w:t>нормативно-правовые риски;</w:t>
            </w:r>
          </w:p>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111.</w:t>
            </w:r>
          </w:p>
        </w:tc>
        <w:tc>
          <w:tcPr>
            <w:tcW w:w="3515" w:type="dxa"/>
          </w:tcPr>
          <w:p w:rsidR="00885284" w:rsidRDefault="00885284">
            <w:pPr>
              <w:pStyle w:val="ConsPlusNormal"/>
            </w:pPr>
            <w:r>
              <w:t>Основное мероприятие 3</w:t>
            </w:r>
          </w:p>
          <w:p w:rsidR="00885284" w:rsidRDefault="00885284">
            <w:pPr>
              <w:pStyle w:val="ConsPlusNormal"/>
            </w:pPr>
            <w:r>
              <w:t>"Повышение качества торгового обслуживания"</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112.</w:t>
            </w:r>
          </w:p>
        </w:tc>
        <w:tc>
          <w:tcPr>
            <w:tcW w:w="3515" w:type="dxa"/>
          </w:tcPr>
          <w:p w:rsidR="00885284" w:rsidRDefault="00885284">
            <w:pPr>
              <w:pStyle w:val="ConsPlusNormal"/>
            </w:pPr>
            <w:r>
              <w:t>Показатель 1</w:t>
            </w:r>
          </w:p>
          <w:p w:rsidR="00885284" w:rsidRDefault="00885284">
            <w:pPr>
              <w:pStyle w:val="ConsPlusNormal"/>
            </w:pPr>
            <w:r>
              <w:t>"Количество проведенных экспертиз объектов общественного питания"</w:t>
            </w:r>
          </w:p>
        </w:tc>
        <w:tc>
          <w:tcPr>
            <w:tcW w:w="3798" w:type="dxa"/>
          </w:tcPr>
          <w:p w:rsidR="00885284" w:rsidRDefault="00885284">
            <w:pPr>
              <w:pStyle w:val="ConsPlusNormal"/>
              <w:jc w:val="center"/>
            </w:pPr>
            <w:r>
              <w:t>Макаева Светлана Леонидовна - начальник отдела контроля за оборотом алкогольной продукции</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30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113.</w:t>
            </w:r>
          </w:p>
        </w:tc>
        <w:tc>
          <w:tcPr>
            <w:tcW w:w="3515" w:type="dxa"/>
          </w:tcPr>
          <w:p w:rsidR="00885284" w:rsidRDefault="00885284">
            <w:pPr>
              <w:pStyle w:val="ConsPlusNormal"/>
            </w:pPr>
            <w:r>
              <w:t>Контрольное событие 1</w:t>
            </w:r>
          </w:p>
          <w:p w:rsidR="00885284" w:rsidRDefault="00885284">
            <w:pPr>
              <w:pStyle w:val="ConsPlusNormal"/>
            </w:pPr>
            <w:r>
              <w:t xml:space="preserve">"Формирование отчета </w:t>
            </w:r>
            <w:hyperlink r:id="rId86" w:history="1">
              <w:r>
                <w:rPr>
                  <w:color w:val="0000FF"/>
                </w:rPr>
                <w:t>формы N 1-контроль</w:t>
              </w:r>
            </w:hyperlink>
            <w:r>
              <w:t>, утвержденного приказом Росстата от 21 декабря 2011 года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по региональному государственному контролю (надзору) в сфере розничной продажи алкогольной и спиртосодержащей продукции"</w:t>
            </w:r>
          </w:p>
        </w:tc>
        <w:tc>
          <w:tcPr>
            <w:tcW w:w="3798" w:type="dxa"/>
          </w:tcPr>
          <w:p w:rsidR="00885284" w:rsidRDefault="00885284">
            <w:pPr>
              <w:pStyle w:val="ConsPlusNormal"/>
              <w:jc w:val="center"/>
            </w:pPr>
            <w:r>
              <w:t>Макаева Светлана Леонидовна - начальник отдела контроля за оборотом алкогольной продукции</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1 раз в полугодие, не позднее 20 числа месяца, следующего за отчетным периодом</w:t>
            </w:r>
          </w:p>
        </w:tc>
        <w:tc>
          <w:tcPr>
            <w:tcW w:w="2268" w:type="dxa"/>
          </w:tcPr>
          <w:p w:rsidR="00885284" w:rsidRDefault="00885284">
            <w:pPr>
              <w:pStyle w:val="ConsPlusNormal"/>
            </w:pPr>
            <w:r>
              <w:t>нормативно-правовые риски;</w:t>
            </w:r>
          </w:p>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114.</w:t>
            </w:r>
          </w:p>
        </w:tc>
        <w:tc>
          <w:tcPr>
            <w:tcW w:w="3515" w:type="dxa"/>
          </w:tcPr>
          <w:p w:rsidR="00885284" w:rsidRDefault="00885284">
            <w:pPr>
              <w:pStyle w:val="ConsPlusNormal"/>
            </w:pPr>
            <w:r>
              <w:t>Основное мероприятие 4</w:t>
            </w:r>
          </w:p>
          <w:p w:rsidR="00885284" w:rsidRDefault="00885284">
            <w:pPr>
              <w:pStyle w:val="ConsPlusNormal"/>
            </w:pPr>
            <w:r>
              <w:t>"Содействие товаропроизводителям, крестьянским (фермерским) хозяйствам в реализации произведенной ими продукции путем организации нестационарной и мобильной торговли"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115.</w:t>
            </w:r>
          </w:p>
        </w:tc>
        <w:tc>
          <w:tcPr>
            <w:tcW w:w="3515" w:type="dxa"/>
          </w:tcPr>
          <w:p w:rsidR="00885284" w:rsidRDefault="00885284">
            <w:pPr>
              <w:pStyle w:val="ConsPlusNormal"/>
            </w:pPr>
            <w:r>
              <w:t>Показатель 1</w:t>
            </w:r>
          </w:p>
          <w:p w:rsidR="00885284" w:rsidRDefault="00885284">
            <w:pPr>
              <w:pStyle w:val="ConsPlusNormal"/>
            </w:pPr>
            <w:r>
              <w:lastRenderedPageBreak/>
              <w:t>"Количество нестационарных торговых объектов круглогодичного размещения и мобильных торговых объектов"</w:t>
            </w:r>
          </w:p>
        </w:tc>
        <w:tc>
          <w:tcPr>
            <w:tcW w:w="3798" w:type="dxa"/>
          </w:tcPr>
          <w:p w:rsidR="00885284" w:rsidRDefault="00885284">
            <w:pPr>
              <w:pStyle w:val="ConsPlusNormal"/>
              <w:jc w:val="center"/>
            </w:pPr>
            <w:r>
              <w:lastRenderedPageBreak/>
              <w:t xml:space="preserve">Рощенко Татьяна Петровна - </w:t>
            </w:r>
            <w:r>
              <w:lastRenderedPageBreak/>
              <w:t>начальник отдела торговли, питания и услуг минэкономразвития</w:t>
            </w:r>
          </w:p>
        </w:tc>
        <w:tc>
          <w:tcPr>
            <w:tcW w:w="1474" w:type="dxa"/>
          </w:tcPr>
          <w:p w:rsidR="00885284" w:rsidRDefault="00885284">
            <w:pPr>
              <w:pStyle w:val="ConsPlusNormal"/>
              <w:jc w:val="center"/>
            </w:pPr>
            <w:r>
              <w:lastRenderedPageBreak/>
              <w:t>единиц</w:t>
            </w:r>
          </w:p>
        </w:tc>
        <w:tc>
          <w:tcPr>
            <w:tcW w:w="1644" w:type="dxa"/>
          </w:tcPr>
          <w:p w:rsidR="00885284" w:rsidRDefault="00885284">
            <w:pPr>
              <w:pStyle w:val="ConsPlusNormal"/>
              <w:jc w:val="center"/>
            </w:pPr>
            <w:r>
              <w:t>2328</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116.</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отчета о количестве нестационарных торговых объектов круглогодичного размещения и мобильных торговых объектов на территории Оренбургской области"</w:t>
            </w:r>
          </w:p>
        </w:tc>
        <w:tc>
          <w:tcPr>
            <w:tcW w:w="3798" w:type="dxa"/>
          </w:tcPr>
          <w:p w:rsidR="00885284" w:rsidRDefault="00885284">
            <w:pPr>
              <w:pStyle w:val="ConsPlusNormal"/>
              <w:jc w:val="center"/>
            </w:pPr>
            <w:r>
              <w:t>Никонова Ольга Владимировна - консультант отдела торговли, питания и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не позднее 15 числа месяца, следующего за отчетным периодом</w:t>
            </w:r>
          </w:p>
        </w:tc>
        <w:tc>
          <w:tcPr>
            <w:tcW w:w="2268" w:type="dxa"/>
          </w:tcPr>
          <w:p w:rsidR="00885284" w:rsidRDefault="00885284">
            <w:pPr>
              <w:pStyle w:val="ConsPlusNormal"/>
            </w:pPr>
            <w:r>
              <w:t>непредвиденные риски, связанные с негативными явлениями в экономике;</w:t>
            </w:r>
          </w:p>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117.</w:t>
            </w:r>
          </w:p>
        </w:tc>
        <w:tc>
          <w:tcPr>
            <w:tcW w:w="3515" w:type="dxa"/>
          </w:tcPr>
          <w:p w:rsidR="00885284" w:rsidRDefault="00885284">
            <w:pPr>
              <w:pStyle w:val="ConsPlusNormal"/>
            </w:pPr>
            <w:r>
              <w:t>Основное мероприятие 5</w:t>
            </w:r>
          </w:p>
          <w:p w:rsidR="00885284" w:rsidRDefault="00885284">
            <w:pPr>
              <w:pStyle w:val="ConsPlusNormal"/>
            </w:pPr>
            <w:r>
              <w:t>"Укрепление региональной системы обеспечения прав потребителей"</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118.</w:t>
            </w:r>
          </w:p>
        </w:tc>
        <w:tc>
          <w:tcPr>
            <w:tcW w:w="3515" w:type="dxa"/>
          </w:tcPr>
          <w:p w:rsidR="00885284" w:rsidRDefault="00885284">
            <w:pPr>
              <w:pStyle w:val="ConsPlusNormal"/>
            </w:pPr>
            <w:r>
              <w:t>Показатель 1</w:t>
            </w:r>
          </w:p>
          <w:p w:rsidR="00885284" w:rsidRDefault="00885284">
            <w:pPr>
              <w:pStyle w:val="ConsPlusNormal"/>
            </w:pPr>
            <w:r>
              <w:t>"Доля городских округов и муниципальных районов, осуществляющих мероприятия в сфере защиты прав потребителей, в общем количестве городских округов и муниципальных районов"</w:t>
            </w:r>
          </w:p>
        </w:tc>
        <w:tc>
          <w:tcPr>
            <w:tcW w:w="3798" w:type="dxa"/>
          </w:tcPr>
          <w:p w:rsidR="00885284" w:rsidRDefault="00885284">
            <w:pPr>
              <w:pStyle w:val="ConsPlusNormal"/>
              <w:jc w:val="center"/>
            </w:pPr>
            <w:r>
              <w:t>Макаева Светлана Леонидовна - начальник отдела контроля за оборотом алкогольной продукции</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90,0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119.</w:t>
            </w:r>
          </w:p>
        </w:tc>
        <w:tc>
          <w:tcPr>
            <w:tcW w:w="3515" w:type="dxa"/>
          </w:tcPr>
          <w:p w:rsidR="00885284" w:rsidRDefault="00885284">
            <w:pPr>
              <w:pStyle w:val="ConsPlusNormal"/>
            </w:pPr>
            <w:r>
              <w:t>Контрольное событие 1</w:t>
            </w:r>
          </w:p>
          <w:p w:rsidR="00885284" w:rsidRDefault="00885284">
            <w:pPr>
              <w:pStyle w:val="ConsPlusNormal"/>
            </w:pPr>
            <w:r>
              <w:t xml:space="preserve">"Обобщение сведений об осуществлении работы по защите прав потребителей на территории </w:t>
            </w:r>
            <w:r>
              <w:lastRenderedPageBreak/>
              <w:t>Оренбургской области и подготовка сводной информации"</w:t>
            </w:r>
          </w:p>
        </w:tc>
        <w:tc>
          <w:tcPr>
            <w:tcW w:w="3798" w:type="dxa"/>
          </w:tcPr>
          <w:p w:rsidR="00885284" w:rsidRDefault="00885284">
            <w:pPr>
              <w:pStyle w:val="ConsPlusNormal"/>
              <w:jc w:val="center"/>
            </w:pPr>
            <w:r>
              <w:lastRenderedPageBreak/>
              <w:t>Макаева Светлана Леонидовна - начальник отдела контроля за оборотом алкогольной продукции</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 xml:space="preserve">1 раз в полугодие, не позднее 20 числа месяца, следующего за отчетным </w:t>
            </w:r>
            <w:r>
              <w:lastRenderedPageBreak/>
              <w:t>периодом</w:t>
            </w:r>
          </w:p>
        </w:tc>
        <w:tc>
          <w:tcPr>
            <w:tcW w:w="2268" w:type="dxa"/>
          </w:tcPr>
          <w:p w:rsidR="00885284" w:rsidRDefault="00885284">
            <w:pPr>
              <w:pStyle w:val="ConsPlusNormal"/>
            </w:pPr>
            <w:r>
              <w:lastRenderedPageBreak/>
              <w:t>нормативно-правовые риски;</w:t>
            </w:r>
          </w:p>
          <w:p w:rsidR="00885284" w:rsidRDefault="00885284">
            <w:pPr>
              <w:pStyle w:val="ConsPlusNormal"/>
            </w:pPr>
            <w:r>
              <w:t xml:space="preserve">административные риски, связанные с </w:t>
            </w:r>
            <w:r>
              <w:lastRenderedPageBreak/>
              <w:t>ошибками управления реализацией Программы</w:t>
            </w:r>
          </w:p>
        </w:tc>
      </w:tr>
    </w:tbl>
    <w:p w:rsidR="00885284" w:rsidRDefault="00885284">
      <w:pPr>
        <w:sectPr w:rsidR="00885284">
          <w:pgSz w:w="16838" w:h="11905" w:orient="landscape"/>
          <w:pgMar w:top="1701" w:right="1134" w:bottom="850" w:left="1134" w:header="0" w:footer="0" w:gutter="0"/>
          <w:cols w:space="720"/>
        </w:sectPr>
      </w:pPr>
    </w:p>
    <w:p w:rsidR="00885284" w:rsidRDefault="00885284">
      <w:pPr>
        <w:pStyle w:val="ConsPlusNormal"/>
        <w:jc w:val="both"/>
      </w:pPr>
    </w:p>
    <w:p w:rsidR="00885284" w:rsidRDefault="00885284">
      <w:pPr>
        <w:pStyle w:val="ConsPlusTitle"/>
        <w:jc w:val="center"/>
        <w:outlineLvl w:val="2"/>
      </w:pPr>
      <w:r>
        <w:t>План</w:t>
      </w:r>
    </w:p>
    <w:p w:rsidR="00885284" w:rsidRDefault="00885284">
      <w:pPr>
        <w:pStyle w:val="ConsPlusTitle"/>
        <w:jc w:val="center"/>
      </w:pPr>
      <w:r>
        <w:t>реализации Программы на 2020 год</w:t>
      </w:r>
    </w:p>
    <w:p w:rsidR="00885284" w:rsidRDefault="008852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3798"/>
        <w:gridCol w:w="1474"/>
        <w:gridCol w:w="1644"/>
        <w:gridCol w:w="2098"/>
        <w:gridCol w:w="2268"/>
      </w:tblGrid>
      <w:tr w:rsidR="00885284">
        <w:tc>
          <w:tcPr>
            <w:tcW w:w="624" w:type="dxa"/>
          </w:tcPr>
          <w:p w:rsidR="00885284" w:rsidRDefault="00885284">
            <w:pPr>
              <w:pStyle w:val="ConsPlusNormal"/>
              <w:jc w:val="center"/>
            </w:pPr>
            <w:r>
              <w:t>N п/п</w:t>
            </w:r>
          </w:p>
        </w:tc>
        <w:tc>
          <w:tcPr>
            <w:tcW w:w="3515" w:type="dxa"/>
          </w:tcPr>
          <w:p w:rsidR="00885284" w:rsidRDefault="00885284">
            <w:pPr>
              <w:pStyle w:val="ConsPlusNormal"/>
              <w:jc w:val="center"/>
            </w:pPr>
            <w:r>
              <w:t>Наименование элемента</w:t>
            </w:r>
          </w:p>
        </w:tc>
        <w:tc>
          <w:tcPr>
            <w:tcW w:w="3798" w:type="dxa"/>
          </w:tcPr>
          <w:p w:rsidR="00885284" w:rsidRDefault="00885284">
            <w:pPr>
              <w:pStyle w:val="ConsPlusNormal"/>
              <w:jc w:val="center"/>
            </w:pPr>
            <w:r>
              <w:t>Фамилия, имя, отчество, наименование должности лица, ответственного за реализацию основного мероприятия (достижение значения показателя (индикатора), наступление контрольного события) Программы</w:t>
            </w:r>
          </w:p>
        </w:tc>
        <w:tc>
          <w:tcPr>
            <w:tcW w:w="1474" w:type="dxa"/>
          </w:tcPr>
          <w:p w:rsidR="00885284" w:rsidRDefault="00885284">
            <w:pPr>
              <w:pStyle w:val="ConsPlusNormal"/>
              <w:jc w:val="center"/>
            </w:pPr>
            <w:r>
              <w:t>Единица измерения</w:t>
            </w:r>
          </w:p>
        </w:tc>
        <w:tc>
          <w:tcPr>
            <w:tcW w:w="1644" w:type="dxa"/>
          </w:tcPr>
          <w:p w:rsidR="00885284" w:rsidRDefault="00885284">
            <w:pPr>
              <w:pStyle w:val="ConsPlusNormal"/>
              <w:jc w:val="center"/>
            </w:pPr>
            <w:r>
              <w:t>Плановое значение показателя (индикатора)</w:t>
            </w:r>
          </w:p>
        </w:tc>
        <w:tc>
          <w:tcPr>
            <w:tcW w:w="2098" w:type="dxa"/>
          </w:tcPr>
          <w:p w:rsidR="00885284" w:rsidRDefault="00885284">
            <w:pPr>
              <w:pStyle w:val="ConsPlusNormal"/>
              <w:jc w:val="center"/>
            </w:pPr>
            <w:r>
              <w:t>Дата наступления контрольного события</w:t>
            </w:r>
          </w:p>
        </w:tc>
        <w:tc>
          <w:tcPr>
            <w:tcW w:w="2268" w:type="dxa"/>
          </w:tcPr>
          <w:p w:rsidR="00885284" w:rsidRDefault="00885284">
            <w:pPr>
              <w:pStyle w:val="ConsPlusNormal"/>
              <w:jc w:val="center"/>
            </w:pPr>
            <w:r>
              <w:t>Связь со значением оценки рисков</w:t>
            </w:r>
          </w:p>
        </w:tc>
      </w:tr>
      <w:tr w:rsidR="00885284">
        <w:tc>
          <w:tcPr>
            <w:tcW w:w="624" w:type="dxa"/>
          </w:tcPr>
          <w:p w:rsidR="00885284" w:rsidRDefault="00885284">
            <w:pPr>
              <w:pStyle w:val="ConsPlusNormal"/>
              <w:jc w:val="center"/>
            </w:pPr>
            <w:r>
              <w:t>1</w:t>
            </w:r>
          </w:p>
        </w:tc>
        <w:tc>
          <w:tcPr>
            <w:tcW w:w="3515" w:type="dxa"/>
          </w:tcPr>
          <w:p w:rsidR="00885284" w:rsidRDefault="00885284">
            <w:pPr>
              <w:pStyle w:val="ConsPlusNormal"/>
              <w:jc w:val="center"/>
            </w:pPr>
            <w:r>
              <w:t>2</w:t>
            </w:r>
          </w:p>
        </w:tc>
        <w:tc>
          <w:tcPr>
            <w:tcW w:w="3798" w:type="dxa"/>
          </w:tcPr>
          <w:p w:rsidR="00885284" w:rsidRDefault="00885284">
            <w:pPr>
              <w:pStyle w:val="ConsPlusNormal"/>
              <w:jc w:val="center"/>
            </w:pPr>
            <w:r>
              <w:t>3</w:t>
            </w:r>
          </w:p>
        </w:tc>
        <w:tc>
          <w:tcPr>
            <w:tcW w:w="1474" w:type="dxa"/>
          </w:tcPr>
          <w:p w:rsidR="00885284" w:rsidRDefault="00885284">
            <w:pPr>
              <w:pStyle w:val="ConsPlusNormal"/>
              <w:jc w:val="center"/>
            </w:pPr>
            <w:r>
              <w:t>4</w:t>
            </w:r>
          </w:p>
        </w:tc>
        <w:tc>
          <w:tcPr>
            <w:tcW w:w="1644" w:type="dxa"/>
          </w:tcPr>
          <w:p w:rsidR="00885284" w:rsidRDefault="00885284">
            <w:pPr>
              <w:pStyle w:val="ConsPlusNormal"/>
              <w:jc w:val="center"/>
            </w:pPr>
            <w:r>
              <w:t>5</w:t>
            </w:r>
          </w:p>
        </w:tc>
        <w:tc>
          <w:tcPr>
            <w:tcW w:w="2098" w:type="dxa"/>
          </w:tcPr>
          <w:p w:rsidR="00885284" w:rsidRDefault="00885284">
            <w:pPr>
              <w:pStyle w:val="ConsPlusNormal"/>
              <w:jc w:val="center"/>
            </w:pPr>
            <w:r>
              <w:t>6</w:t>
            </w:r>
          </w:p>
        </w:tc>
        <w:tc>
          <w:tcPr>
            <w:tcW w:w="2268" w:type="dxa"/>
          </w:tcPr>
          <w:p w:rsidR="00885284" w:rsidRDefault="00885284">
            <w:pPr>
              <w:pStyle w:val="ConsPlusNormal"/>
              <w:jc w:val="center"/>
            </w:pPr>
            <w:r>
              <w:t>7</w:t>
            </w:r>
          </w:p>
        </w:tc>
      </w:tr>
      <w:tr w:rsidR="00885284">
        <w:tc>
          <w:tcPr>
            <w:tcW w:w="624" w:type="dxa"/>
          </w:tcPr>
          <w:p w:rsidR="00885284" w:rsidRDefault="00885284">
            <w:pPr>
              <w:pStyle w:val="ConsPlusNormal"/>
              <w:jc w:val="center"/>
              <w:outlineLvl w:val="3"/>
            </w:pPr>
            <w:r>
              <w:t>1.</w:t>
            </w:r>
          </w:p>
        </w:tc>
        <w:tc>
          <w:tcPr>
            <w:tcW w:w="3515" w:type="dxa"/>
          </w:tcPr>
          <w:p w:rsidR="00885284" w:rsidRDefault="00885284">
            <w:pPr>
              <w:pStyle w:val="ConsPlusNormal"/>
            </w:pPr>
            <w:r>
              <w:t>Государственная программа</w:t>
            </w:r>
          </w:p>
          <w:p w:rsidR="00885284" w:rsidRDefault="00885284">
            <w:pPr>
              <w:pStyle w:val="ConsPlusNormal"/>
            </w:pPr>
            <w:r>
              <w:t>"Экономическое развитие Оренбургской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outlineLvl w:val="4"/>
            </w:pPr>
            <w:r>
              <w:t>2.</w:t>
            </w:r>
          </w:p>
        </w:tc>
        <w:tc>
          <w:tcPr>
            <w:tcW w:w="3515" w:type="dxa"/>
          </w:tcPr>
          <w:p w:rsidR="00885284" w:rsidRDefault="00885284">
            <w:pPr>
              <w:pStyle w:val="ConsPlusNormal"/>
            </w:pPr>
            <w:r>
              <w:t>Подпрограмма 1</w:t>
            </w:r>
          </w:p>
          <w:p w:rsidR="00885284" w:rsidRDefault="00885284">
            <w:pPr>
              <w:pStyle w:val="ConsPlusNormal"/>
            </w:pPr>
            <w:r>
              <w:t>"Повышение эффективности государственного управления социально-экономическим развитием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3.</w:t>
            </w:r>
          </w:p>
        </w:tc>
        <w:tc>
          <w:tcPr>
            <w:tcW w:w="3515" w:type="dxa"/>
          </w:tcPr>
          <w:p w:rsidR="00885284" w:rsidRDefault="00885284">
            <w:pPr>
              <w:pStyle w:val="ConsPlusNormal"/>
            </w:pPr>
            <w:r>
              <w:t>Основное мероприятие 1</w:t>
            </w:r>
          </w:p>
          <w:p w:rsidR="00885284" w:rsidRDefault="00885284">
            <w:pPr>
              <w:pStyle w:val="ConsPlusNormal"/>
            </w:pPr>
            <w: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4.</w:t>
            </w:r>
          </w:p>
        </w:tc>
        <w:tc>
          <w:tcPr>
            <w:tcW w:w="3515" w:type="dxa"/>
          </w:tcPr>
          <w:p w:rsidR="00885284" w:rsidRDefault="00885284">
            <w:pPr>
              <w:pStyle w:val="ConsPlusNormal"/>
            </w:pPr>
            <w:r>
              <w:t>Показатель 1</w:t>
            </w:r>
          </w:p>
          <w:p w:rsidR="00885284" w:rsidRDefault="00885284">
            <w:pPr>
              <w:pStyle w:val="ConsPlusNormal"/>
            </w:pPr>
            <w:r>
              <w:t xml:space="preserve">"Доля граждан, имеющих доступ к получению государственных и </w:t>
            </w:r>
            <w:r>
              <w:lastRenderedPageBreak/>
              <w:t>муниципальных услуг по принципу "одного окна" по месту пребывания, в том числе в МФЦ"</w:t>
            </w:r>
          </w:p>
        </w:tc>
        <w:tc>
          <w:tcPr>
            <w:tcW w:w="3798" w:type="dxa"/>
          </w:tcPr>
          <w:p w:rsidR="00885284" w:rsidRDefault="00885284">
            <w:pPr>
              <w:pStyle w:val="ConsPlusNormal"/>
              <w:jc w:val="center"/>
            </w:pPr>
            <w:r>
              <w:lastRenderedPageBreak/>
              <w:t xml:space="preserve">Здорова Елена Сергеевна - заместитель министра по экономике и макроэкономическому </w:t>
            </w:r>
            <w:r>
              <w:lastRenderedPageBreak/>
              <w:t>прогнозированию минэкономразвития</w:t>
            </w:r>
          </w:p>
        </w:tc>
        <w:tc>
          <w:tcPr>
            <w:tcW w:w="1474" w:type="dxa"/>
          </w:tcPr>
          <w:p w:rsidR="00885284" w:rsidRDefault="00885284">
            <w:pPr>
              <w:pStyle w:val="ConsPlusNormal"/>
              <w:jc w:val="center"/>
            </w:pPr>
            <w:r>
              <w:lastRenderedPageBreak/>
              <w:t>процентов</w:t>
            </w:r>
          </w:p>
        </w:tc>
        <w:tc>
          <w:tcPr>
            <w:tcW w:w="1644" w:type="dxa"/>
          </w:tcPr>
          <w:p w:rsidR="00885284" w:rsidRDefault="00885284">
            <w:pPr>
              <w:pStyle w:val="ConsPlusNormal"/>
              <w:jc w:val="center"/>
            </w:pPr>
            <w:r>
              <w:t>97,0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5.</w:t>
            </w:r>
          </w:p>
        </w:tc>
        <w:tc>
          <w:tcPr>
            <w:tcW w:w="3515" w:type="dxa"/>
          </w:tcPr>
          <w:p w:rsidR="00885284" w:rsidRDefault="00885284">
            <w:pPr>
              <w:pStyle w:val="ConsPlusNormal"/>
            </w:pPr>
            <w:r>
              <w:t>Контрольное событие 1</w:t>
            </w:r>
          </w:p>
          <w:p w:rsidR="00885284" w:rsidRDefault="00885284">
            <w:pPr>
              <w:pStyle w:val="ConsPlusNormal"/>
            </w:pPr>
            <w:r>
              <w:t>"Контроль за выполнением показателя в автоматизированной информационной системе мониторинга развития сети МФЦ"</w:t>
            </w:r>
          </w:p>
        </w:tc>
        <w:tc>
          <w:tcPr>
            <w:tcW w:w="3798" w:type="dxa"/>
          </w:tcPr>
          <w:p w:rsidR="00885284" w:rsidRDefault="00885284">
            <w:pPr>
              <w:pStyle w:val="ConsPlusNormal"/>
              <w:jc w:val="center"/>
            </w:pPr>
            <w:r>
              <w:t>Жиляков Виталий Михайлович - начальник отдела развития государственных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первого числа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6.</w:t>
            </w:r>
          </w:p>
        </w:tc>
        <w:tc>
          <w:tcPr>
            <w:tcW w:w="3515" w:type="dxa"/>
          </w:tcPr>
          <w:p w:rsidR="00885284" w:rsidRDefault="00885284">
            <w:pPr>
              <w:pStyle w:val="ConsPlusNormal"/>
            </w:pPr>
            <w:r>
              <w:t>Показатель 2</w:t>
            </w:r>
          </w:p>
          <w:p w:rsidR="00885284" w:rsidRDefault="00885284">
            <w:pPr>
              <w:pStyle w:val="ConsPlusNormal"/>
            </w:pPr>
            <w:r>
              <w:t>"Среднее число обращений представителей бизнес-сообщества в ГАУ "МФЦ" для получения одной государственной (муниципальной) услуги, связанной со сферой предпринимательской деятельности"</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7.</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информации из автоматизированной информационной системы мониторинга развития сети МФЦ о количестве государственных (муниципальных) и сопутствующих услуг, полученных субъектами МСП в специализированных офисах для бизнеса"</w:t>
            </w:r>
          </w:p>
        </w:tc>
        <w:tc>
          <w:tcPr>
            <w:tcW w:w="3798" w:type="dxa"/>
          </w:tcPr>
          <w:p w:rsidR="00885284" w:rsidRDefault="00885284">
            <w:pPr>
              <w:pStyle w:val="ConsPlusNormal"/>
              <w:jc w:val="center"/>
            </w:pPr>
            <w:r>
              <w:t>Жиляков Виталий Михайлович - начальник отдела развития государственных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первого числа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8.</w:t>
            </w:r>
          </w:p>
        </w:tc>
        <w:tc>
          <w:tcPr>
            <w:tcW w:w="3515" w:type="dxa"/>
          </w:tcPr>
          <w:p w:rsidR="00885284" w:rsidRDefault="00885284">
            <w:pPr>
              <w:pStyle w:val="ConsPlusNormal"/>
            </w:pPr>
            <w:r>
              <w:t>Показатель 3</w:t>
            </w:r>
          </w:p>
          <w:p w:rsidR="00885284" w:rsidRDefault="00885284">
            <w:pPr>
              <w:pStyle w:val="ConsPlusNormal"/>
            </w:pPr>
            <w:r>
              <w:t xml:space="preserve">"Среднее время ожидания в очереди при обращении заявителя в ГАУ "МФЦ" для получения </w:t>
            </w:r>
            <w:r>
              <w:lastRenderedPageBreak/>
              <w:t>государственных (муниципальных) услуг"</w:t>
            </w:r>
          </w:p>
        </w:tc>
        <w:tc>
          <w:tcPr>
            <w:tcW w:w="3798" w:type="dxa"/>
          </w:tcPr>
          <w:p w:rsidR="00885284" w:rsidRDefault="00885284">
            <w:pPr>
              <w:pStyle w:val="ConsPlusNormal"/>
              <w:jc w:val="center"/>
            </w:pPr>
            <w:r>
              <w:lastRenderedPageBreak/>
              <w:t xml:space="preserve">Здорова Елена Сергеевна - заместитель министра по экономике и макроэкономическому прогнозированию </w:t>
            </w:r>
            <w:r>
              <w:lastRenderedPageBreak/>
              <w:t>минэкономразвития</w:t>
            </w:r>
          </w:p>
        </w:tc>
        <w:tc>
          <w:tcPr>
            <w:tcW w:w="1474" w:type="dxa"/>
          </w:tcPr>
          <w:p w:rsidR="00885284" w:rsidRDefault="00885284">
            <w:pPr>
              <w:pStyle w:val="ConsPlusNormal"/>
              <w:jc w:val="center"/>
            </w:pPr>
            <w:r>
              <w:lastRenderedPageBreak/>
              <w:t>минут</w:t>
            </w:r>
          </w:p>
        </w:tc>
        <w:tc>
          <w:tcPr>
            <w:tcW w:w="1644" w:type="dxa"/>
          </w:tcPr>
          <w:p w:rsidR="00885284" w:rsidRDefault="00885284">
            <w:pPr>
              <w:pStyle w:val="ConsPlusNormal"/>
              <w:jc w:val="center"/>
            </w:pPr>
            <w:r>
              <w:t>15</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9.</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информации из системы "Электронная очередь" о среднем времени ожидания в очереди заявителя, обратившегося в МФЦ за услугой"</w:t>
            </w:r>
          </w:p>
        </w:tc>
        <w:tc>
          <w:tcPr>
            <w:tcW w:w="3798" w:type="dxa"/>
          </w:tcPr>
          <w:p w:rsidR="00885284" w:rsidRDefault="00885284">
            <w:pPr>
              <w:pStyle w:val="ConsPlusNormal"/>
              <w:jc w:val="center"/>
            </w:pPr>
            <w:r>
              <w:t>Жиляков Виталий Михайлович - начальник отдела развития государственных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первого числа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10.</w:t>
            </w:r>
          </w:p>
        </w:tc>
        <w:tc>
          <w:tcPr>
            <w:tcW w:w="3515" w:type="dxa"/>
          </w:tcPr>
          <w:p w:rsidR="00885284" w:rsidRDefault="00885284">
            <w:pPr>
              <w:pStyle w:val="ConsPlusNormal"/>
            </w:pPr>
            <w:r>
              <w:t>Показатель 4</w:t>
            </w:r>
          </w:p>
          <w:p w:rsidR="00885284" w:rsidRDefault="00885284">
            <w:pPr>
              <w:pStyle w:val="ConsPlusNormal"/>
            </w:pPr>
            <w:r>
              <w:t>"Уровень удовлетворенности граждан качеством предоставления государственных и муниципальных услуг в ГАУ "МФЦ"</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92,0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11.</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информации из системы мониторинга качества государственных услуг об уровне удовлетворенности граждан качеством предоставленных услуг"</w:t>
            </w:r>
          </w:p>
        </w:tc>
        <w:tc>
          <w:tcPr>
            <w:tcW w:w="3798" w:type="dxa"/>
          </w:tcPr>
          <w:p w:rsidR="00885284" w:rsidRDefault="00885284">
            <w:pPr>
              <w:pStyle w:val="ConsPlusNormal"/>
              <w:jc w:val="center"/>
            </w:pPr>
            <w:r>
              <w:t>Жиляков Виталий Михайлович - начальник отдела развития государственных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первого числа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12.</w:t>
            </w:r>
          </w:p>
        </w:tc>
        <w:tc>
          <w:tcPr>
            <w:tcW w:w="3515" w:type="dxa"/>
          </w:tcPr>
          <w:p w:rsidR="00885284" w:rsidRDefault="00885284">
            <w:pPr>
              <w:pStyle w:val="ConsPlusNormal"/>
            </w:pPr>
            <w:r>
              <w:t>Основное мероприятие 2</w:t>
            </w:r>
          </w:p>
          <w:p w:rsidR="00885284" w:rsidRDefault="00885284">
            <w:pPr>
              <w:pStyle w:val="ConsPlusNormal"/>
            </w:pPr>
            <w:r>
              <w:t>"Оценка эффективности деятельности органов местного самоуправления (городских округов и муниципальных районов) Оренбургской области"</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13.</w:t>
            </w:r>
          </w:p>
        </w:tc>
        <w:tc>
          <w:tcPr>
            <w:tcW w:w="3515" w:type="dxa"/>
          </w:tcPr>
          <w:p w:rsidR="00885284" w:rsidRDefault="00885284">
            <w:pPr>
              <w:pStyle w:val="ConsPlusNormal"/>
            </w:pPr>
            <w:r>
              <w:t>Показатель 1</w:t>
            </w:r>
          </w:p>
          <w:p w:rsidR="00885284" w:rsidRDefault="00885284">
            <w:pPr>
              <w:pStyle w:val="ConsPlusNormal"/>
            </w:pPr>
            <w:r>
              <w:t xml:space="preserve">"Доля муниципальных образований Оренбургской области, имеющих значение комплексной оценки </w:t>
            </w:r>
            <w:r>
              <w:lastRenderedPageBreak/>
              <w:t>эффективности деятельности органов местного самоуправления выше 0,4"</w:t>
            </w:r>
          </w:p>
        </w:tc>
        <w:tc>
          <w:tcPr>
            <w:tcW w:w="3798" w:type="dxa"/>
          </w:tcPr>
          <w:p w:rsidR="00885284" w:rsidRDefault="00885284">
            <w:pPr>
              <w:pStyle w:val="ConsPlusNormal"/>
              <w:jc w:val="center"/>
            </w:pPr>
            <w:r>
              <w:lastRenderedPageBreak/>
              <w:t>Кузин Вадим Евгеньевич - заместитель начальника управления - начальник отдела макроэкономического прогнозирования минэкономразвития</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не менее 30,0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14.</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доклада об оценке эффективности деятельности органов местного самоуправления"</w:t>
            </w:r>
          </w:p>
        </w:tc>
        <w:tc>
          <w:tcPr>
            <w:tcW w:w="3798" w:type="dxa"/>
          </w:tcPr>
          <w:p w:rsidR="00885284" w:rsidRDefault="00885284">
            <w:pPr>
              <w:pStyle w:val="ConsPlusNormal"/>
              <w:jc w:val="center"/>
            </w:pPr>
            <w:r>
              <w:t>Данилова Ольга Викторовна - консультант отдела макроэкономического прогнозирования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30 сентября</w:t>
            </w:r>
          </w:p>
          <w:p w:rsidR="00885284" w:rsidRDefault="00885284">
            <w:pPr>
              <w:pStyle w:val="ConsPlusNormal"/>
              <w:jc w:val="center"/>
            </w:pPr>
            <w:r>
              <w:t>2020 года</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15.</w:t>
            </w:r>
          </w:p>
        </w:tc>
        <w:tc>
          <w:tcPr>
            <w:tcW w:w="3515" w:type="dxa"/>
          </w:tcPr>
          <w:p w:rsidR="00885284" w:rsidRDefault="00885284">
            <w:pPr>
              <w:pStyle w:val="ConsPlusNormal"/>
            </w:pPr>
            <w:r>
              <w:t>Основное мероприятие 3</w:t>
            </w:r>
          </w:p>
          <w:p w:rsidR="00885284" w:rsidRDefault="00885284">
            <w:pPr>
              <w:pStyle w:val="ConsPlusNormal"/>
            </w:pPr>
            <w:r>
              <w:t>"Содействие экономическому развитию Оренбургской области"</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16.</w:t>
            </w:r>
          </w:p>
        </w:tc>
        <w:tc>
          <w:tcPr>
            <w:tcW w:w="3515" w:type="dxa"/>
          </w:tcPr>
          <w:p w:rsidR="00885284" w:rsidRDefault="00885284">
            <w:pPr>
              <w:pStyle w:val="ConsPlusNormal"/>
            </w:pPr>
            <w:r>
              <w:t>Показатель 1</w:t>
            </w:r>
          </w:p>
          <w:p w:rsidR="00885284" w:rsidRDefault="00885284">
            <w:pPr>
              <w:pStyle w:val="ConsPlusNormal"/>
            </w:pPr>
            <w:r>
              <w:t>"Количество выставочно-ярмарочных и конгрессных мероприятий, в которых принимают участие представители Правительства Оренбургской области и органов исполнительной власти (не менее)"</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17.</w:t>
            </w:r>
          </w:p>
        </w:tc>
        <w:tc>
          <w:tcPr>
            <w:tcW w:w="3515" w:type="dxa"/>
          </w:tcPr>
          <w:p w:rsidR="00885284" w:rsidRDefault="00885284">
            <w:pPr>
              <w:pStyle w:val="ConsPlusNormal"/>
            </w:pPr>
            <w:r>
              <w:t>Контрольное событие 1</w:t>
            </w:r>
          </w:p>
          <w:p w:rsidR="00885284" w:rsidRDefault="00885284">
            <w:pPr>
              <w:pStyle w:val="ConsPlusNormal"/>
            </w:pPr>
            <w:r>
              <w:t>"Утверждение плана участия минэкономразвития в выставочно-ярмарочных и конгрессных мероприятиях"</w:t>
            </w:r>
          </w:p>
        </w:tc>
        <w:tc>
          <w:tcPr>
            <w:tcW w:w="3798" w:type="dxa"/>
          </w:tcPr>
          <w:p w:rsidR="00885284" w:rsidRDefault="00885284">
            <w:pPr>
              <w:pStyle w:val="ConsPlusNormal"/>
              <w:jc w:val="center"/>
            </w:pPr>
            <w:r>
              <w:t>Абдуллин Тимур Рафкатович - начальник отдела стратегического развития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18 апреля</w:t>
            </w:r>
          </w:p>
          <w:p w:rsidR="00885284" w:rsidRDefault="00885284">
            <w:pPr>
              <w:pStyle w:val="ConsPlusNormal"/>
              <w:jc w:val="center"/>
            </w:pPr>
            <w:r>
              <w:t>2020 года</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18.</w:t>
            </w:r>
          </w:p>
        </w:tc>
        <w:tc>
          <w:tcPr>
            <w:tcW w:w="3515" w:type="dxa"/>
          </w:tcPr>
          <w:p w:rsidR="00885284" w:rsidRDefault="00885284">
            <w:pPr>
              <w:pStyle w:val="ConsPlusNormal"/>
            </w:pPr>
            <w:r>
              <w:t>Показатель 2</w:t>
            </w:r>
          </w:p>
          <w:p w:rsidR="00885284" w:rsidRDefault="00885284">
            <w:pPr>
              <w:pStyle w:val="ConsPlusNormal"/>
            </w:pPr>
            <w:r>
              <w:t xml:space="preserve">"Количество заявок на закупку, поступивших от заказчиков области посредством АИС </w:t>
            </w:r>
            <w:r>
              <w:lastRenderedPageBreak/>
              <w:t>"Государственный заказ Оренбургской области"</w:t>
            </w:r>
          </w:p>
        </w:tc>
        <w:tc>
          <w:tcPr>
            <w:tcW w:w="3798" w:type="dxa"/>
          </w:tcPr>
          <w:p w:rsidR="00885284" w:rsidRDefault="00885284">
            <w:pPr>
              <w:pStyle w:val="ConsPlusNormal"/>
              <w:jc w:val="center"/>
            </w:pPr>
            <w:r>
              <w:lastRenderedPageBreak/>
              <w:t>Гордеева Наталья Владимировна - начальник отдела по регулированию контрактной системы в сфере закупок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12500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19.</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количества заявок на закупку, поступивших от заказчиков области посредством АИС "Государственный заказ Оренбургской области"</w:t>
            </w:r>
          </w:p>
        </w:tc>
        <w:tc>
          <w:tcPr>
            <w:tcW w:w="3798" w:type="dxa"/>
          </w:tcPr>
          <w:p w:rsidR="00885284" w:rsidRDefault="00885284">
            <w:pPr>
              <w:pStyle w:val="ConsPlusNormal"/>
              <w:jc w:val="center"/>
            </w:pPr>
            <w:r>
              <w:t>Гордеева Наталья Владимировна - начальник отдела по регулированию контрактной системы в сфере закупок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20.</w:t>
            </w:r>
          </w:p>
        </w:tc>
        <w:tc>
          <w:tcPr>
            <w:tcW w:w="3515" w:type="dxa"/>
          </w:tcPr>
          <w:p w:rsidR="00885284" w:rsidRDefault="00885284">
            <w:pPr>
              <w:pStyle w:val="ConsPlusNormal"/>
            </w:pPr>
            <w:r>
              <w:t>Основное мероприятие 4</w:t>
            </w:r>
          </w:p>
          <w:p w:rsidR="00885284" w:rsidRDefault="00885284">
            <w:pPr>
              <w:pStyle w:val="ConsPlusNormal"/>
            </w:pPr>
            <w:r>
              <w:t>"Создание условий для комплексного социально-экономического развития Оренбургской области"</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21.</w:t>
            </w:r>
          </w:p>
        </w:tc>
        <w:tc>
          <w:tcPr>
            <w:tcW w:w="3515" w:type="dxa"/>
          </w:tcPr>
          <w:p w:rsidR="00885284" w:rsidRDefault="00885284">
            <w:pPr>
              <w:pStyle w:val="ConsPlusNormal"/>
            </w:pPr>
            <w:r>
              <w:t>Показатель 1</w:t>
            </w:r>
          </w:p>
          <w:p w:rsidR="00885284" w:rsidRDefault="00885284">
            <w:pPr>
              <w:pStyle w:val="ConsPlusNormal"/>
            </w:pPr>
            <w:r>
              <w:t>"Доля расходов минэкономразвития, осуществляемых с применением программно-целевых инструментов"</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100,0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22.</w:t>
            </w:r>
          </w:p>
        </w:tc>
        <w:tc>
          <w:tcPr>
            <w:tcW w:w="3515" w:type="dxa"/>
          </w:tcPr>
          <w:p w:rsidR="00885284" w:rsidRDefault="00885284">
            <w:pPr>
              <w:pStyle w:val="ConsPlusNormal"/>
            </w:pPr>
            <w:r>
              <w:t>Контрольное событие 1</w:t>
            </w:r>
          </w:p>
          <w:p w:rsidR="00885284" w:rsidRDefault="00885284">
            <w:pPr>
              <w:pStyle w:val="ConsPlusNormal"/>
            </w:pPr>
            <w:r>
              <w:t>"Представление на рассмотрение Правительства области проекта внесения изменений в Программу в соответствии с Законом Оренбургской области "Об областном бюджете на 2020 год и на плановый период 2021 и 2022 годов"</w:t>
            </w:r>
          </w:p>
        </w:tc>
        <w:tc>
          <w:tcPr>
            <w:tcW w:w="3798" w:type="dxa"/>
          </w:tcPr>
          <w:p w:rsidR="00885284" w:rsidRDefault="00885284">
            <w:pPr>
              <w:pStyle w:val="ConsPlusNormal"/>
              <w:jc w:val="center"/>
            </w:pPr>
            <w:r>
              <w:t>Здорова Елена Сергеевна - заместитель министра по экономике и макроэкономическому прогнозированию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20 марта</w:t>
            </w:r>
          </w:p>
          <w:p w:rsidR="00885284" w:rsidRDefault="00885284">
            <w:pPr>
              <w:pStyle w:val="ConsPlusNormal"/>
              <w:jc w:val="center"/>
            </w:pPr>
            <w:r>
              <w:t>2020 года</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23.</w:t>
            </w:r>
          </w:p>
        </w:tc>
        <w:tc>
          <w:tcPr>
            <w:tcW w:w="3515" w:type="dxa"/>
          </w:tcPr>
          <w:p w:rsidR="00885284" w:rsidRDefault="00885284">
            <w:pPr>
              <w:pStyle w:val="ConsPlusNormal"/>
            </w:pPr>
            <w:r>
              <w:t>Показатель 2</w:t>
            </w:r>
          </w:p>
          <w:p w:rsidR="00885284" w:rsidRDefault="00885284">
            <w:pPr>
              <w:pStyle w:val="ConsPlusNormal"/>
            </w:pPr>
            <w:r>
              <w:t xml:space="preserve">"Количество извещений об </w:t>
            </w:r>
            <w:r>
              <w:lastRenderedPageBreak/>
              <w:t>осуществлении закупок, размещенных ГКУ "Центр организации закупок" в единой информационной системе в сфере закупок, по результатам рассмотрения поступивших от заказчиков области заявок на закупку"</w:t>
            </w:r>
          </w:p>
        </w:tc>
        <w:tc>
          <w:tcPr>
            <w:tcW w:w="3798" w:type="dxa"/>
          </w:tcPr>
          <w:p w:rsidR="00885284" w:rsidRDefault="00885284">
            <w:pPr>
              <w:pStyle w:val="ConsPlusNormal"/>
              <w:jc w:val="center"/>
            </w:pPr>
            <w:r>
              <w:lastRenderedPageBreak/>
              <w:t xml:space="preserve">Гордеева Наталья Владимировна - начальник отдела по регулированию </w:t>
            </w:r>
            <w:r>
              <w:lastRenderedPageBreak/>
              <w:t>контрактной системы в сфере закупок минэкономразвития</w:t>
            </w:r>
          </w:p>
        </w:tc>
        <w:tc>
          <w:tcPr>
            <w:tcW w:w="1474" w:type="dxa"/>
          </w:tcPr>
          <w:p w:rsidR="00885284" w:rsidRDefault="00885284">
            <w:pPr>
              <w:pStyle w:val="ConsPlusNormal"/>
              <w:jc w:val="center"/>
            </w:pPr>
            <w:r>
              <w:lastRenderedPageBreak/>
              <w:t>штук в год</w:t>
            </w:r>
          </w:p>
        </w:tc>
        <w:tc>
          <w:tcPr>
            <w:tcW w:w="1644" w:type="dxa"/>
          </w:tcPr>
          <w:p w:rsidR="00885284" w:rsidRDefault="00885284">
            <w:pPr>
              <w:pStyle w:val="ConsPlusNormal"/>
              <w:jc w:val="center"/>
            </w:pPr>
            <w:r>
              <w:t>10500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24.</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количества извещений об осуществлении закупок, размещенных ГКУ "Центр организации закупок" в единой информационной системе в сфере закупок, по результатам рассмотрения поступивших от заказчиков области заявок на закупку"</w:t>
            </w:r>
          </w:p>
        </w:tc>
        <w:tc>
          <w:tcPr>
            <w:tcW w:w="3798" w:type="dxa"/>
          </w:tcPr>
          <w:p w:rsidR="00885284" w:rsidRDefault="00885284">
            <w:pPr>
              <w:pStyle w:val="ConsPlusNormal"/>
              <w:jc w:val="center"/>
            </w:pPr>
            <w:r>
              <w:t>Гордеева Наталья Владимировна - начальник отдела по регулированию контрактной системы в сфере закупок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t>25.</w:t>
            </w:r>
          </w:p>
        </w:tc>
        <w:tc>
          <w:tcPr>
            <w:tcW w:w="3515" w:type="dxa"/>
          </w:tcPr>
          <w:p w:rsidR="00885284" w:rsidRDefault="00885284">
            <w:pPr>
              <w:pStyle w:val="ConsPlusNormal"/>
            </w:pPr>
            <w:r>
              <w:t>Показатель 3</w:t>
            </w:r>
          </w:p>
          <w:p w:rsidR="00885284" w:rsidRDefault="00885284">
            <w:pPr>
              <w:pStyle w:val="ConsPlusNormal"/>
            </w:pPr>
            <w:r>
              <w:t>"Среднее количество заявок на участие в закупках товаров, работ, услуг для обеспечения нужд Оренбургской области, организованных ГКУ "Центр организации закупок"</w:t>
            </w:r>
          </w:p>
        </w:tc>
        <w:tc>
          <w:tcPr>
            <w:tcW w:w="3798" w:type="dxa"/>
          </w:tcPr>
          <w:p w:rsidR="00885284" w:rsidRDefault="00885284">
            <w:pPr>
              <w:pStyle w:val="ConsPlusNormal"/>
              <w:jc w:val="center"/>
            </w:pPr>
            <w:r>
              <w:t>Гордеева Наталья Владимировна - начальник отдела по регулированию контрактной системы в сфере закупок минэкономразвития</w:t>
            </w:r>
          </w:p>
        </w:tc>
        <w:tc>
          <w:tcPr>
            <w:tcW w:w="1474" w:type="dxa"/>
          </w:tcPr>
          <w:p w:rsidR="00885284" w:rsidRDefault="00885284">
            <w:pPr>
              <w:pStyle w:val="ConsPlusNormal"/>
              <w:jc w:val="center"/>
            </w:pPr>
            <w:r>
              <w:t>штук в год</w:t>
            </w:r>
          </w:p>
        </w:tc>
        <w:tc>
          <w:tcPr>
            <w:tcW w:w="1644" w:type="dxa"/>
          </w:tcPr>
          <w:p w:rsidR="00885284" w:rsidRDefault="00885284">
            <w:pPr>
              <w:pStyle w:val="ConsPlusNormal"/>
              <w:jc w:val="center"/>
            </w:pPr>
            <w:r>
              <w:t>2,8</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26.</w:t>
            </w:r>
          </w:p>
        </w:tc>
        <w:tc>
          <w:tcPr>
            <w:tcW w:w="3515" w:type="dxa"/>
          </w:tcPr>
          <w:p w:rsidR="00885284" w:rsidRDefault="00885284">
            <w:pPr>
              <w:pStyle w:val="ConsPlusNormal"/>
            </w:pPr>
            <w:r>
              <w:t>Контрольное событие 1</w:t>
            </w:r>
          </w:p>
          <w:p w:rsidR="00885284" w:rsidRDefault="00885284">
            <w:pPr>
              <w:pStyle w:val="ConsPlusNormal"/>
            </w:pPr>
            <w:r>
              <w:t xml:space="preserve">"Мониторинг среднего количества заявок на участие в закупках товаров, работ, услуг для обеспечения нужд Оренбургской области, организованных ГКУ </w:t>
            </w:r>
            <w:r>
              <w:lastRenderedPageBreak/>
              <w:t>"Центр организации закупок"</w:t>
            </w:r>
          </w:p>
        </w:tc>
        <w:tc>
          <w:tcPr>
            <w:tcW w:w="3798" w:type="dxa"/>
          </w:tcPr>
          <w:p w:rsidR="00885284" w:rsidRDefault="00885284">
            <w:pPr>
              <w:pStyle w:val="ConsPlusNormal"/>
              <w:jc w:val="center"/>
            </w:pPr>
            <w:r>
              <w:lastRenderedPageBreak/>
              <w:t>Гордеева Наталья Владимировна - начальник отдела по регулированию контрактной системы в сфере закупок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w:t>
            </w:r>
          </w:p>
        </w:tc>
        <w:tc>
          <w:tcPr>
            <w:tcW w:w="2268" w:type="dxa"/>
          </w:tcPr>
          <w:p w:rsidR="00885284" w:rsidRDefault="00885284">
            <w:pPr>
              <w:pStyle w:val="ConsPlusNormal"/>
            </w:pPr>
            <w:r>
              <w:t>сокращение объемов финансирования Программы</w:t>
            </w:r>
          </w:p>
        </w:tc>
      </w:tr>
      <w:tr w:rsidR="00885284">
        <w:tc>
          <w:tcPr>
            <w:tcW w:w="624" w:type="dxa"/>
          </w:tcPr>
          <w:p w:rsidR="00885284" w:rsidRDefault="00885284">
            <w:pPr>
              <w:pStyle w:val="ConsPlusNormal"/>
              <w:jc w:val="center"/>
              <w:outlineLvl w:val="4"/>
            </w:pPr>
            <w:r>
              <w:lastRenderedPageBreak/>
              <w:t>27.</w:t>
            </w:r>
          </w:p>
        </w:tc>
        <w:tc>
          <w:tcPr>
            <w:tcW w:w="3515" w:type="dxa"/>
          </w:tcPr>
          <w:p w:rsidR="00885284" w:rsidRDefault="00885284">
            <w:pPr>
              <w:pStyle w:val="ConsPlusNormal"/>
            </w:pPr>
            <w:r>
              <w:t>Подпрограмма 2</w:t>
            </w:r>
          </w:p>
          <w:p w:rsidR="00885284" w:rsidRDefault="00885284">
            <w:pPr>
              <w:pStyle w:val="ConsPlusNormal"/>
            </w:pPr>
            <w:r>
              <w:t>"Развитие инвестиционной деятельности в Оренбургской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28.</w:t>
            </w:r>
          </w:p>
        </w:tc>
        <w:tc>
          <w:tcPr>
            <w:tcW w:w="3515" w:type="dxa"/>
          </w:tcPr>
          <w:p w:rsidR="00885284" w:rsidRDefault="00885284">
            <w:pPr>
              <w:pStyle w:val="ConsPlusNormal"/>
            </w:pPr>
            <w:r>
              <w:t>Основное мероприятие 1</w:t>
            </w:r>
          </w:p>
          <w:p w:rsidR="00885284" w:rsidRDefault="00885284">
            <w:pPr>
              <w:pStyle w:val="ConsPlusNormal"/>
            </w:pPr>
            <w:r>
              <w:t>"Проведение мероприятий, направленных на обеспечение благоприятного инвестиционного климата Оренбургской области"</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29.</w:t>
            </w:r>
          </w:p>
        </w:tc>
        <w:tc>
          <w:tcPr>
            <w:tcW w:w="3515" w:type="dxa"/>
          </w:tcPr>
          <w:p w:rsidR="00885284" w:rsidRDefault="00885284">
            <w:pPr>
              <w:pStyle w:val="ConsPlusNormal"/>
            </w:pPr>
            <w:r>
              <w:t>Показатель 1</w:t>
            </w:r>
          </w:p>
          <w:p w:rsidR="00885284" w:rsidRDefault="00885284">
            <w:pPr>
              <w:pStyle w:val="ConsPlusNormal"/>
            </w:pPr>
            <w:r>
              <w:t>"Объем инвестиций в основной капитал"</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млн. рублей</w:t>
            </w:r>
          </w:p>
        </w:tc>
        <w:tc>
          <w:tcPr>
            <w:tcW w:w="1644" w:type="dxa"/>
          </w:tcPr>
          <w:p w:rsidR="00885284" w:rsidRDefault="00885284">
            <w:pPr>
              <w:pStyle w:val="ConsPlusNormal"/>
              <w:jc w:val="center"/>
            </w:pPr>
            <w:r>
              <w:t>216294,7</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30.</w:t>
            </w:r>
          </w:p>
        </w:tc>
        <w:tc>
          <w:tcPr>
            <w:tcW w:w="3515" w:type="dxa"/>
          </w:tcPr>
          <w:p w:rsidR="00885284" w:rsidRDefault="00885284">
            <w:pPr>
              <w:pStyle w:val="ConsPlusNormal"/>
            </w:pPr>
            <w:r>
              <w:t>Контрольное событие 1</w:t>
            </w:r>
          </w:p>
          <w:p w:rsidR="00885284" w:rsidRDefault="00885284">
            <w:pPr>
              <w:pStyle w:val="ConsPlusNormal"/>
            </w:pPr>
            <w:r>
              <w:t>"Заседание Инвестиционного совета Оренбургской области"</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не реже 1 раза в полугодие</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31.</w:t>
            </w:r>
          </w:p>
        </w:tc>
        <w:tc>
          <w:tcPr>
            <w:tcW w:w="3515" w:type="dxa"/>
          </w:tcPr>
          <w:p w:rsidR="00885284" w:rsidRDefault="00885284">
            <w:pPr>
              <w:pStyle w:val="ConsPlusNormal"/>
            </w:pPr>
            <w:r>
              <w:t>Показатель 2</w:t>
            </w:r>
          </w:p>
          <w:p w:rsidR="00885284" w:rsidRDefault="00885284">
            <w:pPr>
              <w:pStyle w:val="ConsPlusNormal"/>
            </w:pPr>
            <w:r>
              <w:t>"Количество получателей услуг в рамках реализации инвестиционных проектов в социальной сфере"</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человек</w:t>
            </w:r>
          </w:p>
        </w:tc>
        <w:tc>
          <w:tcPr>
            <w:tcW w:w="1644" w:type="dxa"/>
          </w:tcPr>
          <w:p w:rsidR="00885284" w:rsidRDefault="00885284">
            <w:pPr>
              <w:pStyle w:val="ConsPlusNormal"/>
              <w:jc w:val="center"/>
            </w:pPr>
            <w:r>
              <w:t>200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32.</w:t>
            </w:r>
          </w:p>
        </w:tc>
        <w:tc>
          <w:tcPr>
            <w:tcW w:w="3515" w:type="dxa"/>
          </w:tcPr>
          <w:p w:rsidR="00885284" w:rsidRDefault="00885284">
            <w:pPr>
              <w:pStyle w:val="ConsPlusNormal"/>
            </w:pPr>
            <w:r>
              <w:t>Контрольное событие 1</w:t>
            </w:r>
          </w:p>
          <w:p w:rsidR="00885284" w:rsidRDefault="00885284">
            <w:pPr>
              <w:pStyle w:val="ConsPlusNormal"/>
            </w:pPr>
            <w:r>
              <w:t xml:space="preserve">"Проведение конкурса по предоставлению юридическим лицам субсидий из областного бюджета на возмещение части затрат на уплату процентов по </w:t>
            </w:r>
            <w:r>
              <w:lastRenderedPageBreak/>
              <w:t>кредитам, полученным в российских кредитных организациях на реализацию инвестиционных проектов в социальной сфере"</w:t>
            </w:r>
          </w:p>
        </w:tc>
        <w:tc>
          <w:tcPr>
            <w:tcW w:w="3798" w:type="dxa"/>
          </w:tcPr>
          <w:p w:rsidR="00885284" w:rsidRDefault="00885284">
            <w:pPr>
              <w:pStyle w:val="ConsPlusNormal"/>
              <w:jc w:val="center"/>
            </w:pPr>
            <w:r>
              <w:lastRenderedPageBreak/>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30 марта</w:t>
            </w:r>
          </w:p>
          <w:p w:rsidR="00885284" w:rsidRDefault="00885284">
            <w:pPr>
              <w:pStyle w:val="ConsPlusNormal"/>
              <w:jc w:val="center"/>
            </w:pPr>
            <w:r>
              <w:t>2020 года</w:t>
            </w:r>
          </w:p>
        </w:tc>
        <w:tc>
          <w:tcPr>
            <w:tcW w:w="2268" w:type="dxa"/>
          </w:tcPr>
          <w:p w:rsidR="00885284" w:rsidRDefault="00885284">
            <w:pPr>
              <w:pStyle w:val="ConsPlusNormal"/>
            </w:pPr>
            <w:r>
              <w:t>нормативно-правовые риски</w:t>
            </w:r>
          </w:p>
        </w:tc>
      </w:tr>
      <w:tr w:rsidR="00885284">
        <w:tc>
          <w:tcPr>
            <w:tcW w:w="624" w:type="dxa"/>
          </w:tcPr>
          <w:p w:rsidR="00885284" w:rsidRDefault="00885284">
            <w:pPr>
              <w:pStyle w:val="ConsPlusNormal"/>
              <w:jc w:val="center"/>
            </w:pPr>
            <w:r>
              <w:lastRenderedPageBreak/>
              <w:t>33.</w:t>
            </w:r>
          </w:p>
        </w:tc>
        <w:tc>
          <w:tcPr>
            <w:tcW w:w="3515" w:type="dxa"/>
          </w:tcPr>
          <w:p w:rsidR="00885284" w:rsidRDefault="00885284">
            <w:pPr>
              <w:pStyle w:val="ConsPlusNormal"/>
            </w:pPr>
            <w:r>
              <w:t>Контрольное событие 2</w:t>
            </w:r>
          </w:p>
          <w:p w:rsidR="00885284" w:rsidRDefault="00885284">
            <w:pPr>
              <w:pStyle w:val="ConsPlusNormal"/>
            </w:pPr>
            <w:r>
              <w:t>"Заключение соглашения о предоставлении субсидий с победителями конкурса по предоставлению юридическим лицам субсидий из областного бюджета на возмещение части затрат на уплату процентов по кредитам, полученным в российских кредитных организациях на реализацию инвестиционных проектов в социальной сфере"</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10 апреля</w:t>
            </w:r>
          </w:p>
          <w:p w:rsidR="00885284" w:rsidRDefault="00885284">
            <w:pPr>
              <w:pStyle w:val="ConsPlusNormal"/>
              <w:jc w:val="center"/>
            </w:pPr>
            <w:r>
              <w:t>2020 года</w:t>
            </w:r>
          </w:p>
        </w:tc>
        <w:tc>
          <w:tcPr>
            <w:tcW w:w="2268" w:type="dxa"/>
          </w:tcPr>
          <w:p w:rsidR="00885284" w:rsidRDefault="00885284">
            <w:pPr>
              <w:pStyle w:val="ConsPlusNormal"/>
            </w:pPr>
            <w:r>
              <w:t>нормативно-правовые риски</w:t>
            </w:r>
          </w:p>
        </w:tc>
      </w:tr>
      <w:tr w:rsidR="00885284">
        <w:tc>
          <w:tcPr>
            <w:tcW w:w="624" w:type="dxa"/>
          </w:tcPr>
          <w:p w:rsidR="00885284" w:rsidRDefault="00885284">
            <w:pPr>
              <w:pStyle w:val="ConsPlusNormal"/>
              <w:jc w:val="center"/>
            </w:pPr>
            <w:r>
              <w:t>34.</w:t>
            </w:r>
          </w:p>
        </w:tc>
        <w:tc>
          <w:tcPr>
            <w:tcW w:w="3515" w:type="dxa"/>
          </w:tcPr>
          <w:p w:rsidR="00885284" w:rsidRDefault="00885284">
            <w:pPr>
              <w:pStyle w:val="ConsPlusNormal"/>
            </w:pPr>
            <w:r>
              <w:t>Контрольное событие 3</w:t>
            </w:r>
          </w:p>
          <w:p w:rsidR="00885284" w:rsidRDefault="00885284">
            <w:pPr>
              <w:pStyle w:val="ConsPlusNormal"/>
            </w:pPr>
            <w:r>
              <w:t>"Выплата (ежеквартальная) субсидий в соответствии с заключенными соглашениями о предоставлении юридическим лицам субсидий из областного бюджета на возмещение части затрат на уплату процентов по кредитам, полученным в российских кредитных организациях на реализацию инвестиционных проектов в социальной сфере"</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не позднее 30 числа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tc>
      </w:tr>
      <w:tr w:rsidR="00885284">
        <w:tc>
          <w:tcPr>
            <w:tcW w:w="624" w:type="dxa"/>
          </w:tcPr>
          <w:p w:rsidR="00885284" w:rsidRDefault="00885284">
            <w:pPr>
              <w:pStyle w:val="ConsPlusNormal"/>
              <w:jc w:val="center"/>
            </w:pPr>
            <w:r>
              <w:lastRenderedPageBreak/>
              <w:t>35.</w:t>
            </w:r>
          </w:p>
        </w:tc>
        <w:tc>
          <w:tcPr>
            <w:tcW w:w="3515" w:type="dxa"/>
          </w:tcPr>
          <w:p w:rsidR="00885284" w:rsidRDefault="00885284">
            <w:pPr>
              <w:pStyle w:val="ConsPlusNormal"/>
            </w:pPr>
            <w:r>
              <w:t>Основное мероприятие 2</w:t>
            </w:r>
          </w:p>
          <w:p w:rsidR="00885284" w:rsidRDefault="00885284">
            <w:pPr>
              <w:pStyle w:val="ConsPlusNormal"/>
            </w:pPr>
            <w:r>
              <w:t>"Оказание мер налогового стимулирования инвесторов на территории Оренбургской области"</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36.</w:t>
            </w:r>
          </w:p>
        </w:tc>
        <w:tc>
          <w:tcPr>
            <w:tcW w:w="3515" w:type="dxa"/>
          </w:tcPr>
          <w:p w:rsidR="00885284" w:rsidRDefault="00885284">
            <w:pPr>
              <w:pStyle w:val="ConsPlusNormal"/>
            </w:pPr>
            <w:r>
              <w:t>Показатель 3</w:t>
            </w:r>
          </w:p>
          <w:p w:rsidR="00885284" w:rsidRDefault="00885284">
            <w:pPr>
              <w:pStyle w:val="ConsPlusNormal"/>
            </w:pPr>
            <w:r>
              <w:t>"Количество действующих инвестиционных договоров, по которым предоставляется льгота по налогу на имущество организаций"</w:t>
            </w:r>
          </w:p>
        </w:tc>
        <w:tc>
          <w:tcPr>
            <w:tcW w:w="3798" w:type="dxa"/>
          </w:tcPr>
          <w:p w:rsidR="00885284" w:rsidRDefault="00885284">
            <w:pPr>
              <w:pStyle w:val="ConsPlusNormal"/>
              <w:jc w:val="center"/>
            </w:pPr>
            <w:r>
              <w:t>Страхов Вадим Александрович - начальник отдела государственной поддержки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5</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37.</w:t>
            </w:r>
          </w:p>
        </w:tc>
        <w:tc>
          <w:tcPr>
            <w:tcW w:w="3515" w:type="dxa"/>
          </w:tcPr>
          <w:p w:rsidR="00885284" w:rsidRDefault="00885284">
            <w:pPr>
              <w:pStyle w:val="ConsPlusNormal"/>
            </w:pPr>
            <w:r>
              <w:t>Показатель 4</w:t>
            </w:r>
          </w:p>
          <w:p w:rsidR="00885284" w:rsidRDefault="00885284">
            <w:pPr>
              <w:pStyle w:val="ConsPlusNormal"/>
            </w:pPr>
            <w:r>
              <w:t>"Количество резидентов ТОСЭР, созданных на территориях моногородов"</w:t>
            </w:r>
          </w:p>
        </w:tc>
        <w:tc>
          <w:tcPr>
            <w:tcW w:w="3798" w:type="dxa"/>
          </w:tcPr>
          <w:p w:rsidR="00885284" w:rsidRDefault="00885284">
            <w:pPr>
              <w:pStyle w:val="ConsPlusNormal"/>
              <w:jc w:val="center"/>
            </w:pPr>
            <w:r>
              <w:t>Боровик Алексей Вадимович - начальник отдела инфраструктурных проектов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38.</w:t>
            </w:r>
          </w:p>
        </w:tc>
        <w:tc>
          <w:tcPr>
            <w:tcW w:w="3515" w:type="dxa"/>
          </w:tcPr>
          <w:p w:rsidR="00885284" w:rsidRDefault="00885284">
            <w:pPr>
              <w:pStyle w:val="ConsPlusNormal"/>
            </w:pPr>
            <w:r>
              <w:t>Основное мероприятие 3</w:t>
            </w:r>
          </w:p>
          <w:p w:rsidR="00885284" w:rsidRDefault="00885284">
            <w:pPr>
              <w:pStyle w:val="ConsPlusNormal"/>
            </w:pPr>
            <w:r>
              <w:t>"Поддержка монопрофильных муниципальных образований"</w:t>
            </w:r>
          </w:p>
        </w:tc>
        <w:tc>
          <w:tcPr>
            <w:tcW w:w="3798" w:type="dxa"/>
          </w:tcPr>
          <w:p w:rsidR="00885284" w:rsidRDefault="00885284">
            <w:pPr>
              <w:pStyle w:val="ConsPlusNormal"/>
              <w:jc w:val="center"/>
            </w:pPr>
            <w:r>
              <w:t>Боровик Алексей Вадимович - начальник отдела инфраструктурных проектов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39.</w:t>
            </w:r>
          </w:p>
        </w:tc>
        <w:tc>
          <w:tcPr>
            <w:tcW w:w="3515" w:type="dxa"/>
          </w:tcPr>
          <w:p w:rsidR="00885284" w:rsidRDefault="00885284">
            <w:pPr>
              <w:pStyle w:val="ConsPlusNormal"/>
            </w:pPr>
            <w:r>
              <w:t>Показатель 1</w:t>
            </w:r>
          </w:p>
          <w:p w:rsidR="00885284" w:rsidRDefault="00885284">
            <w:pPr>
              <w:pStyle w:val="ConsPlusNormal"/>
            </w:pPr>
            <w:r>
              <w:t>"Количество созданных рабочих мест в моногородах"</w:t>
            </w:r>
          </w:p>
        </w:tc>
        <w:tc>
          <w:tcPr>
            <w:tcW w:w="3798" w:type="dxa"/>
          </w:tcPr>
          <w:p w:rsidR="00885284" w:rsidRDefault="00885284">
            <w:pPr>
              <w:pStyle w:val="ConsPlusNormal"/>
              <w:jc w:val="center"/>
            </w:pPr>
            <w:r>
              <w:t>Боровик Алексей Вадимович - начальник отдела инфраструктурных проектов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75</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40.</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Боровик Алексей Вадимович - начальник отдела инфраструктурных проектов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outlineLvl w:val="4"/>
            </w:pPr>
            <w:r>
              <w:t>41.</w:t>
            </w:r>
          </w:p>
        </w:tc>
        <w:tc>
          <w:tcPr>
            <w:tcW w:w="3515" w:type="dxa"/>
          </w:tcPr>
          <w:p w:rsidR="00885284" w:rsidRDefault="00885284">
            <w:pPr>
              <w:pStyle w:val="ConsPlusNormal"/>
            </w:pPr>
            <w:r>
              <w:t>Подпрограмма 3</w:t>
            </w:r>
          </w:p>
          <w:p w:rsidR="00885284" w:rsidRDefault="00885284">
            <w:pPr>
              <w:pStyle w:val="ConsPlusNormal"/>
            </w:pPr>
            <w:r>
              <w:t>"Содействие развитию промышленного сектора экономики в Оренбургской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42.</w:t>
            </w:r>
          </w:p>
        </w:tc>
        <w:tc>
          <w:tcPr>
            <w:tcW w:w="3515" w:type="dxa"/>
          </w:tcPr>
          <w:p w:rsidR="00885284" w:rsidRDefault="00885284">
            <w:pPr>
              <w:pStyle w:val="ConsPlusNormal"/>
            </w:pPr>
            <w:r>
              <w:t>Региональный проект</w:t>
            </w:r>
          </w:p>
          <w:p w:rsidR="00885284" w:rsidRDefault="00885284">
            <w:pPr>
              <w:pStyle w:val="ConsPlusNormal"/>
            </w:pPr>
            <w:r>
              <w:t>"Адресная поддержка повышения производительности труда на предприятиях"</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43.</w:t>
            </w:r>
          </w:p>
        </w:tc>
        <w:tc>
          <w:tcPr>
            <w:tcW w:w="3515" w:type="dxa"/>
          </w:tcPr>
          <w:p w:rsidR="00885284" w:rsidRDefault="00885284">
            <w:pPr>
              <w:pStyle w:val="ConsPlusNormal"/>
            </w:pPr>
            <w:r>
              <w:t>Показатель 1</w:t>
            </w:r>
          </w:p>
          <w:p w:rsidR="00885284" w:rsidRDefault="00885284">
            <w:pPr>
              <w:pStyle w:val="ConsPlusNormal"/>
            </w:pPr>
            <w:r>
              <w:t>"Прирост производительности труда на предприятиях обрабатывающих отраслей"</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0,2</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44.</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информации промышленных предприятий, участвующих в реализации региональной программы "Производительность труда и поддержка занятости"</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31 декабря</w:t>
            </w:r>
          </w:p>
          <w:p w:rsidR="00885284" w:rsidRDefault="00885284">
            <w:pPr>
              <w:pStyle w:val="ConsPlusNormal"/>
              <w:jc w:val="center"/>
            </w:pPr>
            <w:r>
              <w:t>2020 года</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45.</w:t>
            </w:r>
          </w:p>
        </w:tc>
        <w:tc>
          <w:tcPr>
            <w:tcW w:w="3515" w:type="dxa"/>
          </w:tcPr>
          <w:p w:rsidR="00885284" w:rsidRDefault="00885284">
            <w:pPr>
              <w:pStyle w:val="ConsPlusNormal"/>
            </w:pPr>
            <w:r>
              <w:t>Показатель 2</w:t>
            </w:r>
          </w:p>
          <w:p w:rsidR="00885284" w:rsidRDefault="00885284">
            <w:pPr>
              <w:pStyle w:val="ConsPlusNormal"/>
            </w:pPr>
            <w:r>
              <w:t>"Доля предприятий - участников программы, достигших в отчетном году показателей роста производительности труда, установленных соглашением с РЦК"</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100,0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46.</w:t>
            </w:r>
          </w:p>
        </w:tc>
        <w:tc>
          <w:tcPr>
            <w:tcW w:w="3515" w:type="dxa"/>
          </w:tcPr>
          <w:p w:rsidR="00885284" w:rsidRDefault="00885284">
            <w:pPr>
              <w:pStyle w:val="ConsPlusNormal"/>
            </w:pPr>
            <w:r>
              <w:t>Контрольное событие 1</w:t>
            </w:r>
          </w:p>
          <w:p w:rsidR="00885284" w:rsidRDefault="00885284">
            <w:pPr>
              <w:pStyle w:val="ConsPlusNormal"/>
            </w:pPr>
            <w:r>
              <w:t xml:space="preserve">"Анализ информации о фактическом количестве предприятий - участников программы, достигших в отчетном году показателей роста </w:t>
            </w:r>
            <w:r>
              <w:lastRenderedPageBreak/>
              <w:t>производительности труда, установленных соглашением с РЦК"</w:t>
            </w:r>
          </w:p>
        </w:tc>
        <w:tc>
          <w:tcPr>
            <w:tcW w:w="3798" w:type="dxa"/>
          </w:tcPr>
          <w:p w:rsidR="00885284" w:rsidRDefault="00885284">
            <w:pPr>
              <w:pStyle w:val="ConsPlusNormal"/>
              <w:jc w:val="center"/>
            </w:pPr>
            <w:r>
              <w:lastRenderedPageBreak/>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lastRenderedPageBreak/>
              <w:t>47.</w:t>
            </w:r>
          </w:p>
        </w:tc>
        <w:tc>
          <w:tcPr>
            <w:tcW w:w="3515" w:type="dxa"/>
          </w:tcPr>
          <w:p w:rsidR="00885284" w:rsidRDefault="00885284">
            <w:pPr>
              <w:pStyle w:val="ConsPlusNormal"/>
            </w:pPr>
            <w:r>
              <w:t>Показатель 3</w:t>
            </w:r>
          </w:p>
          <w:p w:rsidR="00885284" w:rsidRDefault="00885284">
            <w:pPr>
              <w:pStyle w:val="ConsPlusNormal"/>
            </w:pPr>
            <w:r>
              <w:t>"Количество предприятий, реализующих программы повышения производительности труда в рамках региональной программы "Производительность труда и поддержка занятости"</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21</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48.</w:t>
            </w:r>
          </w:p>
        </w:tc>
        <w:tc>
          <w:tcPr>
            <w:tcW w:w="3515" w:type="dxa"/>
          </w:tcPr>
          <w:p w:rsidR="00885284" w:rsidRDefault="00885284">
            <w:pPr>
              <w:pStyle w:val="ConsPlusNormal"/>
            </w:pPr>
            <w:r>
              <w:t>Контрольное событие 1</w:t>
            </w:r>
          </w:p>
          <w:p w:rsidR="00885284" w:rsidRDefault="00885284">
            <w:pPr>
              <w:pStyle w:val="ConsPlusNormal"/>
            </w:pPr>
            <w:r>
              <w:t>"Анализ информации о фактическом количестве заключенных соглашений между предприятиями и РЦК"</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 начиная со второго квартала текущего года</w:t>
            </w:r>
          </w:p>
        </w:tc>
        <w:tc>
          <w:tcPr>
            <w:tcW w:w="2268" w:type="dxa"/>
          </w:tcPr>
          <w:p w:rsidR="00885284" w:rsidRDefault="00885284">
            <w:pPr>
              <w:pStyle w:val="ConsPlusNormal"/>
            </w:pPr>
            <w:r>
              <w:t>риски сокращения объемов финансирования Программы;</w:t>
            </w:r>
          </w:p>
          <w:p w:rsidR="00885284" w:rsidRDefault="00885284">
            <w:pPr>
              <w:pStyle w:val="ConsPlusNormal"/>
            </w:pPr>
            <w:r>
              <w:t>непредвиденные риски, связанные с негативными явлениями в экономике</w:t>
            </w:r>
          </w:p>
        </w:tc>
      </w:tr>
      <w:tr w:rsidR="00885284">
        <w:tc>
          <w:tcPr>
            <w:tcW w:w="624" w:type="dxa"/>
          </w:tcPr>
          <w:p w:rsidR="00885284" w:rsidRDefault="00885284">
            <w:pPr>
              <w:pStyle w:val="ConsPlusNormal"/>
              <w:jc w:val="center"/>
            </w:pPr>
            <w:r>
              <w:t>49.</w:t>
            </w:r>
          </w:p>
        </w:tc>
        <w:tc>
          <w:tcPr>
            <w:tcW w:w="3515" w:type="dxa"/>
          </w:tcPr>
          <w:p w:rsidR="00885284" w:rsidRDefault="00885284">
            <w:pPr>
              <w:pStyle w:val="ConsPlusNormal"/>
            </w:pPr>
            <w:r>
              <w:t>Показатель 4</w:t>
            </w:r>
          </w:p>
          <w:p w:rsidR="00885284" w:rsidRDefault="00885284">
            <w:pPr>
              <w:pStyle w:val="ConsPlusNormal"/>
            </w:pPr>
            <w:r>
              <w:t>"Количество сотрудников предприятий, обученных инструментам повышения производительности труда"</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105</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50.</w:t>
            </w:r>
          </w:p>
        </w:tc>
        <w:tc>
          <w:tcPr>
            <w:tcW w:w="3515" w:type="dxa"/>
          </w:tcPr>
          <w:p w:rsidR="00885284" w:rsidRDefault="00885284">
            <w:pPr>
              <w:pStyle w:val="ConsPlusNormal"/>
            </w:pPr>
            <w:r>
              <w:t>Контрольное событие 1</w:t>
            </w:r>
          </w:p>
          <w:p w:rsidR="00885284" w:rsidRDefault="00885284">
            <w:pPr>
              <w:pStyle w:val="ConsPlusNormal"/>
            </w:pPr>
            <w:r>
              <w:t>"Анализ информации о фактическом количестве заключенных соглашений между предприятиями и РЦК"</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 начиная со второго квартала текущего года</w:t>
            </w:r>
          </w:p>
        </w:tc>
        <w:tc>
          <w:tcPr>
            <w:tcW w:w="2268" w:type="dxa"/>
          </w:tcPr>
          <w:p w:rsidR="00885284" w:rsidRDefault="00885284">
            <w:pPr>
              <w:pStyle w:val="ConsPlusNormal"/>
            </w:pPr>
            <w:r>
              <w:t xml:space="preserve">риски сокращения объемов финансирования Программы; непредвиденные риски, связанные с </w:t>
            </w:r>
            <w:r>
              <w:lastRenderedPageBreak/>
              <w:t>негативными явлениями в экономике</w:t>
            </w:r>
          </w:p>
        </w:tc>
      </w:tr>
      <w:tr w:rsidR="00885284">
        <w:tc>
          <w:tcPr>
            <w:tcW w:w="624" w:type="dxa"/>
          </w:tcPr>
          <w:p w:rsidR="00885284" w:rsidRDefault="00885284">
            <w:pPr>
              <w:pStyle w:val="ConsPlusNormal"/>
              <w:jc w:val="center"/>
            </w:pPr>
            <w:r>
              <w:lastRenderedPageBreak/>
              <w:t>51.</w:t>
            </w:r>
          </w:p>
        </w:tc>
        <w:tc>
          <w:tcPr>
            <w:tcW w:w="3515" w:type="dxa"/>
          </w:tcPr>
          <w:p w:rsidR="00885284" w:rsidRDefault="00885284">
            <w:pPr>
              <w:pStyle w:val="ConsPlusNormal"/>
            </w:pPr>
            <w:r>
              <w:t>Региональный проект</w:t>
            </w:r>
          </w:p>
          <w:p w:rsidR="00885284" w:rsidRDefault="00885284">
            <w:pPr>
              <w:pStyle w:val="ConsPlusNormal"/>
            </w:pPr>
            <w:r>
              <w:t>"Системные меры по повышению производительности труда"</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52.</w:t>
            </w:r>
          </w:p>
        </w:tc>
        <w:tc>
          <w:tcPr>
            <w:tcW w:w="3515" w:type="dxa"/>
          </w:tcPr>
          <w:p w:rsidR="00885284" w:rsidRDefault="00885284">
            <w:pPr>
              <w:pStyle w:val="ConsPlusNormal"/>
            </w:pPr>
            <w:r>
              <w:t>Показатель 1</w:t>
            </w:r>
          </w:p>
          <w:p w:rsidR="00885284" w:rsidRDefault="00885284">
            <w:pPr>
              <w:pStyle w:val="ConsPlusNormal"/>
            </w:pPr>
            <w:r>
              <w:t>"Количество предприятий, получивших льготные кредиты (займы), предоставленные ОФРП"</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53.</w:t>
            </w:r>
          </w:p>
        </w:tc>
        <w:tc>
          <w:tcPr>
            <w:tcW w:w="3515" w:type="dxa"/>
          </w:tcPr>
          <w:p w:rsidR="00885284" w:rsidRDefault="00885284">
            <w:pPr>
              <w:pStyle w:val="ConsPlusNormal"/>
            </w:pPr>
            <w:r>
              <w:t>Контрольное событие 1</w:t>
            </w:r>
          </w:p>
          <w:p w:rsidR="00885284" w:rsidRDefault="00885284">
            <w:pPr>
              <w:pStyle w:val="ConsPlusNormal"/>
            </w:pPr>
            <w:r>
              <w:t>"Подписание договора о предоставлении льготного займа между предприятием и ОФРП"</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не позднее</w:t>
            </w:r>
          </w:p>
          <w:p w:rsidR="00885284" w:rsidRDefault="00885284">
            <w:pPr>
              <w:pStyle w:val="ConsPlusNormal"/>
              <w:jc w:val="center"/>
            </w:pPr>
            <w:r>
              <w:t>31 декабря</w:t>
            </w:r>
          </w:p>
          <w:p w:rsidR="00885284" w:rsidRDefault="00885284">
            <w:pPr>
              <w:pStyle w:val="ConsPlusNormal"/>
              <w:jc w:val="center"/>
            </w:pPr>
            <w:r>
              <w:t>2020 года</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p w:rsidR="00885284" w:rsidRDefault="00885284">
            <w:pPr>
              <w:pStyle w:val="ConsPlusNormal"/>
            </w:pPr>
            <w:r>
              <w:t>нормативно-правовые риски</w:t>
            </w:r>
          </w:p>
        </w:tc>
      </w:tr>
      <w:tr w:rsidR="00885284">
        <w:tc>
          <w:tcPr>
            <w:tcW w:w="624" w:type="dxa"/>
          </w:tcPr>
          <w:p w:rsidR="00885284" w:rsidRDefault="00885284">
            <w:pPr>
              <w:pStyle w:val="ConsPlusNormal"/>
              <w:jc w:val="center"/>
            </w:pPr>
            <w:r>
              <w:t>54.</w:t>
            </w:r>
          </w:p>
        </w:tc>
        <w:tc>
          <w:tcPr>
            <w:tcW w:w="3515" w:type="dxa"/>
          </w:tcPr>
          <w:p w:rsidR="00885284" w:rsidRDefault="00885284">
            <w:pPr>
              <w:pStyle w:val="ConsPlusNormal"/>
            </w:pPr>
            <w:r>
              <w:t>Показатель 2</w:t>
            </w:r>
          </w:p>
          <w:p w:rsidR="00885284" w:rsidRDefault="00885284">
            <w:pPr>
              <w:pStyle w:val="ConsPlusNormal"/>
            </w:pPr>
            <w:r>
              <w:t>"Количество инвестиционных проектов, подготовленных промышленными предприятиями с целью получения льготного займа в ОФРП"</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3</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55.</w:t>
            </w:r>
          </w:p>
        </w:tc>
        <w:tc>
          <w:tcPr>
            <w:tcW w:w="3515" w:type="dxa"/>
          </w:tcPr>
          <w:p w:rsidR="00885284" w:rsidRDefault="00885284">
            <w:pPr>
              <w:pStyle w:val="ConsPlusNormal"/>
            </w:pPr>
            <w:r>
              <w:t>Контрольное событие 1</w:t>
            </w:r>
          </w:p>
          <w:p w:rsidR="00885284" w:rsidRDefault="00885284">
            <w:pPr>
              <w:pStyle w:val="ConsPlusNormal"/>
            </w:pPr>
            <w:r>
              <w:t xml:space="preserve">"Анализ информации о фактическом количестве инвестиционных проектов промышленных предприятий, представленных в ОФРП с целью </w:t>
            </w:r>
            <w:r>
              <w:lastRenderedPageBreak/>
              <w:t>получения льготного займа"</w:t>
            </w:r>
          </w:p>
        </w:tc>
        <w:tc>
          <w:tcPr>
            <w:tcW w:w="3798" w:type="dxa"/>
          </w:tcPr>
          <w:p w:rsidR="00885284" w:rsidRDefault="00885284">
            <w:pPr>
              <w:pStyle w:val="ConsPlusNormal"/>
              <w:jc w:val="center"/>
            </w:pPr>
            <w:r>
              <w:lastRenderedPageBreak/>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не позднее</w:t>
            </w:r>
          </w:p>
          <w:p w:rsidR="00885284" w:rsidRDefault="00885284">
            <w:pPr>
              <w:pStyle w:val="ConsPlusNormal"/>
              <w:jc w:val="center"/>
            </w:pPr>
            <w:r>
              <w:t>31 декабря</w:t>
            </w:r>
          </w:p>
          <w:p w:rsidR="00885284" w:rsidRDefault="00885284">
            <w:pPr>
              <w:pStyle w:val="ConsPlusNormal"/>
              <w:jc w:val="center"/>
            </w:pPr>
            <w:r>
              <w:t>2020 года</w:t>
            </w:r>
          </w:p>
        </w:tc>
        <w:tc>
          <w:tcPr>
            <w:tcW w:w="2268" w:type="dxa"/>
          </w:tcPr>
          <w:p w:rsidR="00885284" w:rsidRDefault="00885284">
            <w:pPr>
              <w:pStyle w:val="ConsPlusNormal"/>
            </w:pPr>
            <w:r>
              <w:t>непредвиденные риски, связанные с негативными явлениями в экономике</w:t>
            </w:r>
          </w:p>
        </w:tc>
      </w:tr>
      <w:tr w:rsidR="00885284">
        <w:tc>
          <w:tcPr>
            <w:tcW w:w="624" w:type="dxa"/>
          </w:tcPr>
          <w:p w:rsidR="00885284" w:rsidRDefault="00885284">
            <w:pPr>
              <w:pStyle w:val="ConsPlusNormal"/>
              <w:jc w:val="center"/>
            </w:pPr>
            <w:r>
              <w:lastRenderedPageBreak/>
              <w:t>56.</w:t>
            </w:r>
          </w:p>
        </w:tc>
        <w:tc>
          <w:tcPr>
            <w:tcW w:w="3515" w:type="dxa"/>
          </w:tcPr>
          <w:p w:rsidR="00885284" w:rsidRDefault="00885284">
            <w:pPr>
              <w:pStyle w:val="ConsPlusNormal"/>
            </w:pPr>
            <w:r>
              <w:t>Основное мероприятие 1</w:t>
            </w:r>
          </w:p>
          <w:p w:rsidR="00885284" w:rsidRDefault="00885284">
            <w:pPr>
              <w:pStyle w:val="ConsPlusNormal"/>
            </w:pPr>
            <w:r>
              <w:t>"Проведение мероприятий, направленных на информационное обеспечение промышленных предприятий в Оренбургской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57.</w:t>
            </w:r>
          </w:p>
        </w:tc>
        <w:tc>
          <w:tcPr>
            <w:tcW w:w="3515" w:type="dxa"/>
          </w:tcPr>
          <w:p w:rsidR="00885284" w:rsidRDefault="00885284">
            <w:pPr>
              <w:pStyle w:val="ConsPlusNormal"/>
            </w:pPr>
            <w:r>
              <w:t>Показатель 1</w:t>
            </w:r>
          </w:p>
          <w:p w:rsidR="00885284" w:rsidRDefault="00885284">
            <w:pPr>
              <w:pStyle w:val="ConsPlusNormal"/>
            </w:pPr>
            <w:r>
              <w:t>"Количество представителей минэкономразвития, принявших участие в проведении областных конкурсов профессионального мастерства"</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5</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58.</w:t>
            </w:r>
          </w:p>
        </w:tc>
        <w:tc>
          <w:tcPr>
            <w:tcW w:w="3515" w:type="dxa"/>
          </w:tcPr>
          <w:p w:rsidR="00885284" w:rsidRDefault="00885284">
            <w:pPr>
              <w:pStyle w:val="ConsPlusNormal"/>
            </w:pPr>
            <w:r>
              <w:t>Контрольное событие 1</w:t>
            </w:r>
          </w:p>
          <w:p w:rsidR="00885284" w:rsidRDefault="00885284">
            <w:pPr>
              <w:pStyle w:val="ConsPlusNormal"/>
            </w:pPr>
            <w:r>
              <w:t>"Анализ информации о фактическом участии представителей минэкономразвития в проведении областных конкурсов профессионального мастерства"</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59.</w:t>
            </w:r>
          </w:p>
        </w:tc>
        <w:tc>
          <w:tcPr>
            <w:tcW w:w="3515" w:type="dxa"/>
          </w:tcPr>
          <w:p w:rsidR="00885284" w:rsidRDefault="00885284">
            <w:pPr>
              <w:pStyle w:val="ConsPlusNormal"/>
            </w:pPr>
            <w:r>
              <w:t>Показатель 2</w:t>
            </w:r>
          </w:p>
          <w:p w:rsidR="00885284" w:rsidRDefault="00885284">
            <w:pPr>
              <w:pStyle w:val="ConsPlusNormal"/>
            </w:pPr>
            <w:r>
              <w:t>"Количество представителей минэкономразвития, принявших участие в выездных мероприятиях по привлечению инвесторов"</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5</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60.</w:t>
            </w:r>
          </w:p>
        </w:tc>
        <w:tc>
          <w:tcPr>
            <w:tcW w:w="3515" w:type="dxa"/>
          </w:tcPr>
          <w:p w:rsidR="00885284" w:rsidRDefault="00885284">
            <w:pPr>
              <w:pStyle w:val="ConsPlusNormal"/>
            </w:pPr>
            <w:r>
              <w:t>Контрольное событие 1</w:t>
            </w:r>
          </w:p>
          <w:p w:rsidR="00885284" w:rsidRDefault="00885284">
            <w:pPr>
              <w:pStyle w:val="ConsPlusNormal"/>
            </w:pPr>
            <w:r>
              <w:t xml:space="preserve">"Анализ информации о фактическом участии представителей минэкономразвития в выездных </w:t>
            </w:r>
            <w:r>
              <w:lastRenderedPageBreak/>
              <w:t>мероприятиях по привлечению инвесторов"</w:t>
            </w:r>
          </w:p>
        </w:tc>
        <w:tc>
          <w:tcPr>
            <w:tcW w:w="3798" w:type="dxa"/>
          </w:tcPr>
          <w:p w:rsidR="00885284" w:rsidRDefault="00885284">
            <w:pPr>
              <w:pStyle w:val="ConsPlusNormal"/>
              <w:jc w:val="center"/>
            </w:pPr>
            <w:r>
              <w:lastRenderedPageBreak/>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lastRenderedPageBreak/>
              <w:t>61.</w:t>
            </w:r>
          </w:p>
        </w:tc>
        <w:tc>
          <w:tcPr>
            <w:tcW w:w="3515" w:type="dxa"/>
          </w:tcPr>
          <w:p w:rsidR="00885284" w:rsidRDefault="00885284">
            <w:pPr>
              <w:pStyle w:val="ConsPlusNormal"/>
            </w:pPr>
            <w:r>
              <w:t>Показатель 3</w:t>
            </w:r>
          </w:p>
          <w:p w:rsidR="00885284" w:rsidRDefault="00885284">
            <w:pPr>
              <w:pStyle w:val="ConsPlusNormal"/>
            </w:pPr>
            <w:r>
              <w:t>"Количество промышленных предприятий, привлеченных для участия в мероприятиях, направленных на развитие кооперационных связей"</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62.</w:t>
            </w:r>
          </w:p>
        </w:tc>
        <w:tc>
          <w:tcPr>
            <w:tcW w:w="3515" w:type="dxa"/>
          </w:tcPr>
          <w:p w:rsidR="00885284" w:rsidRDefault="00885284">
            <w:pPr>
              <w:pStyle w:val="ConsPlusNormal"/>
            </w:pPr>
            <w:r>
              <w:t>Контрольное событие 1</w:t>
            </w:r>
          </w:p>
          <w:p w:rsidR="00885284" w:rsidRDefault="00885284">
            <w:pPr>
              <w:pStyle w:val="ConsPlusNormal"/>
            </w:pPr>
            <w:r>
              <w:t>"Анализ информации о фактическом участии предприятий в мероприятиях, направленных на развитие кооперационных связей"</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первое число месяца, следующего за отчетным кварталом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63.</w:t>
            </w:r>
          </w:p>
        </w:tc>
        <w:tc>
          <w:tcPr>
            <w:tcW w:w="3515" w:type="dxa"/>
          </w:tcPr>
          <w:p w:rsidR="00885284" w:rsidRDefault="00885284">
            <w:pPr>
              <w:pStyle w:val="ConsPlusNormal"/>
            </w:pPr>
            <w:r>
              <w:t>Региональный проект</w:t>
            </w:r>
          </w:p>
          <w:p w:rsidR="00885284" w:rsidRDefault="00885284">
            <w:pPr>
              <w:pStyle w:val="ConsPlusNormal"/>
            </w:pPr>
            <w:r>
              <w:t>"Промышленный экспорт Оренбургской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64.</w:t>
            </w:r>
          </w:p>
        </w:tc>
        <w:tc>
          <w:tcPr>
            <w:tcW w:w="3515" w:type="dxa"/>
          </w:tcPr>
          <w:p w:rsidR="00885284" w:rsidRDefault="00885284">
            <w:pPr>
              <w:pStyle w:val="ConsPlusNormal"/>
            </w:pPr>
            <w:r>
              <w:t>Показатель 1</w:t>
            </w:r>
          </w:p>
          <w:p w:rsidR="00885284" w:rsidRDefault="00885284">
            <w:pPr>
              <w:pStyle w:val="ConsPlusNormal"/>
            </w:pPr>
            <w:r>
              <w:t>"Объем экспорта конкурентоспособной несырьевой неэнергетической промышленной продукции"</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млн. долларов США</w:t>
            </w:r>
          </w:p>
        </w:tc>
        <w:tc>
          <w:tcPr>
            <w:tcW w:w="1644" w:type="dxa"/>
          </w:tcPr>
          <w:p w:rsidR="00885284" w:rsidRDefault="00885284">
            <w:pPr>
              <w:pStyle w:val="ConsPlusNormal"/>
              <w:jc w:val="center"/>
            </w:pPr>
            <w:r>
              <w:t>1199,8</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65.</w:t>
            </w:r>
          </w:p>
        </w:tc>
        <w:tc>
          <w:tcPr>
            <w:tcW w:w="3515" w:type="dxa"/>
          </w:tcPr>
          <w:p w:rsidR="00885284" w:rsidRDefault="00885284">
            <w:pPr>
              <w:pStyle w:val="ConsPlusNormal"/>
            </w:pPr>
            <w:r>
              <w:t>Контрольное событие 1</w:t>
            </w:r>
          </w:p>
          <w:p w:rsidR="00885284" w:rsidRDefault="00885284">
            <w:pPr>
              <w:pStyle w:val="ConsPlusNormal"/>
            </w:pPr>
            <w:r>
              <w:t>"Мониторинг и анализ информации, полученной от Оренбургской таможни о внешней торговле"</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15 июня 2020 года</w:t>
            </w:r>
          </w:p>
          <w:p w:rsidR="00885284" w:rsidRDefault="00885284">
            <w:pPr>
              <w:pStyle w:val="ConsPlusNormal"/>
              <w:jc w:val="center"/>
            </w:pPr>
            <w:r>
              <w:t>15 сентября 2020 года</w:t>
            </w:r>
          </w:p>
          <w:p w:rsidR="00885284" w:rsidRDefault="00885284">
            <w:pPr>
              <w:pStyle w:val="ConsPlusNormal"/>
              <w:jc w:val="center"/>
            </w:pPr>
            <w:r>
              <w:t>15 декабря 2020 года</w:t>
            </w:r>
          </w:p>
        </w:tc>
        <w:tc>
          <w:tcPr>
            <w:tcW w:w="2268" w:type="dxa"/>
          </w:tcPr>
          <w:p w:rsidR="00885284" w:rsidRDefault="00885284">
            <w:pPr>
              <w:pStyle w:val="ConsPlusNormal"/>
            </w:pPr>
            <w:r>
              <w:t>риски сокращения объемов финансирования Программы;</w:t>
            </w:r>
          </w:p>
          <w:p w:rsidR="00885284" w:rsidRDefault="00885284">
            <w:pPr>
              <w:pStyle w:val="ConsPlusNormal"/>
            </w:pPr>
            <w:r>
              <w:t>непредвиденные риски, связанные с негативными явлениями в экономике</w:t>
            </w:r>
          </w:p>
        </w:tc>
      </w:tr>
      <w:tr w:rsidR="00885284">
        <w:tc>
          <w:tcPr>
            <w:tcW w:w="624" w:type="dxa"/>
          </w:tcPr>
          <w:p w:rsidR="00885284" w:rsidRDefault="00885284">
            <w:pPr>
              <w:pStyle w:val="ConsPlusNormal"/>
              <w:jc w:val="center"/>
            </w:pPr>
            <w:r>
              <w:lastRenderedPageBreak/>
              <w:t>66.</w:t>
            </w:r>
          </w:p>
        </w:tc>
        <w:tc>
          <w:tcPr>
            <w:tcW w:w="3515" w:type="dxa"/>
          </w:tcPr>
          <w:p w:rsidR="00885284" w:rsidRDefault="00885284">
            <w:pPr>
              <w:pStyle w:val="ConsPlusNormal"/>
            </w:pPr>
            <w:r>
              <w:t>Показатель 2</w:t>
            </w:r>
          </w:p>
          <w:p w:rsidR="00885284" w:rsidRDefault="00885284">
            <w:pPr>
              <w:pStyle w:val="ConsPlusNormal"/>
            </w:pPr>
            <w:r>
              <w:t>"Количество промышленных предприятий - экспортеров несырьевой неэнергетической промышленной продукции"</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39</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67.</w:t>
            </w:r>
          </w:p>
        </w:tc>
        <w:tc>
          <w:tcPr>
            <w:tcW w:w="3515" w:type="dxa"/>
          </w:tcPr>
          <w:p w:rsidR="00885284" w:rsidRDefault="00885284">
            <w:pPr>
              <w:pStyle w:val="ConsPlusNormal"/>
            </w:pPr>
            <w:r>
              <w:t>Контрольное событие 1</w:t>
            </w:r>
          </w:p>
          <w:p w:rsidR="00885284" w:rsidRDefault="00885284">
            <w:pPr>
              <w:pStyle w:val="ConsPlusNormal"/>
            </w:pPr>
            <w:r>
              <w:t>"Анализ информации о количестве промышленных предприятий, участвующих в реализации регионального проекта "Промышленный экспорт Оренбургской области"</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последнее число месяца, следующего за отчетным кварталом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68.</w:t>
            </w:r>
          </w:p>
        </w:tc>
        <w:tc>
          <w:tcPr>
            <w:tcW w:w="3515" w:type="dxa"/>
          </w:tcPr>
          <w:p w:rsidR="00885284" w:rsidRDefault="00885284">
            <w:pPr>
              <w:pStyle w:val="ConsPlusNormal"/>
            </w:pPr>
            <w:r>
              <w:t>Показатель 3</w:t>
            </w:r>
          </w:p>
          <w:p w:rsidR="00885284" w:rsidRDefault="00885284">
            <w:pPr>
              <w:pStyle w:val="ConsPlusNormal"/>
            </w:pPr>
            <w:r>
              <w:t>"Количество промышленных предприятий, воспользовавшихся услугами ЦПЭ"</w:t>
            </w:r>
          </w:p>
        </w:tc>
        <w:tc>
          <w:tcPr>
            <w:tcW w:w="3798" w:type="dxa"/>
          </w:tcPr>
          <w:p w:rsidR="00885284" w:rsidRDefault="00885284">
            <w:pPr>
              <w:pStyle w:val="ConsPlusNormal"/>
              <w:jc w:val="center"/>
            </w:pPr>
            <w:r>
              <w:t>Липаткин Сергей Николаевич - заместитель министра экономического развития, промышленной политики и торговли Оренбургской области</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69.</w:t>
            </w:r>
          </w:p>
        </w:tc>
        <w:tc>
          <w:tcPr>
            <w:tcW w:w="3515" w:type="dxa"/>
          </w:tcPr>
          <w:p w:rsidR="00885284" w:rsidRDefault="00885284">
            <w:pPr>
              <w:pStyle w:val="ConsPlusNormal"/>
            </w:pPr>
            <w:r>
              <w:t>Контрольное событие 1</w:t>
            </w:r>
          </w:p>
          <w:p w:rsidR="00885284" w:rsidRDefault="00885284">
            <w:pPr>
              <w:pStyle w:val="ConsPlusNormal"/>
            </w:pPr>
            <w:r>
              <w:t>"Анализ информации о количестве промышленных предприятий, воспользовавшихся услугами ЦПЭ"</w:t>
            </w:r>
          </w:p>
        </w:tc>
        <w:tc>
          <w:tcPr>
            <w:tcW w:w="3798" w:type="dxa"/>
          </w:tcPr>
          <w:p w:rsidR="00885284" w:rsidRDefault="00885284">
            <w:pPr>
              <w:pStyle w:val="ConsPlusNormal"/>
              <w:jc w:val="center"/>
            </w:pPr>
            <w:r>
              <w:t>Севрюков Андрей Олегович - заместитель начальника управления - начальник отдела по развитию промышленности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последнее число месяца, следующего за отчетным кварталом</w:t>
            </w:r>
          </w:p>
        </w:tc>
        <w:tc>
          <w:tcPr>
            <w:tcW w:w="2268" w:type="dxa"/>
          </w:tcPr>
          <w:p w:rsidR="00885284" w:rsidRDefault="00885284">
            <w:pPr>
              <w:pStyle w:val="ConsPlusNormal"/>
            </w:pPr>
            <w:r>
              <w:t>риски сокращения объемов финансирования Программы;</w:t>
            </w:r>
          </w:p>
          <w:p w:rsidR="00885284" w:rsidRDefault="00885284">
            <w:pPr>
              <w:pStyle w:val="ConsPlusNormal"/>
            </w:pPr>
            <w:r>
              <w:t>непредвиденные риски, связанные с негативными явлениями в экономике</w:t>
            </w:r>
          </w:p>
        </w:tc>
      </w:tr>
      <w:tr w:rsidR="00885284">
        <w:tc>
          <w:tcPr>
            <w:tcW w:w="624" w:type="dxa"/>
          </w:tcPr>
          <w:p w:rsidR="00885284" w:rsidRDefault="00885284">
            <w:pPr>
              <w:pStyle w:val="ConsPlusNormal"/>
              <w:jc w:val="center"/>
              <w:outlineLvl w:val="4"/>
            </w:pPr>
            <w:r>
              <w:t>70.</w:t>
            </w:r>
          </w:p>
        </w:tc>
        <w:tc>
          <w:tcPr>
            <w:tcW w:w="3515" w:type="dxa"/>
          </w:tcPr>
          <w:p w:rsidR="00885284" w:rsidRDefault="00885284">
            <w:pPr>
              <w:pStyle w:val="ConsPlusNormal"/>
            </w:pPr>
            <w:r>
              <w:t>Подпрограмма 4</w:t>
            </w:r>
          </w:p>
          <w:p w:rsidR="00885284" w:rsidRDefault="00885284">
            <w:pPr>
              <w:pStyle w:val="ConsPlusNormal"/>
            </w:pPr>
            <w:r>
              <w:t>"Развитие малого и среднего предпринимательства"</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71.</w:t>
            </w:r>
          </w:p>
        </w:tc>
        <w:tc>
          <w:tcPr>
            <w:tcW w:w="3515" w:type="dxa"/>
          </w:tcPr>
          <w:p w:rsidR="00885284" w:rsidRDefault="00885284">
            <w:pPr>
              <w:pStyle w:val="ConsPlusNormal"/>
            </w:pPr>
            <w:r>
              <w:t>Региональный проект</w:t>
            </w:r>
          </w:p>
          <w:p w:rsidR="00885284" w:rsidRDefault="00885284">
            <w:pPr>
              <w:pStyle w:val="ConsPlusNormal"/>
            </w:pPr>
            <w:r>
              <w:lastRenderedPageBreak/>
              <w:t>"Улучшение условий ведения предпринимательской деятельности"</w:t>
            </w:r>
          </w:p>
        </w:tc>
        <w:tc>
          <w:tcPr>
            <w:tcW w:w="3798" w:type="dxa"/>
          </w:tcPr>
          <w:p w:rsidR="00885284" w:rsidRDefault="00885284">
            <w:pPr>
              <w:pStyle w:val="ConsPlusNormal"/>
              <w:jc w:val="center"/>
            </w:pPr>
            <w:r>
              <w:lastRenderedPageBreak/>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72.</w:t>
            </w:r>
          </w:p>
        </w:tc>
        <w:tc>
          <w:tcPr>
            <w:tcW w:w="3515" w:type="dxa"/>
          </w:tcPr>
          <w:p w:rsidR="00885284" w:rsidRDefault="00885284">
            <w:pPr>
              <w:pStyle w:val="ConsPlusNormal"/>
            </w:pPr>
            <w:r>
              <w:t>Показатель 1</w:t>
            </w:r>
          </w:p>
          <w:p w:rsidR="00885284" w:rsidRDefault="00885284">
            <w:pPr>
              <w:pStyle w:val="ConsPlusNormal"/>
            </w:pPr>
            <w:r>
              <w:t>"Численность занятых в сфере МСП, включая индивидуальных предпринимателей (нарастающим итогом, базовое значение - 206,994 единицы)"</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222,31</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73.</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74.</w:t>
            </w:r>
          </w:p>
        </w:tc>
        <w:tc>
          <w:tcPr>
            <w:tcW w:w="3515" w:type="dxa"/>
          </w:tcPr>
          <w:p w:rsidR="00885284" w:rsidRDefault="00885284">
            <w:pPr>
              <w:pStyle w:val="ConsPlusNormal"/>
            </w:pPr>
            <w:r>
              <w:t>Показатель 2 "Доля МСП в ВРП (нарастающим итогом, базовое значение - 17,9 процента)"</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18</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75.</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76.</w:t>
            </w:r>
          </w:p>
        </w:tc>
        <w:tc>
          <w:tcPr>
            <w:tcW w:w="3515" w:type="dxa"/>
          </w:tcPr>
          <w:p w:rsidR="00885284" w:rsidRDefault="00885284">
            <w:pPr>
              <w:pStyle w:val="ConsPlusNormal"/>
            </w:pPr>
            <w:r>
              <w:t>Показатель 3</w:t>
            </w:r>
          </w:p>
          <w:p w:rsidR="00885284" w:rsidRDefault="00885284">
            <w:pPr>
              <w:pStyle w:val="ConsPlusNormal"/>
            </w:pPr>
            <w:r>
              <w:t xml:space="preserve">"Доля экспортеров, являющихся субъектами МСП, включая индивидуальных предпринимателей, в общем объеме несырьевого экспорта (нарастающим итогом, базовое </w:t>
            </w:r>
            <w:r>
              <w:lastRenderedPageBreak/>
              <w:t>значение - 2,5 процента)"</w:t>
            </w:r>
          </w:p>
        </w:tc>
        <w:tc>
          <w:tcPr>
            <w:tcW w:w="3798" w:type="dxa"/>
          </w:tcPr>
          <w:p w:rsidR="00885284" w:rsidRDefault="00885284">
            <w:pPr>
              <w:pStyle w:val="ConsPlusNormal"/>
              <w:jc w:val="center"/>
            </w:pPr>
            <w:r>
              <w:lastRenderedPageBreak/>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2,6</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77.</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78.</w:t>
            </w:r>
          </w:p>
        </w:tc>
        <w:tc>
          <w:tcPr>
            <w:tcW w:w="3515" w:type="dxa"/>
          </w:tcPr>
          <w:p w:rsidR="00885284" w:rsidRDefault="00885284">
            <w:pPr>
              <w:pStyle w:val="ConsPlusNormal"/>
            </w:pPr>
            <w:r>
              <w:t>Региональный проект</w:t>
            </w:r>
          </w:p>
          <w:p w:rsidR="00885284" w:rsidRDefault="00885284">
            <w:pPr>
              <w:pStyle w:val="ConsPlusNormal"/>
            </w:pPr>
            <w:r>
              <w:t>"Расширение доступа субъектов малого и среднего предпринимательства к финансовой поддержке, в том числе к льготному финансированию"</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79.</w:t>
            </w:r>
          </w:p>
        </w:tc>
        <w:tc>
          <w:tcPr>
            <w:tcW w:w="3515" w:type="dxa"/>
          </w:tcPr>
          <w:p w:rsidR="00885284" w:rsidRDefault="00885284">
            <w:pPr>
              <w:pStyle w:val="ConsPlusNormal"/>
            </w:pPr>
            <w:r>
              <w:t>Показатель 1</w:t>
            </w:r>
          </w:p>
          <w:p w:rsidR="00885284" w:rsidRDefault="00885284">
            <w:pPr>
              <w:pStyle w:val="ConsPlusNormal"/>
            </w:pPr>
            <w:r>
              <w:t>"Количество выдаваемых микрозаймов" (нарастающим итогом, базовое значение - 352 единицы)</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359</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80.</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не позднее 10 числа месяца, следующего за отчетным периодом</w:t>
            </w:r>
          </w:p>
        </w:tc>
        <w:tc>
          <w:tcPr>
            <w:tcW w:w="2268" w:type="dxa"/>
          </w:tcPr>
          <w:p w:rsidR="00885284" w:rsidRDefault="00885284">
            <w:pPr>
              <w:pStyle w:val="ConsPlusNormal"/>
            </w:pPr>
            <w:r>
              <w:t>риски сокращения объемов финансирования Программы;</w:t>
            </w:r>
          </w:p>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81.</w:t>
            </w:r>
          </w:p>
        </w:tc>
        <w:tc>
          <w:tcPr>
            <w:tcW w:w="3515" w:type="dxa"/>
          </w:tcPr>
          <w:p w:rsidR="00885284" w:rsidRDefault="00885284">
            <w:pPr>
              <w:pStyle w:val="ConsPlusNormal"/>
            </w:pPr>
            <w:r>
              <w:t>Региональный проект</w:t>
            </w:r>
          </w:p>
          <w:p w:rsidR="00885284" w:rsidRDefault="00885284">
            <w:pPr>
              <w:pStyle w:val="ConsPlusNormal"/>
            </w:pPr>
            <w:r>
              <w:t>"Акселерация субъектов малого и среднего предпринимательства"</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82.</w:t>
            </w:r>
          </w:p>
        </w:tc>
        <w:tc>
          <w:tcPr>
            <w:tcW w:w="3515" w:type="dxa"/>
          </w:tcPr>
          <w:p w:rsidR="00885284" w:rsidRDefault="00885284">
            <w:pPr>
              <w:pStyle w:val="ConsPlusNormal"/>
            </w:pPr>
            <w:r>
              <w:t>Показатель 1</w:t>
            </w:r>
          </w:p>
          <w:p w:rsidR="00885284" w:rsidRDefault="00885284">
            <w:pPr>
              <w:pStyle w:val="ConsPlusNormal"/>
            </w:pPr>
            <w:r>
              <w:t>"Количество субъектов МСП, выведенных на экспорт при поддержке центра координации поддержки экспортно ориентированных субъектов МСП (нарастающим итогом, базовое значение 11 единиц)"</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120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83.</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84.</w:t>
            </w:r>
          </w:p>
        </w:tc>
        <w:tc>
          <w:tcPr>
            <w:tcW w:w="3515" w:type="dxa"/>
          </w:tcPr>
          <w:p w:rsidR="00885284" w:rsidRDefault="00885284">
            <w:pPr>
              <w:pStyle w:val="ConsPlusNormal"/>
            </w:pPr>
            <w:r>
              <w:t>Показатель 2</w:t>
            </w:r>
          </w:p>
          <w:p w:rsidR="00885284" w:rsidRDefault="00885284">
            <w:pPr>
              <w:pStyle w:val="ConsPlusNormal"/>
            </w:pPr>
            <w:r>
              <w:t>"Количество субъектов МСП и самозанятых граждан, получивших поддержку в рамках регионального проекта (нарастающим итогом, базовое значение - 871 единица)"</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1509</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85.</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86.</w:t>
            </w:r>
          </w:p>
        </w:tc>
        <w:tc>
          <w:tcPr>
            <w:tcW w:w="3515" w:type="dxa"/>
          </w:tcPr>
          <w:p w:rsidR="00885284" w:rsidRDefault="00885284">
            <w:pPr>
              <w:pStyle w:val="ConsPlusNormal"/>
            </w:pPr>
            <w:r>
              <w:t>Региональный проект</w:t>
            </w:r>
          </w:p>
          <w:p w:rsidR="00885284" w:rsidRDefault="00885284">
            <w:pPr>
              <w:pStyle w:val="ConsPlusNormal"/>
            </w:pPr>
            <w:r>
              <w:t>"Популяризация предпринимательства"</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87.</w:t>
            </w:r>
          </w:p>
        </w:tc>
        <w:tc>
          <w:tcPr>
            <w:tcW w:w="3515" w:type="dxa"/>
          </w:tcPr>
          <w:p w:rsidR="00885284" w:rsidRDefault="00885284">
            <w:pPr>
              <w:pStyle w:val="ConsPlusNormal"/>
            </w:pPr>
            <w:r>
              <w:t>Показатель 1</w:t>
            </w:r>
          </w:p>
          <w:p w:rsidR="00885284" w:rsidRDefault="00885284">
            <w:pPr>
              <w:pStyle w:val="ConsPlusNormal"/>
            </w:pPr>
            <w:r>
              <w:t xml:space="preserve">"Количество физических лиц - участников регионального проекта, </w:t>
            </w:r>
            <w:r>
              <w:lastRenderedPageBreak/>
              <w:t>занятых в сфере МСП, по итогам участия в региональном проекте"</w:t>
            </w:r>
          </w:p>
        </w:tc>
        <w:tc>
          <w:tcPr>
            <w:tcW w:w="3798" w:type="dxa"/>
          </w:tcPr>
          <w:p w:rsidR="00885284" w:rsidRDefault="00885284">
            <w:pPr>
              <w:pStyle w:val="ConsPlusNormal"/>
              <w:jc w:val="center"/>
            </w:pPr>
            <w:r>
              <w:lastRenderedPageBreak/>
              <w:t xml:space="preserve">Ковалева Ольга Владимировна - начальник управления по развитию предпринимательской деятельности </w:t>
            </w:r>
            <w:r>
              <w:lastRenderedPageBreak/>
              <w:t>минэкономразвития</w:t>
            </w:r>
          </w:p>
        </w:tc>
        <w:tc>
          <w:tcPr>
            <w:tcW w:w="1474" w:type="dxa"/>
          </w:tcPr>
          <w:p w:rsidR="00885284" w:rsidRDefault="00885284">
            <w:pPr>
              <w:pStyle w:val="ConsPlusNormal"/>
              <w:jc w:val="center"/>
            </w:pPr>
            <w:r>
              <w:lastRenderedPageBreak/>
              <w:t>тыс. единиц</w:t>
            </w:r>
          </w:p>
        </w:tc>
        <w:tc>
          <w:tcPr>
            <w:tcW w:w="1644" w:type="dxa"/>
          </w:tcPr>
          <w:p w:rsidR="00885284" w:rsidRDefault="00885284">
            <w:pPr>
              <w:pStyle w:val="ConsPlusNormal"/>
              <w:jc w:val="center"/>
            </w:pPr>
            <w:r>
              <w:t>1,129</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88.</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89.</w:t>
            </w:r>
          </w:p>
        </w:tc>
        <w:tc>
          <w:tcPr>
            <w:tcW w:w="3515" w:type="dxa"/>
          </w:tcPr>
          <w:p w:rsidR="00885284" w:rsidRDefault="00885284">
            <w:pPr>
              <w:pStyle w:val="ConsPlusNormal"/>
            </w:pPr>
            <w:r>
              <w:t>Показатель 2</w:t>
            </w:r>
          </w:p>
          <w:p w:rsidR="00885284" w:rsidRDefault="00885284">
            <w:pPr>
              <w:pStyle w:val="ConsPlusNormal"/>
            </w:pPr>
            <w:r>
              <w:t>"Количество вновь созданных субъектов МСП"</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тыс. единиц</w:t>
            </w:r>
          </w:p>
        </w:tc>
        <w:tc>
          <w:tcPr>
            <w:tcW w:w="1644" w:type="dxa"/>
          </w:tcPr>
          <w:p w:rsidR="00885284" w:rsidRDefault="00885284">
            <w:pPr>
              <w:pStyle w:val="ConsPlusNormal"/>
              <w:jc w:val="center"/>
            </w:pPr>
            <w:r>
              <w:t>0,278</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90.</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91.</w:t>
            </w:r>
          </w:p>
        </w:tc>
        <w:tc>
          <w:tcPr>
            <w:tcW w:w="3515" w:type="dxa"/>
          </w:tcPr>
          <w:p w:rsidR="00885284" w:rsidRDefault="00885284">
            <w:pPr>
              <w:pStyle w:val="ConsPlusNormal"/>
            </w:pPr>
            <w:r>
              <w:t>Показатель 3</w:t>
            </w:r>
          </w:p>
          <w:p w:rsidR="00885284" w:rsidRDefault="00885284">
            <w:pPr>
              <w:pStyle w:val="ConsPlusNormal"/>
            </w:pPr>
            <w:r>
              <w:t>"Количество обученных основам ведения бизнеса, финансовой грамотности и иным навыкам предпринимательской деятельности"</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тыс. человек</w:t>
            </w:r>
          </w:p>
        </w:tc>
        <w:tc>
          <w:tcPr>
            <w:tcW w:w="1644" w:type="dxa"/>
          </w:tcPr>
          <w:p w:rsidR="00885284" w:rsidRDefault="00885284">
            <w:pPr>
              <w:pStyle w:val="ConsPlusNormal"/>
              <w:jc w:val="center"/>
            </w:pPr>
            <w:r>
              <w:t>1,179</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92.</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93.</w:t>
            </w:r>
          </w:p>
        </w:tc>
        <w:tc>
          <w:tcPr>
            <w:tcW w:w="3515" w:type="dxa"/>
          </w:tcPr>
          <w:p w:rsidR="00885284" w:rsidRDefault="00885284">
            <w:pPr>
              <w:pStyle w:val="ConsPlusNormal"/>
            </w:pPr>
            <w:r>
              <w:t>Показатель 4</w:t>
            </w:r>
          </w:p>
          <w:p w:rsidR="00885284" w:rsidRDefault="00885284">
            <w:pPr>
              <w:pStyle w:val="ConsPlusNormal"/>
            </w:pPr>
            <w:r>
              <w:t xml:space="preserve">"Количество физических лиц - </w:t>
            </w:r>
            <w:r>
              <w:lastRenderedPageBreak/>
              <w:t>участников регионального проекта"</w:t>
            </w:r>
          </w:p>
        </w:tc>
        <w:tc>
          <w:tcPr>
            <w:tcW w:w="3798" w:type="dxa"/>
          </w:tcPr>
          <w:p w:rsidR="00885284" w:rsidRDefault="00885284">
            <w:pPr>
              <w:pStyle w:val="ConsPlusNormal"/>
              <w:jc w:val="center"/>
            </w:pPr>
            <w:r>
              <w:lastRenderedPageBreak/>
              <w:t xml:space="preserve">Ковалева Ольга Владимировна - начальник управления по развитию </w:t>
            </w:r>
            <w:r>
              <w:lastRenderedPageBreak/>
              <w:t>предпринимательской деятельности минэкономразвития</w:t>
            </w:r>
          </w:p>
        </w:tc>
        <w:tc>
          <w:tcPr>
            <w:tcW w:w="1474" w:type="dxa"/>
          </w:tcPr>
          <w:p w:rsidR="00885284" w:rsidRDefault="00885284">
            <w:pPr>
              <w:pStyle w:val="ConsPlusNormal"/>
              <w:jc w:val="center"/>
            </w:pPr>
            <w:r>
              <w:lastRenderedPageBreak/>
              <w:t>тыс. человек</w:t>
            </w:r>
          </w:p>
        </w:tc>
        <w:tc>
          <w:tcPr>
            <w:tcW w:w="1644" w:type="dxa"/>
          </w:tcPr>
          <w:p w:rsidR="00885284" w:rsidRDefault="00885284">
            <w:pPr>
              <w:pStyle w:val="ConsPlusNormal"/>
              <w:jc w:val="center"/>
            </w:pPr>
            <w:r>
              <w:t>6,539</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94.</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95.</w:t>
            </w:r>
          </w:p>
        </w:tc>
        <w:tc>
          <w:tcPr>
            <w:tcW w:w="3515" w:type="dxa"/>
          </w:tcPr>
          <w:p w:rsidR="00885284" w:rsidRDefault="00885284">
            <w:pPr>
              <w:pStyle w:val="ConsPlusNormal"/>
            </w:pPr>
            <w:r>
              <w:t>Показатель 5</w:t>
            </w:r>
          </w:p>
          <w:p w:rsidR="00885284" w:rsidRDefault="00885284">
            <w:pPr>
              <w:pStyle w:val="ConsPlusNormal"/>
            </w:pPr>
            <w:r>
              <w:t>"Количество субъектов МСП, принявших участие в мероприятиях проекта"</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тыс. человек</w:t>
            </w:r>
          </w:p>
        </w:tc>
        <w:tc>
          <w:tcPr>
            <w:tcW w:w="1644" w:type="dxa"/>
          </w:tcPr>
          <w:p w:rsidR="00885284" w:rsidRDefault="00885284">
            <w:pPr>
              <w:pStyle w:val="ConsPlusNormal"/>
              <w:jc w:val="center"/>
            </w:pPr>
            <w:r>
              <w:t>0,236</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96.</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отчетов о достижении значений показателей"</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ежегодно, не позднее 10 числа месяца, следующего за отчетным периодом</w:t>
            </w:r>
          </w:p>
        </w:tc>
        <w:tc>
          <w:tcPr>
            <w:tcW w:w="2268" w:type="dxa"/>
          </w:tcPr>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97.</w:t>
            </w:r>
          </w:p>
        </w:tc>
        <w:tc>
          <w:tcPr>
            <w:tcW w:w="3515" w:type="dxa"/>
          </w:tcPr>
          <w:p w:rsidR="00885284" w:rsidRDefault="00885284">
            <w:pPr>
              <w:pStyle w:val="ConsPlusNormal"/>
            </w:pPr>
            <w:r>
              <w:t>Основное мероприятие</w:t>
            </w:r>
          </w:p>
          <w:p w:rsidR="00885284" w:rsidRDefault="00885284">
            <w:pPr>
              <w:pStyle w:val="ConsPlusNormal"/>
            </w:pPr>
            <w:r>
              <w:t>"Оказание мер налогового стимулирования субъектов малого и среднего предпринимательства на территории Оренбургской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98.</w:t>
            </w:r>
          </w:p>
        </w:tc>
        <w:tc>
          <w:tcPr>
            <w:tcW w:w="3515" w:type="dxa"/>
          </w:tcPr>
          <w:p w:rsidR="00885284" w:rsidRDefault="00885284">
            <w:pPr>
              <w:pStyle w:val="ConsPlusNormal"/>
            </w:pPr>
            <w:r>
              <w:t>Показатель 1</w:t>
            </w:r>
          </w:p>
          <w:p w:rsidR="00885284" w:rsidRDefault="00885284">
            <w:pPr>
              <w:pStyle w:val="ConsPlusNormal"/>
            </w:pPr>
            <w:r>
              <w:t>"Количество субъектов МСП (включая индивидуальных предпринимателей) в расчете на 1 тыс. человек населения"</w:t>
            </w:r>
          </w:p>
        </w:tc>
        <w:tc>
          <w:tcPr>
            <w:tcW w:w="3798" w:type="dxa"/>
          </w:tcPr>
          <w:p w:rsidR="00885284" w:rsidRDefault="00885284">
            <w:pPr>
              <w:pStyle w:val="ConsPlusNormal"/>
              <w:jc w:val="center"/>
            </w:pPr>
            <w:r>
              <w:t>Ковалева Ольга Владимировна - начальник управления по развитию предпринимательской деятельности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29,9</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99.</w:t>
            </w:r>
          </w:p>
        </w:tc>
        <w:tc>
          <w:tcPr>
            <w:tcW w:w="3515" w:type="dxa"/>
          </w:tcPr>
          <w:p w:rsidR="00885284" w:rsidRDefault="00885284">
            <w:pPr>
              <w:pStyle w:val="ConsPlusNormal"/>
            </w:pPr>
            <w:r>
              <w:t>Контрольное событие 1</w:t>
            </w:r>
          </w:p>
          <w:p w:rsidR="00885284" w:rsidRDefault="00885284">
            <w:pPr>
              <w:pStyle w:val="ConsPlusNormal"/>
            </w:pPr>
            <w:r>
              <w:t xml:space="preserve">"Анализ информации о </w:t>
            </w:r>
            <w:r>
              <w:lastRenderedPageBreak/>
              <w:t>фактическом значении показателя на основе данных, предоставленных по запросу в Управление Федеральной налоговой службы по Оренбургской области"</w:t>
            </w:r>
          </w:p>
        </w:tc>
        <w:tc>
          <w:tcPr>
            <w:tcW w:w="3798" w:type="dxa"/>
          </w:tcPr>
          <w:p w:rsidR="00885284" w:rsidRDefault="00885284">
            <w:pPr>
              <w:pStyle w:val="ConsPlusNormal"/>
              <w:jc w:val="center"/>
            </w:pPr>
            <w:r>
              <w:lastRenderedPageBreak/>
              <w:t xml:space="preserve">Ковалева Ольга Владимировна - начальник управления по развитию </w:t>
            </w:r>
            <w:r>
              <w:lastRenderedPageBreak/>
              <w:t>предпринимательской деятельности минэкономразвития</w:t>
            </w:r>
          </w:p>
        </w:tc>
        <w:tc>
          <w:tcPr>
            <w:tcW w:w="1474" w:type="dxa"/>
          </w:tcPr>
          <w:p w:rsidR="00885284" w:rsidRDefault="00885284">
            <w:pPr>
              <w:pStyle w:val="ConsPlusNormal"/>
              <w:jc w:val="center"/>
            </w:pPr>
            <w:r>
              <w:lastRenderedPageBreak/>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31 декабря</w:t>
            </w:r>
          </w:p>
          <w:p w:rsidR="00885284" w:rsidRDefault="00885284">
            <w:pPr>
              <w:pStyle w:val="ConsPlusNormal"/>
              <w:jc w:val="center"/>
            </w:pPr>
            <w:r>
              <w:t>2020 года</w:t>
            </w:r>
          </w:p>
        </w:tc>
        <w:tc>
          <w:tcPr>
            <w:tcW w:w="2268" w:type="dxa"/>
          </w:tcPr>
          <w:p w:rsidR="00885284" w:rsidRDefault="00885284">
            <w:pPr>
              <w:pStyle w:val="ConsPlusNormal"/>
            </w:pPr>
            <w:r>
              <w:t xml:space="preserve">административные риски, связанные с </w:t>
            </w:r>
            <w:r>
              <w:lastRenderedPageBreak/>
              <w:t>ошибками управления реализацией Программы</w:t>
            </w:r>
          </w:p>
        </w:tc>
      </w:tr>
      <w:tr w:rsidR="00885284">
        <w:tc>
          <w:tcPr>
            <w:tcW w:w="624" w:type="dxa"/>
          </w:tcPr>
          <w:p w:rsidR="00885284" w:rsidRDefault="00885284">
            <w:pPr>
              <w:pStyle w:val="ConsPlusNormal"/>
              <w:jc w:val="center"/>
              <w:outlineLvl w:val="4"/>
            </w:pPr>
            <w:r>
              <w:lastRenderedPageBreak/>
              <w:t>100.</w:t>
            </w:r>
          </w:p>
        </w:tc>
        <w:tc>
          <w:tcPr>
            <w:tcW w:w="3515" w:type="dxa"/>
          </w:tcPr>
          <w:p w:rsidR="00885284" w:rsidRDefault="00885284">
            <w:pPr>
              <w:pStyle w:val="ConsPlusNormal"/>
            </w:pPr>
            <w:r>
              <w:t>Подпрограмма 5</w:t>
            </w:r>
          </w:p>
          <w:p w:rsidR="00885284" w:rsidRDefault="00885284">
            <w:pPr>
              <w:pStyle w:val="ConsPlusNormal"/>
            </w:pPr>
            <w:r>
              <w:t>"Развитие торговли в Оренбургской области"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101.</w:t>
            </w:r>
          </w:p>
        </w:tc>
        <w:tc>
          <w:tcPr>
            <w:tcW w:w="3515" w:type="dxa"/>
          </w:tcPr>
          <w:p w:rsidR="00885284" w:rsidRDefault="00885284">
            <w:pPr>
              <w:pStyle w:val="ConsPlusNormal"/>
            </w:pPr>
            <w:r>
              <w:t>Основное мероприятие 1</w:t>
            </w:r>
          </w:p>
          <w:p w:rsidR="00885284" w:rsidRDefault="00885284">
            <w:pPr>
              <w:pStyle w:val="ConsPlusNormal"/>
            </w:pPr>
            <w:r>
              <w:t>"Формирование и ведение торгового реестра"</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102.</w:t>
            </w:r>
          </w:p>
        </w:tc>
        <w:tc>
          <w:tcPr>
            <w:tcW w:w="3515" w:type="dxa"/>
          </w:tcPr>
          <w:p w:rsidR="00885284" w:rsidRDefault="00885284">
            <w:pPr>
              <w:pStyle w:val="ConsPlusNormal"/>
            </w:pPr>
            <w:r>
              <w:t>Показатель 1</w:t>
            </w:r>
          </w:p>
          <w:p w:rsidR="00885284" w:rsidRDefault="00885284">
            <w:pPr>
              <w:pStyle w:val="ConsPlusNormal"/>
            </w:pPr>
            <w:r>
              <w:t>"Доля торговых объектов, внесенных в торговый реестр, в общем количестве торговых объектов, запланированных для внесения в торговый реестр"</w:t>
            </w:r>
          </w:p>
        </w:tc>
        <w:tc>
          <w:tcPr>
            <w:tcW w:w="3798" w:type="dxa"/>
          </w:tcPr>
          <w:p w:rsidR="00885284" w:rsidRDefault="00885284">
            <w:pPr>
              <w:pStyle w:val="ConsPlusNormal"/>
              <w:jc w:val="center"/>
            </w:pPr>
            <w:r>
              <w:t>Рощенко Татьяна Петровна - начальник отдела торговли, питания и услуг минэкономразвития</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95,0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103.</w:t>
            </w:r>
          </w:p>
        </w:tc>
        <w:tc>
          <w:tcPr>
            <w:tcW w:w="3515" w:type="dxa"/>
          </w:tcPr>
          <w:p w:rsidR="00885284" w:rsidRDefault="00885284">
            <w:pPr>
              <w:pStyle w:val="ConsPlusNormal"/>
            </w:pPr>
            <w:r>
              <w:t>Контрольное событие 1</w:t>
            </w:r>
          </w:p>
          <w:p w:rsidR="00885284" w:rsidRDefault="00885284">
            <w:pPr>
              <w:pStyle w:val="ConsPlusNormal"/>
            </w:pPr>
            <w:r>
              <w:t>"Внесение в торговый реестр запланированного на 2019 год количества торговых объектов"</w:t>
            </w:r>
          </w:p>
        </w:tc>
        <w:tc>
          <w:tcPr>
            <w:tcW w:w="3798" w:type="dxa"/>
          </w:tcPr>
          <w:p w:rsidR="00885284" w:rsidRDefault="00885284">
            <w:pPr>
              <w:pStyle w:val="ConsPlusNormal"/>
              <w:jc w:val="center"/>
            </w:pPr>
            <w:r>
              <w:t>Санькова Татьяна Ростиславовна - консультант отдела торговли, питания и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31 декабря</w:t>
            </w:r>
          </w:p>
          <w:p w:rsidR="00885284" w:rsidRDefault="00885284">
            <w:pPr>
              <w:pStyle w:val="ConsPlusNormal"/>
              <w:jc w:val="center"/>
            </w:pPr>
            <w:r>
              <w:t>2020 года</w:t>
            </w:r>
          </w:p>
        </w:tc>
        <w:tc>
          <w:tcPr>
            <w:tcW w:w="2268" w:type="dxa"/>
          </w:tcPr>
          <w:p w:rsidR="00885284" w:rsidRDefault="00885284">
            <w:pPr>
              <w:pStyle w:val="ConsPlusNormal"/>
            </w:pPr>
            <w:r>
              <w:t>нормативно-правовые риски;</w:t>
            </w:r>
          </w:p>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104.</w:t>
            </w:r>
          </w:p>
        </w:tc>
        <w:tc>
          <w:tcPr>
            <w:tcW w:w="3515" w:type="dxa"/>
          </w:tcPr>
          <w:p w:rsidR="00885284" w:rsidRDefault="00885284">
            <w:pPr>
              <w:pStyle w:val="ConsPlusNormal"/>
            </w:pPr>
            <w:r>
              <w:t>Основное мероприятие 2</w:t>
            </w:r>
          </w:p>
          <w:p w:rsidR="00885284" w:rsidRDefault="00885284">
            <w:pPr>
              <w:pStyle w:val="ConsPlusNormal"/>
            </w:pPr>
            <w:r>
              <w:t>"Развитие сельской торговли"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105.</w:t>
            </w:r>
          </w:p>
        </w:tc>
        <w:tc>
          <w:tcPr>
            <w:tcW w:w="3515" w:type="dxa"/>
          </w:tcPr>
          <w:p w:rsidR="00885284" w:rsidRDefault="00885284">
            <w:pPr>
              <w:pStyle w:val="ConsPlusNormal"/>
            </w:pPr>
            <w:r>
              <w:t>Показатель 1</w:t>
            </w:r>
          </w:p>
          <w:p w:rsidR="00885284" w:rsidRDefault="00885284">
            <w:pPr>
              <w:pStyle w:val="ConsPlusNormal"/>
            </w:pPr>
            <w:r>
              <w:t xml:space="preserve">"Количество отдаленных, </w:t>
            </w:r>
            <w:r>
              <w:lastRenderedPageBreak/>
              <w:t>труднодоступных и малонаселенных пунктов Оренбургской области, а также населенных пунктов, в которых отсутствуют торговые объекты, в которые осуществлена доставка социально значимых товаров с возмещением стоимости ГСМ"</w:t>
            </w:r>
          </w:p>
        </w:tc>
        <w:tc>
          <w:tcPr>
            <w:tcW w:w="3798" w:type="dxa"/>
          </w:tcPr>
          <w:p w:rsidR="00885284" w:rsidRDefault="00885284">
            <w:pPr>
              <w:pStyle w:val="ConsPlusNormal"/>
              <w:jc w:val="center"/>
            </w:pPr>
            <w:r>
              <w:lastRenderedPageBreak/>
              <w:t xml:space="preserve">Рощенко Татьяна Петровна - начальник отдела торговли, питания и </w:t>
            </w:r>
            <w:r>
              <w:lastRenderedPageBreak/>
              <w:t>услуг минэкономразвития</w:t>
            </w:r>
          </w:p>
        </w:tc>
        <w:tc>
          <w:tcPr>
            <w:tcW w:w="1474" w:type="dxa"/>
          </w:tcPr>
          <w:p w:rsidR="00885284" w:rsidRDefault="00885284">
            <w:pPr>
              <w:pStyle w:val="ConsPlusNormal"/>
              <w:jc w:val="center"/>
            </w:pPr>
            <w:r>
              <w:lastRenderedPageBreak/>
              <w:t>единиц</w:t>
            </w:r>
          </w:p>
        </w:tc>
        <w:tc>
          <w:tcPr>
            <w:tcW w:w="1644" w:type="dxa"/>
          </w:tcPr>
          <w:p w:rsidR="00885284" w:rsidRDefault="00885284">
            <w:pPr>
              <w:pStyle w:val="ConsPlusNormal"/>
              <w:jc w:val="center"/>
            </w:pPr>
            <w:r>
              <w:t>450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106.</w:t>
            </w:r>
          </w:p>
        </w:tc>
        <w:tc>
          <w:tcPr>
            <w:tcW w:w="3515" w:type="dxa"/>
          </w:tcPr>
          <w:p w:rsidR="00885284" w:rsidRDefault="00885284">
            <w:pPr>
              <w:pStyle w:val="ConsPlusNormal"/>
            </w:pPr>
            <w:r>
              <w:t>Контрольное событие 1</w:t>
            </w:r>
          </w:p>
          <w:p w:rsidR="00885284" w:rsidRDefault="00885284">
            <w:pPr>
              <w:pStyle w:val="ConsPlusNormal"/>
            </w:pPr>
            <w:r>
              <w:t>"Заключение соглашений с администрациями городских округов и муниципальных районов"</w:t>
            </w:r>
          </w:p>
        </w:tc>
        <w:tc>
          <w:tcPr>
            <w:tcW w:w="3798" w:type="dxa"/>
          </w:tcPr>
          <w:p w:rsidR="00885284" w:rsidRDefault="00885284">
            <w:pPr>
              <w:pStyle w:val="ConsPlusNormal"/>
              <w:jc w:val="center"/>
            </w:pPr>
            <w:r>
              <w:t>Пастухова Наталья Геннадьевна - консультант отдела торговли, питания и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 xml:space="preserve">в сроки, установленные </w:t>
            </w:r>
            <w:hyperlink r:id="rId87" w:history="1">
              <w:r>
                <w:rPr>
                  <w:color w:val="0000FF"/>
                </w:rPr>
                <w:t>постановлением</w:t>
              </w:r>
            </w:hyperlink>
            <w:r>
              <w:t xml:space="preserve"> Правительства Оренбургской области от 20 июня 2016 года N 430-п "Об утверждении правил предоставления и распределения субсидий из областного бюджета бюджетам муниципальных образований Оренбургской области"</w:t>
            </w:r>
          </w:p>
        </w:tc>
        <w:tc>
          <w:tcPr>
            <w:tcW w:w="2268" w:type="dxa"/>
          </w:tcPr>
          <w:p w:rsidR="00885284" w:rsidRDefault="00885284">
            <w:pPr>
              <w:pStyle w:val="ConsPlusNormal"/>
            </w:pPr>
            <w:r>
              <w:t>непредвиденные риски, связанные с негативными явлениями в экономике;</w:t>
            </w:r>
          </w:p>
          <w:p w:rsidR="00885284" w:rsidRDefault="00885284">
            <w:pPr>
              <w:pStyle w:val="ConsPlusNormal"/>
            </w:pPr>
            <w:r>
              <w:t>нормативно-правовые риски;</w:t>
            </w:r>
          </w:p>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107.</w:t>
            </w:r>
          </w:p>
        </w:tc>
        <w:tc>
          <w:tcPr>
            <w:tcW w:w="3515" w:type="dxa"/>
          </w:tcPr>
          <w:p w:rsidR="00885284" w:rsidRDefault="00885284">
            <w:pPr>
              <w:pStyle w:val="ConsPlusNormal"/>
            </w:pPr>
            <w:r>
              <w:t>Основное мероприятие 3</w:t>
            </w:r>
          </w:p>
          <w:p w:rsidR="00885284" w:rsidRDefault="00885284">
            <w:pPr>
              <w:pStyle w:val="ConsPlusNormal"/>
            </w:pPr>
            <w:r>
              <w:t>"Повышение качества торгового обслуживания"</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108.</w:t>
            </w:r>
          </w:p>
        </w:tc>
        <w:tc>
          <w:tcPr>
            <w:tcW w:w="3515" w:type="dxa"/>
          </w:tcPr>
          <w:p w:rsidR="00885284" w:rsidRDefault="00885284">
            <w:pPr>
              <w:pStyle w:val="ConsPlusNormal"/>
            </w:pPr>
            <w:r>
              <w:t>Показатель 1</w:t>
            </w:r>
          </w:p>
          <w:p w:rsidR="00885284" w:rsidRDefault="00885284">
            <w:pPr>
              <w:pStyle w:val="ConsPlusNormal"/>
            </w:pPr>
            <w:r>
              <w:t xml:space="preserve">"Количество проведенных </w:t>
            </w:r>
            <w:r>
              <w:lastRenderedPageBreak/>
              <w:t>экспертиз объектов общественного питания"</w:t>
            </w:r>
          </w:p>
        </w:tc>
        <w:tc>
          <w:tcPr>
            <w:tcW w:w="3798" w:type="dxa"/>
          </w:tcPr>
          <w:p w:rsidR="00885284" w:rsidRDefault="00885284">
            <w:pPr>
              <w:pStyle w:val="ConsPlusNormal"/>
              <w:jc w:val="center"/>
            </w:pPr>
            <w:r>
              <w:lastRenderedPageBreak/>
              <w:t xml:space="preserve">Макаева Светлана Леонидовна - начальник отдела контроля за </w:t>
            </w:r>
            <w:r>
              <w:lastRenderedPageBreak/>
              <w:t>оборотом алкогольной продукции</w:t>
            </w:r>
          </w:p>
        </w:tc>
        <w:tc>
          <w:tcPr>
            <w:tcW w:w="1474" w:type="dxa"/>
          </w:tcPr>
          <w:p w:rsidR="00885284" w:rsidRDefault="00885284">
            <w:pPr>
              <w:pStyle w:val="ConsPlusNormal"/>
              <w:jc w:val="center"/>
            </w:pPr>
            <w:r>
              <w:lastRenderedPageBreak/>
              <w:t>единиц</w:t>
            </w:r>
          </w:p>
        </w:tc>
        <w:tc>
          <w:tcPr>
            <w:tcW w:w="1644" w:type="dxa"/>
          </w:tcPr>
          <w:p w:rsidR="00885284" w:rsidRDefault="00885284">
            <w:pPr>
              <w:pStyle w:val="ConsPlusNormal"/>
              <w:jc w:val="center"/>
            </w:pPr>
            <w:r>
              <w:t>30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109.</w:t>
            </w:r>
          </w:p>
        </w:tc>
        <w:tc>
          <w:tcPr>
            <w:tcW w:w="3515" w:type="dxa"/>
          </w:tcPr>
          <w:p w:rsidR="00885284" w:rsidRDefault="00885284">
            <w:pPr>
              <w:pStyle w:val="ConsPlusNormal"/>
            </w:pPr>
            <w:r>
              <w:t>Контрольное событие 1</w:t>
            </w:r>
          </w:p>
          <w:p w:rsidR="00885284" w:rsidRDefault="00885284">
            <w:pPr>
              <w:pStyle w:val="ConsPlusNormal"/>
            </w:pPr>
            <w:r>
              <w:t xml:space="preserve">"Формирование отчета </w:t>
            </w:r>
            <w:hyperlink r:id="rId88" w:history="1">
              <w:r>
                <w:rPr>
                  <w:color w:val="0000FF"/>
                </w:rPr>
                <w:t>формы N 1-контроль</w:t>
              </w:r>
            </w:hyperlink>
            <w:r>
              <w:t>, утвержденного приказом Росстата от 21 декабря 2011 года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по региональному государственному контролю (надзору) в сфере розничной продажи алкогольной и спиртосодержащей продукции"</w:t>
            </w:r>
          </w:p>
        </w:tc>
        <w:tc>
          <w:tcPr>
            <w:tcW w:w="3798" w:type="dxa"/>
          </w:tcPr>
          <w:p w:rsidR="00885284" w:rsidRDefault="00885284">
            <w:pPr>
              <w:pStyle w:val="ConsPlusNormal"/>
              <w:jc w:val="center"/>
            </w:pPr>
            <w:r>
              <w:t>Макаева Светлана Леонидовна - начальник отдела контроля за оборотом алкогольной продукции</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1 раз в полугодие, не позднее 20 числа месяца, следующего за отчетным периодом</w:t>
            </w:r>
          </w:p>
        </w:tc>
        <w:tc>
          <w:tcPr>
            <w:tcW w:w="2268" w:type="dxa"/>
          </w:tcPr>
          <w:p w:rsidR="00885284" w:rsidRDefault="00885284">
            <w:pPr>
              <w:pStyle w:val="ConsPlusNormal"/>
            </w:pPr>
            <w:r>
              <w:t>нормативно-правовые риски;</w:t>
            </w:r>
          </w:p>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110.</w:t>
            </w:r>
          </w:p>
        </w:tc>
        <w:tc>
          <w:tcPr>
            <w:tcW w:w="3515" w:type="dxa"/>
          </w:tcPr>
          <w:p w:rsidR="00885284" w:rsidRDefault="00885284">
            <w:pPr>
              <w:pStyle w:val="ConsPlusNormal"/>
            </w:pPr>
            <w:r>
              <w:t>Основное мероприятие 4</w:t>
            </w:r>
          </w:p>
          <w:p w:rsidR="00885284" w:rsidRDefault="00885284">
            <w:pPr>
              <w:pStyle w:val="ConsPlusNormal"/>
            </w:pPr>
            <w:r>
              <w:t>"Содействие товаропроизводителям, крестьянским (фермерским) хозяйствам в реализации произведенной ими продукции путем организации нестационарной и мобильной торговли"</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111.</w:t>
            </w:r>
          </w:p>
        </w:tc>
        <w:tc>
          <w:tcPr>
            <w:tcW w:w="3515" w:type="dxa"/>
          </w:tcPr>
          <w:p w:rsidR="00885284" w:rsidRDefault="00885284">
            <w:pPr>
              <w:pStyle w:val="ConsPlusNormal"/>
            </w:pPr>
            <w:r>
              <w:t>Показатель 1</w:t>
            </w:r>
          </w:p>
          <w:p w:rsidR="00885284" w:rsidRDefault="00885284">
            <w:pPr>
              <w:pStyle w:val="ConsPlusNormal"/>
            </w:pPr>
            <w:r>
              <w:t xml:space="preserve">"Количество нестационарных торговых объектов </w:t>
            </w:r>
            <w:r>
              <w:lastRenderedPageBreak/>
              <w:t>круглогодичного размещения и мобильных торговых объектов"</w:t>
            </w:r>
          </w:p>
        </w:tc>
        <w:tc>
          <w:tcPr>
            <w:tcW w:w="3798" w:type="dxa"/>
          </w:tcPr>
          <w:p w:rsidR="00885284" w:rsidRDefault="00885284">
            <w:pPr>
              <w:pStyle w:val="ConsPlusNormal"/>
              <w:jc w:val="center"/>
            </w:pPr>
            <w:r>
              <w:lastRenderedPageBreak/>
              <w:t>Рощенко Татьяна Петровна - начальник отдела торговли, питания и услуг минэкономразвития</w:t>
            </w:r>
          </w:p>
        </w:tc>
        <w:tc>
          <w:tcPr>
            <w:tcW w:w="1474" w:type="dxa"/>
          </w:tcPr>
          <w:p w:rsidR="00885284" w:rsidRDefault="00885284">
            <w:pPr>
              <w:pStyle w:val="ConsPlusNormal"/>
              <w:jc w:val="center"/>
            </w:pPr>
            <w:r>
              <w:t>единиц</w:t>
            </w:r>
          </w:p>
        </w:tc>
        <w:tc>
          <w:tcPr>
            <w:tcW w:w="1644" w:type="dxa"/>
          </w:tcPr>
          <w:p w:rsidR="00885284" w:rsidRDefault="00885284">
            <w:pPr>
              <w:pStyle w:val="ConsPlusNormal"/>
              <w:jc w:val="center"/>
            </w:pPr>
            <w:r>
              <w:t>2330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lastRenderedPageBreak/>
              <w:t>112.</w:t>
            </w:r>
          </w:p>
        </w:tc>
        <w:tc>
          <w:tcPr>
            <w:tcW w:w="3515" w:type="dxa"/>
          </w:tcPr>
          <w:p w:rsidR="00885284" w:rsidRDefault="00885284">
            <w:pPr>
              <w:pStyle w:val="ConsPlusNormal"/>
            </w:pPr>
            <w:r>
              <w:t>Контрольное событие 1</w:t>
            </w:r>
          </w:p>
          <w:p w:rsidR="00885284" w:rsidRDefault="00885284">
            <w:pPr>
              <w:pStyle w:val="ConsPlusNormal"/>
            </w:pPr>
            <w:r>
              <w:t>"Формирование отчета о количестве нестационарных торговых объектов круглогодичного размещения и мобильных торговых объектов на территории Оренбургской области"</w:t>
            </w:r>
          </w:p>
        </w:tc>
        <w:tc>
          <w:tcPr>
            <w:tcW w:w="3798" w:type="dxa"/>
          </w:tcPr>
          <w:p w:rsidR="00885284" w:rsidRDefault="00885284">
            <w:pPr>
              <w:pStyle w:val="ConsPlusNormal"/>
              <w:jc w:val="center"/>
            </w:pPr>
            <w:r>
              <w:t>Никонова Ольга Владимировна - консультант отдела торговли, питания и услуг минэкономразвития</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ежеквартально, не позднее 15 числа месяца, следующего за отчетным периодом</w:t>
            </w:r>
          </w:p>
        </w:tc>
        <w:tc>
          <w:tcPr>
            <w:tcW w:w="2268" w:type="dxa"/>
          </w:tcPr>
          <w:p w:rsidR="00885284" w:rsidRDefault="00885284">
            <w:pPr>
              <w:pStyle w:val="ConsPlusNormal"/>
            </w:pPr>
            <w:r>
              <w:t>непредвиденные риски, связанные с негативными явлениями в экономике;</w:t>
            </w:r>
          </w:p>
          <w:p w:rsidR="00885284" w:rsidRDefault="00885284">
            <w:pPr>
              <w:pStyle w:val="ConsPlusNormal"/>
            </w:pPr>
            <w:r>
              <w:t>административные риски, связанные с ошибками управления реализацией Программы</w:t>
            </w:r>
          </w:p>
        </w:tc>
      </w:tr>
      <w:tr w:rsidR="00885284">
        <w:tc>
          <w:tcPr>
            <w:tcW w:w="624" w:type="dxa"/>
          </w:tcPr>
          <w:p w:rsidR="00885284" w:rsidRDefault="00885284">
            <w:pPr>
              <w:pStyle w:val="ConsPlusNormal"/>
              <w:jc w:val="center"/>
            </w:pPr>
            <w:r>
              <w:t>113.</w:t>
            </w:r>
          </w:p>
        </w:tc>
        <w:tc>
          <w:tcPr>
            <w:tcW w:w="3515" w:type="dxa"/>
          </w:tcPr>
          <w:p w:rsidR="00885284" w:rsidRDefault="00885284">
            <w:pPr>
              <w:pStyle w:val="ConsPlusNormal"/>
            </w:pPr>
            <w:r>
              <w:t>Основное мероприятие 5</w:t>
            </w:r>
          </w:p>
          <w:p w:rsidR="00885284" w:rsidRDefault="00885284">
            <w:pPr>
              <w:pStyle w:val="ConsPlusNormal"/>
            </w:pPr>
            <w:r>
              <w:t>"Укрепление региональной системы обеспечения прав потребителей"</w:t>
            </w:r>
          </w:p>
        </w:tc>
        <w:tc>
          <w:tcPr>
            <w:tcW w:w="3798" w:type="dxa"/>
          </w:tcPr>
          <w:p w:rsidR="00885284" w:rsidRDefault="00885284">
            <w:pPr>
              <w:pStyle w:val="ConsPlusNormal"/>
              <w:jc w:val="center"/>
            </w:pPr>
            <w:r>
              <w:t>X</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114.</w:t>
            </w:r>
          </w:p>
        </w:tc>
        <w:tc>
          <w:tcPr>
            <w:tcW w:w="3515" w:type="dxa"/>
          </w:tcPr>
          <w:p w:rsidR="00885284" w:rsidRDefault="00885284">
            <w:pPr>
              <w:pStyle w:val="ConsPlusNormal"/>
            </w:pPr>
            <w:r>
              <w:t>Показатель 1</w:t>
            </w:r>
          </w:p>
          <w:p w:rsidR="00885284" w:rsidRDefault="00885284">
            <w:pPr>
              <w:pStyle w:val="ConsPlusNormal"/>
            </w:pPr>
            <w:r>
              <w:t>"Доля городских округов и муниципальных районов, осуществляющих мероприятия в сфере защиты прав потребителей, в общем количестве городских округов и муниципальных районов"</w:t>
            </w:r>
          </w:p>
        </w:tc>
        <w:tc>
          <w:tcPr>
            <w:tcW w:w="3798" w:type="dxa"/>
          </w:tcPr>
          <w:p w:rsidR="00885284" w:rsidRDefault="00885284">
            <w:pPr>
              <w:pStyle w:val="ConsPlusNormal"/>
              <w:jc w:val="center"/>
            </w:pPr>
            <w:r>
              <w:t>Макаева Светлана Леонидовна - начальник отдела контроля за оборотом алкогольной продукции</w:t>
            </w:r>
          </w:p>
        </w:tc>
        <w:tc>
          <w:tcPr>
            <w:tcW w:w="1474" w:type="dxa"/>
          </w:tcPr>
          <w:p w:rsidR="00885284" w:rsidRDefault="00885284">
            <w:pPr>
              <w:pStyle w:val="ConsPlusNormal"/>
              <w:jc w:val="center"/>
            </w:pPr>
            <w:r>
              <w:t>процентов</w:t>
            </w:r>
          </w:p>
        </w:tc>
        <w:tc>
          <w:tcPr>
            <w:tcW w:w="1644" w:type="dxa"/>
          </w:tcPr>
          <w:p w:rsidR="00885284" w:rsidRDefault="00885284">
            <w:pPr>
              <w:pStyle w:val="ConsPlusNormal"/>
              <w:jc w:val="center"/>
            </w:pPr>
            <w:r>
              <w:t>95,0</w:t>
            </w:r>
          </w:p>
        </w:tc>
        <w:tc>
          <w:tcPr>
            <w:tcW w:w="2098" w:type="dxa"/>
          </w:tcPr>
          <w:p w:rsidR="00885284" w:rsidRDefault="00885284">
            <w:pPr>
              <w:pStyle w:val="ConsPlusNormal"/>
              <w:jc w:val="center"/>
            </w:pPr>
            <w:r>
              <w:t>X</w:t>
            </w:r>
          </w:p>
        </w:tc>
        <w:tc>
          <w:tcPr>
            <w:tcW w:w="2268" w:type="dxa"/>
          </w:tcPr>
          <w:p w:rsidR="00885284" w:rsidRDefault="00885284">
            <w:pPr>
              <w:pStyle w:val="ConsPlusNormal"/>
              <w:jc w:val="center"/>
            </w:pPr>
            <w:r>
              <w:t>X</w:t>
            </w:r>
          </w:p>
        </w:tc>
      </w:tr>
      <w:tr w:rsidR="00885284">
        <w:tc>
          <w:tcPr>
            <w:tcW w:w="624" w:type="dxa"/>
          </w:tcPr>
          <w:p w:rsidR="00885284" w:rsidRDefault="00885284">
            <w:pPr>
              <w:pStyle w:val="ConsPlusNormal"/>
              <w:jc w:val="center"/>
            </w:pPr>
            <w:r>
              <w:t>115.</w:t>
            </w:r>
          </w:p>
        </w:tc>
        <w:tc>
          <w:tcPr>
            <w:tcW w:w="3515" w:type="dxa"/>
          </w:tcPr>
          <w:p w:rsidR="00885284" w:rsidRDefault="00885284">
            <w:pPr>
              <w:pStyle w:val="ConsPlusNormal"/>
            </w:pPr>
            <w:r>
              <w:t>Контрольное событие 1</w:t>
            </w:r>
          </w:p>
          <w:p w:rsidR="00885284" w:rsidRDefault="00885284">
            <w:pPr>
              <w:pStyle w:val="ConsPlusNormal"/>
            </w:pPr>
            <w:r>
              <w:t>"Обобщение сведений об осуществлении работы по защите прав потребителей на территории Оренбургской области и подготовка сводной информации"</w:t>
            </w:r>
          </w:p>
        </w:tc>
        <w:tc>
          <w:tcPr>
            <w:tcW w:w="3798" w:type="dxa"/>
          </w:tcPr>
          <w:p w:rsidR="00885284" w:rsidRDefault="00885284">
            <w:pPr>
              <w:pStyle w:val="ConsPlusNormal"/>
              <w:jc w:val="center"/>
            </w:pPr>
            <w:r>
              <w:t>Макаева Светлана Леонидовна - начальник отдела контроля за оборотом алкогольной продукции</w:t>
            </w:r>
          </w:p>
        </w:tc>
        <w:tc>
          <w:tcPr>
            <w:tcW w:w="1474" w:type="dxa"/>
          </w:tcPr>
          <w:p w:rsidR="00885284" w:rsidRDefault="00885284">
            <w:pPr>
              <w:pStyle w:val="ConsPlusNormal"/>
              <w:jc w:val="center"/>
            </w:pPr>
            <w:r>
              <w:t>X</w:t>
            </w:r>
          </w:p>
        </w:tc>
        <w:tc>
          <w:tcPr>
            <w:tcW w:w="1644" w:type="dxa"/>
          </w:tcPr>
          <w:p w:rsidR="00885284" w:rsidRDefault="00885284">
            <w:pPr>
              <w:pStyle w:val="ConsPlusNormal"/>
              <w:jc w:val="center"/>
            </w:pPr>
            <w:r>
              <w:t>X</w:t>
            </w:r>
          </w:p>
        </w:tc>
        <w:tc>
          <w:tcPr>
            <w:tcW w:w="2098" w:type="dxa"/>
          </w:tcPr>
          <w:p w:rsidR="00885284" w:rsidRDefault="00885284">
            <w:pPr>
              <w:pStyle w:val="ConsPlusNormal"/>
              <w:jc w:val="center"/>
            </w:pPr>
            <w:r>
              <w:t>1 раз в полугодие, не позднее 20 числа месяца, следующего за отчетным периодом</w:t>
            </w:r>
          </w:p>
        </w:tc>
        <w:tc>
          <w:tcPr>
            <w:tcW w:w="2268" w:type="dxa"/>
          </w:tcPr>
          <w:p w:rsidR="00885284" w:rsidRDefault="00885284">
            <w:pPr>
              <w:pStyle w:val="ConsPlusNormal"/>
            </w:pPr>
            <w:r>
              <w:t>нормативно-правовые риски;</w:t>
            </w:r>
          </w:p>
          <w:p w:rsidR="00885284" w:rsidRDefault="00885284">
            <w:pPr>
              <w:pStyle w:val="ConsPlusNormal"/>
            </w:pPr>
            <w:r>
              <w:t xml:space="preserve">административные риски, связанные с ошибками управления реализацией </w:t>
            </w:r>
            <w:r>
              <w:lastRenderedPageBreak/>
              <w:t>Программы</w:t>
            </w:r>
          </w:p>
        </w:tc>
      </w:tr>
    </w:tbl>
    <w:p w:rsidR="00885284" w:rsidRDefault="00885284">
      <w:pPr>
        <w:sectPr w:rsidR="00885284">
          <w:pgSz w:w="16838" w:h="11905" w:orient="landscape"/>
          <w:pgMar w:top="1701" w:right="1134" w:bottom="850" w:left="1134" w:header="0" w:footer="0" w:gutter="0"/>
          <w:cols w:space="720"/>
        </w:sectPr>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right"/>
        <w:outlineLvl w:val="1"/>
      </w:pPr>
      <w:bookmarkStart w:id="28" w:name="P4625"/>
      <w:bookmarkEnd w:id="28"/>
      <w:r>
        <w:t>Приложение 7</w:t>
      </w:r>
    </w:p>
    <w:p w:rsidR="00885284" w:rsidRDefault="00885284">
      <w:pPr>
        <w:pStyle w:val="ConsPlusNormal"/>
        <w:jc w:val="right"/>
      </w:pPr>
      <w:r>
        <w:t>к государственной программе</w:t>
      </w:r>
    </w:p>
    <w:p w:rsidR="00885284" w:rsidRDefault="00885284">
      <w:pPr>
        <w:pStyle w:val="ConsPlusNormal"/>
        <w:jc w:val="right"/>
      </w:pPr>
      <w:r>
        <w:t>"Экономическое развитие</w:t>
      </w:r>
    </w:p>
    <w:p w:rsidR="00885284" w:rsidRDefault="00885284">
      <w:pPr>
        <w:pStyle w:val="ConsPlusNormal"/>
        <w:jc w:val="right"/>
      </w:pPr>
      <w:r>
        <w:t>Оренбургской области"</w:t>
      </w:r>
    </w:p>
    <w:p w:rsidR="00885284" w:rsidRDefault="00885284">
      <w:pPr>
        <w:pStyle w:val="ConsPlusNormal"/>
        <w:jc w:val="both"/>
      </w:pPr>
    </w:p>
    <w:p w:rsidR="00885284" w:rsidRDefault="00885284">
      <w:pPr>
        <w:pStyle w:val="ConsPlusTitle"/>
        <w:jc w:val="center"/>
        <w:outlineLvl w:val="2"/>
      </w:pPr>
      <w:r>
        <w:t>Паспорт подпрограммы 1</w:t>
      </w:r>
    </w:p>
    <w:p w:rsidR="00885284" w:rsidRDefault="00885284">
      <w:pPr>
        <w:pStyle w:val="ConsPlusTitle"/>
        <w:jc w:val="center"/>
      </w:pPr>
      <w:r>
        <w:t>"Повышение эффективности государственного управления</w:t>
      </w:r>
    </w:p>
    <w:p w:rsidR="00885284" w:rsidRDefault="00885284">
      <w:pPr>
        <w:pStyle w:val="ConsPlusTitle"/>
        <w:jc w:val="center"/>
      </w:pPr>
      <w:r>
        <w:t>социально-экономическим развитием области"</w:t>
      </w:r>
    </w:p>
    <w:p w:rsidR="00885284" w:rsidRDefault="00885284">
      <w:pPr>
        <w:pStyle w:val="ConsPlusTitle"/>
        <w:jc w:val="center"/>
      </w:pPr>
      <w:r>
        <w:t>(далее - подпрограмма)</w:t>
      </w:r>
    </w:p>
    <w:p w:rsidR="00885284" w:rsidRDefault="008852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885284">
        <w:tc>
          <w:tcPr>
            <w:tcW w:w="2778" w:type="dxa"/>
            <w:tcBorders>
              <w:top w:val="nil"/>
              <w:left w:val="nil"/>
              <w:bottom w:val="nil"/>
              <w:right w:val="nil"/>
            </w:tcBorders>
          </w:tcPr>
          <w:p w:rsidR="00885284" w:rsidRDefault="00885284">
            <w:pPr>
              <w:pStyle w:val="ConsPlusNormal"/>
            </w:pPr>
            <w:r>
              <w:t>Ответственный исполнитель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минэкономразвития</w:t>
            </w:r>
          </w:p>
        </w:tc>
      </w:tr>
      <w:tr w:rsidR="00885284">
        <w:tc>
          <w:tcPr>
            <w:tcW w:w="2778" w:type="dxa"/>
            <w:tcBorders>
              <w:top w:val="nil"/>
              <w:left w:val="nil"/>
              <w:bottom w:val="nil"/>
              <w:right w:val="nil"/>
            </w:tcBorders>
          </w:tcPr>
          <w:p w:rsidR="00885284" w:rsidRDefault="00885284">
            <w:pPr>
              <w:pStyle w:val="ConsPlusNormal"/>
            </w:pPr>
            <w:r>
              <w:t>Участники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отсутствуют</w:t>
            </w:r>
          </w:p>
        </w:tc>
      </w:tr>
      <w:tr w:rsidR="00885284">
        <w:tc>
          <w:tcPr>
            <w:tcW w:w="2778" w:type="dxa"/>
            <w:tcBorders>
              <w:top w:val="nil"/>
              <w:left w:val="nil"/>
              <w:bottom w:val="nil"/>
              <w:right w:val="nil"/>
            </w:tcBorders>
          </w:tcPr>
          <w:p w:rsidR="00885284" w:rsidRDefault="00885284">
            <w:pPr>
              <w:pStyle w:val="ConsPlusNormal"/>
            </w:pPr>
            <w:r>
              <w:t>Цель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повышение эффективности государственного управления социально-экономическим развитием Оренбургской области</w:t>
            </w:r>
          </w:p>
        </w:tc>
      </w:tr>
      <w:tr w:rsidR="00885284">
        <w:tc>
          <w:tcPr>
            <w:tcW w:w="2778" w:type="dxa"/>
            <w:tcBorders>
              <w:top w:val="nil"/>
              <w:left w:val="nil"/>
              <w:bottom w:val="nil"/>
              <w:right w:val="nil"/>
            </w:tcBorders>
          </w:tcPr>
          <w:p w:rsidR="00885284" w:rsidRDefault="00885284">
            <w:pPr>
              <w:pStyle w:val="ConsPlusNormal"/>
            </w:pPr>
            <w:r>
              <w:t>Задачи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повышение качества и доступности предоставления государственных и муниципальных услуг в МФЦ;</w:t>
            </w:r>
          </w:p>
          <w:p w:rsidR="00885284" w:rsidRDefault="00885284">
            <w:pPr>
              <w:pStyle w:val="ConsPlusNormal"/>
              <w:jc w:val="both"/>
            </w:pPr>
            <w:r>
              <w:t>оценка эффективности деятельности органов исполнительной власти и органов местного самоуправления;</w:t>
            </w:r>
          </w:p>
          <w:p w:rsidR="00885284" w:rsidRDefault="00885284">
            <w:pPr>
              <w:pStyle w:val="ConsPlusNormal"/>
              <w:jc w:val="both"/>
            </w:pPr>
            <w:r>
              <w:t>реализация комплекса мер, направленных на представление инвестиционного потенциала области на межрегиональном и международном уровнях;</w:t>
            </w:r>
          </w:p>
          <w:p w:rsidR="00885284" w:rsidRDefault="00885284">
            <w:pPr>
              <w:pStyle w:val="ConsPlusNormal"/>
              <w:jc w:val="both"/>
            </w:pPr>
            <w:r>
              <w:t>повышение эффективности использования бюджетных средств и качество обеспечения государственных нужд области за счет автоматизации процессов планирования и осуществления государственных закупок товаров, работ, услуг для обеспечения нужд Оренбургской области</w:t>
            </w:r>
          </w:p>
        </w:tc>
      </w:tr>
      <w:tr w:rsidR="00885284">
        <w:tc>
          <w:tcPr>
            <w:tcW w:w="2778" w:type="dxa"/>
            <w:tcBorders>
              <w:top w:val="nil"/>
              <w:left w:val="nil"/>
              <w:bottom w:val="nil"/>
              <w:right w:val="nil"/>
            </w:tcBorders>
          </w:tcPr>
          <w:p w:rsidR="00885284" w:rsidRDefault="00885284">
            <w:pPr>
              <w:pStyle w:val="ConsPlusNormal"/>
            </w:pPr>
            <w:r>
              <w:t>Приоритетные проекты (программы), региональные проекты, реализуемые в рамках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отсутствуют</w:t>
            </w:r>
          </w:p>
        </w:tc>
      </w:tr>
      <w:tr w:rsidR="00885284">
        <w:tc>
          <w:tcPr>
            <w:tcW w:w="2778" w:type="dxa"/>
            <w:tcBorders>
              <w:top w:val="nil"/>
              <w:left w:val="nil"/>
              <w:bottom w:val="nil"/>
              <w:right w:val="nil"/>
            </w:tcBorders>
          </w:tcPr>
          <w:p w:rsidR="00885284" w:rsidRDefault="00885284">
            <w:pPr>
              <w:pStyle w:val="ConsPlusNormal"/>
            </w:pPr>
            <w:r>
              <w:t>Показатели (индикаторы)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доля граждан, имеющих доступ к получению государственных и муниципальных услуг по принципу "одного окна" в ГАУ "МФЦ" по месту пребывания заявителя;</w:t>
            </w:r>
          </w:p>
          <w:p w:rsidR="00885284" w:rsidRDefault="00885284">
            <w:pPr>
              <w:pStyle w:val="ConsPlusNormal"/>
              <w:jc w:val="both"/>
            </w:pPr>
            <w:r>
              <w:t>среднее число обращений представителей бизнес-сообщества в ГАУ "МФЦ" для получения одной государственной (муниципальной) услуги, связанной со сферой предпринимательской деятельности;</w:t>
            </w:r>
          </w:p>
          <w:p w:rsidR="00885284" w:rsidRDefault="00885284">
            <w:pPr>
              <w:pStyle w:val="ConsPlusNormal"/>
              <w:jc w:val="both"/>
            </w:pPr>
            <w:r>
              <w:t>среднее время ожидания в очереди при обращении заявителя в ГАУ "МФЦ" для получения государственных (муниципальных) услуг;</w:t>
            </w:r>
          </w:p>
          <w:p w:rsidR="00885284" w:rsidRDefault="00885284">
            <w:pPr>
              <w:pStyle w:val="ConsPlusNormal"/>
              <w:jc w:val="both"/>
            </w:pPr>
            <w:r>
              <w:t xml:space="preserve">уровень удовлетворенности граждан качеством </w:t>
            </w:r>
            <w:r>
              <w:lastRenderedPageBreak/>
              <w:t>предоставления государственных и муниципальных услуг в ГАУ "МФЦ";</w:t>
            </w:r>
          </w:p>
          <w:p w:rsidR="00885284" w:rsidRDefault="00885284">
            <w:pPr>
              <w:pStyle w:val="ConsPlusNormal"/>
              <w:jc w:val="both"/>
            </w:pPr>
            <w:r>
              <w:t>доля муниципальных образований, имеющих значение комплексной оценки эффективности деятельности органов местного самоуправления выше 0,4;</w:t>
            </w:r>
          </w:p>
          <w:p w:rsidR="00885284" w:rsidRDefault="00885284">
            <w:pPr>
              <w:pStyle w:val="ConsPlusNormal"/>
              <w:jc w:val="both"/>
            </w:pPr>
            <w:r>
              <w:t>количество выставочно-ярмарочных и конгрессных мероприятий, в которых принимают участие представители Правительства Оренбургской области и органов исполнительной власти;</w:t>
            </w:r>
          </w:p>
          <w:p w:rsidR="00885284" w:rsidRDefault="00885284">
            <w:pPr>
              <w:pStyle w:val="ConsPlusNormal"/>
              <w:jc w:val="both"/>
            </w:pPr>
            <w:r>
              <w:t>количество заявок на закупку, поступивших от заказчиков области посредством АИС "Государственный заказ Оренбургской области";</w:t>
            </w:r>
          </w:p>
          <w:p w:rsidR="00885284" w:rsidRDefault="00885284">
            <w:pPr>
              <w:pStyle w:val="ConsPlusNormal"/>
              <w:jc w:val="both"/>
            </w:pPr>
            <w:r>
              <w:t>доля расходов минэкономразвития, осуществляемых с применением программно-целевых инструментов;</w:t>
            </w:r>
          </w:p>
          <w:p w:rsidR="00885284" w:rsidRDefault="00885284">
            <w:pPr>
              <w:pStyle w:val="ConsPlusNormal"/>
              <w:jc w:val="both"/>
            </w:pPr>
            <w:r>
              <w:t>количество извещений об осуществлении закупок, размещенных ГКУ "Центр организации закупок" в единой информационной системе в сфере закупок, по результатам рассмотрения поступивших от заказчиков области заявок на закупку;</w:t>
            </w:r>
          </w:p>
          <w:p w:rsidR="00885284" w:rsidRDefault="00885284">
            <w:pPr>
              <w:pStyle w:val="ConsPlusNormal"/>
              <w:jc w:val="both"/>
            </w:pPr>
            <w:r>
              <w:t>среднее количество заявок на участие в закупках товаров, работ, услуг для обеспечения государственных нужд Оренбургской области, организованных ГКУ "Центр организации закупок"</w:t>
            </w:r>
          </w:p>
        </w:tc>
      </w:tr>
      <w:tr w:rsidR="00885284">
        <w:tc>
          <w:tcPr>
            <w:tcW w:w="2778" w:type="dxa"/>
            <w:tcBorders>
              <w:top w:val="nil"/>
              <w:left w:val="nil"/>
              <w:bottom w:val="nil"/>
              <w:right w:val="nil"/>
            </w:tcBorders>
          </w:tcPr>
          <w:p w:rsidR="00885284" w:rsidRDefault="00885284">
            <w:pPr>
              <w:pStyle w:val="ConsPlusNormal"/>
            </w:pPr>
            <w:r>
              <w:lastRenderedPageBreak/>
              <w:t>Срок и этапы реализации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2019 - 2024 годы</w:t>
            </w:r>
          </w:p>
        </w:tc>
      </w:tr>
      <w:tr w:rsidR="00885284">
        <w:tc>
          <w:tcPr>
            <w:tcW w:w="2778" w:type="dxa"/>
            <w:tcBorders>
              <w:top w:val="nil"/>
              <w:left w:val="nil"/>
              <w:bottom w:val="nil"/>
              <w:right w:val="nil"/>
            </w:tcBorders>
          </w:tcPr>
          <w:p w:rsidR="00885284" w:rsidRDefault="00885284">
            <w:pPr>
              <w:pStyle w:val="ConsPlusNormal"/>
            </w:pPr>
            <w:r>
              <w:t>Объем бюджетных ассигнований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1365474,9 тыс. рублей, в том числе по годам реализации:</w:t>
            </w:r>
          </w:p>
          <w:p w:rsidR="00885284" w:rsidRDefault="00885284">
            <w:pPr>
              <w:pStyle w:val="ConsPlusNormal"/>
              <w:jc w:val="both"/>
            </w:pPr>
            <w:r>
              <w:t>2019 год - 224346,9 тыс. рублей;</w:t>
            </w:r>
          </w:p>
          <w:p w:rsidR="00885284" w:rsidRDefault="00885284">
            <w:pPr>
              <w:pStyle w:val="ConsPlusNormal"/>
              <w:jc w:val="both"/>
            </w:pPr>
            <w:r>
              <w:t>2020 год - 228225,6 тыс. рублей;</w:t>
            </w:r>
          </w:p>
          <w:p w:rsidR="00885284" w:rsidRDefault="00885284">
            <w:pPr>
              <w:pStyle w:val="ConsPlusNormal"/>
              <w:jc w:val="both"/>
            </w:pPr>
            <w:r>
              <w:t>2021 год - 228225,6 тыс. рублей;</w:t>
            </w:r>
          </w:p>
          <w:p w:rsidR="00885284" w:rsidRDefault="00885284">
            <w:pPr>
              <w:pStyle w:val="ConsPlusNormal"/>
              <w:jc w:val="both"/>
            </w:pPr>
            <w:r>
              <w:t>2022 год - 228225,6 тыс. рублей;</w:t>
            </w:r>
          </w:p>
          <w:p w:rsidR="00885284" w:rsidRDefault="00885284">
            <w:pPr>
              <w:pStyle w:val="ConsPlusNormal"/>
              <w:jc w:val="both"/>
            </w:pPr>
            <w:r>
              <w:t>2023 год - 228225,6 тыс. рублей;</w:t>
            </w:r>
          </w:p>
          <w:p w:rsidR="00885284" w:rsidRDefault="00885284">
            <w:pPr>
              <w:pStyle w:val="ConsPlusNormal"/>
              <w:jc w:val="both"/>
            </w:pPr>
            <w:r>
              <w:t>2024 год - 228225,6 тыс. рублей</w:t>
            </w:r>
          </w:p>
        </w:tc>
      </w:tr>
      <w:tr w:rsidR="00885284">
        <w:tc>
          <w:tcPr>
            <w:tcW w:w="2778" w:type="dxa"/>
            <w:tcBorders>
              <w:top w:val="nil"/>
              <w:left w:val="nil"/>
              <w:bottom w:val="nil"/>
              <w:right w:val="nil"/>
            </w:tcBorders>
          </w:tcPr>
          <w:p w:rsidR="00885284" w:rsidRDefault="00885284">
            <w:pPr>
              <w:pStyle w:val="ConsPlusNormal"/>
            </w:pPr>
            <w:r>
              <w:t>Ожидаемые результаты реализации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доля граждан, имеющих доступ к получению государственных и муниципальных услуг по принципу "одного окна" в МФЦ по месту пребывания заявителя, - 97,0 процента ежегодно;</w:t>
            </w:r>
          </w:p>
          <w:p w:rsidR="00885284" w:rsidRDefault="00885284">
            <w:pPr>
              <w:pStyle w:val="ConsPlusNormal"/>
              <w:jc w:val="both"/>
            </w:pPr>
            <w:r>
              <w:t>среднее число обращений представителей бизнес-сообщества в ГАУ "МФЦ" для получения одной государственной (муниципальной) услуги, связанной со сферой предпринимательской деятельности, - 2 единицы ежегодно;</w:t>
            </w:r>
          </w:p>
          <w:p w:rsidR="00885284" w:rsidRDefault="00885284">
            <w:pPr>
              <w:pStyle w:val="ConsPlusNormal"/>
              <w:jc w:val="both"/>
            </w:pPr>
            <w:r>
              <w:t>среднее время ожидания в очереди при обращении заявителя в ГАУ "МФЦ" для получения государственных (муниципальных) услуг - не более 15 минут;</w:t>
            </w:r>
          </w:p>
          <w:p w:rsidR="00885284" w:rsidRDefault="00885284">
            <w:pPr>
              <w:pStyle w:val="ConsPlusNormal"/>
              <w:jc w:val="both"/>
            </w:pPr>
            <w:r>
              <w:t>уровень удовлетворенности граждан качеством предоставления государственных и муниципальных услуг в ГАУ "МФЦ" - 95,0 процента;</w:t>
            </w:r>
          </w:p>
          <w:p w:rsidR="00885284" w:rsidRDefault="00885284">
            <w:pPr>
              <w:pStyle w:val="ConsPlusNormal"/>
              <w:jc w:val="both"/>
            </w:pPr>
            <w:r>
              <w:t>доля муниципальных образований, имеющих значение комплексной оценки эффективности деятельности органов местного самоуправления выше 0,4, - не менее 30,0 процента ежегодно;</w:t>
            </w:r>
          </w:p>
          <w:p w:rsidR="00885284" w:rsidRDefault="00885284">
            <w:pPr>
              <w:pStyle w:val="ConsPlusNormal"/>
              <w:jc w:val="both"/>
            </w:pPr>
            <w:r>
              <w:lastRenderedPageBreak/>
              <w:t>количество выставочно-ярмарочных и конгрессных мероприятий, в которых принимают участие представители Правительства Оренбургской области и органов исполнительной власти, - не менее 10 ежегодно;</w:t>
            </w:r>
          </w:p>
          <w:p w:rsidR="00885284" w:rsidRDefault="00885284">
            <w:pPr>
              <w:pStyle w:val="ConsPlusNormal"/>
              <w:jc w:val="both"/>
            </w:pPr>
            <w:r>
              <w:t>количество заявок на закупку, поступивших от заказчиков области посредством АИС "Государственный заказ Оренбургской области", - не менее 14500 к 2024 году;</w:t>
            </w:r>
          </w:p>
          <w:p w:rsidR="00885284" w:rsidRDefault="00885284">
            <w:pPr>
              <w:pStyle w:val="ConsPlusNormal"/>
              <w:jc w:val="both"/>
            </w:pPr>
            <w:r>
              <w:t>доля расходов минэкономразвития, осуществляемых с применением программно-целевых инструментов, - не менее 100,0 процента;</w:t>
            </w:r>
          </w:p>
          <w:p w:rsidR="00885284" w:rsidRDefault="00885284">
            <w:pPr>
              <w:pStyle w:val="ConsPlusNormal"/>
              <w:jc w:val="both"/>
            </w:pPr>
            <w:r>
              <w:t>количество извещений об осуществлении закупок, размещенных ГКУ "Центр организации закупок" в единой информационной системе в сфере закупок, по результатам рассмотрения поступивших от заказчиков области заявок на закупку, в 2024 году - не менее 12500 штук в год;</w:t>
            </w:r>
          </w:p>
          <w:p w:rsidR="00885284" w:rsidRDefault="00885284">
            <w:pPr>
              <w:pStyle w:val="ConsPlusNormal"/>
              <w:jc w:val="both"/>
            </w:pPr>
            <w:r>
              <w:t>среднее количество заявок на участие в закупках товаров, работ, услуг для обеспечения государственных нужд Оренбургской области, организованных ГКУ "Центр организации закупок", в 2024 году - не менее 3,2 заявки</w:t>
            </w:r>
          </w:p>
        </w:tc>
      </w:tr>
    </w:tbl>
    <w:p w:rsidR="00885284" w:rsidRDefault="00885284">
      <w:pPr>
        <w:pStyle w:val="ConsPlusNormal"/>
        <w:jc w:val="both"/>
      </w:pPr>
    </w:p>
    <w:p w:rsidR="00885284" w:rsidRDefault="00885284">
      <w:pPr>
        <w:pStyle w:val="ConsPlusTitle"/>
        <w:jc w:val="center"/>
        <w:outlineLvl w:val="2"/>
      </w:pPr>
      <w:r>
        <w:t>1. Общая характеристика сферы реализации подпрограммы</w:t>
      </w:r>
    </w:p>
    <w:p w:rsidR="00885284" w:rsidRDefault="00885284">
      <w:pPr>
        <w:pStyle w:val="ConsPlusNormal"/>
        <w:jc w:val="both"/>
      </w:pPr>
    </w:p>
    <w:p w:rsidR="00885284" w:rsidRDefault="00885284">
      <w:pPr>
        <w:pStyle w:val="ConsPlusNormal"/>
        <w:ind w:firstLine="540"/>
        <w:jc w:val="both"/>
      </w:pPr>
      <w:r>
        <w:t>Повышение эффективности системы государственного управления - одно из наиболее важных условий ускорения темпов социально-экономического развития области.</w:t>
      </w:r>
    </w:p>
    <w:p w:rsidR="00885284" w:rsidRDefault="00885284">
      <w:pPr>
        <w:pStyle w:val="ConsPlusNormal"/>
        <w:spacing w:before="220"/>
        <w:ind w:firstLine="540"/>
        <w:jc w:val="both"/>
      </w:pPr>
      <w:r>
        <w:t>Прогнозирование экономического и социального развития - одна из важнейших задач, формирующих базу для принятия решений на различных уровнях государственного управления. В современных условиях макроэкономические прогнозы служат экономическим ориентиром развития государства на долгосрочную и среднесрочную перспективы.</w:t>
      </w:r>
    </w:p>
    <w:p w:rsidR="00885284" w:rsidRDefault="00885284">
      <w:pPr>
        <w:pStyle w:val="ConsPlusNormal"/>
        <w:spacing w:before="220"/>
        <w:ind w:firstLine="540"/>
        <w:jc w:val="both"/>
      </w:pPr>
      <w:r>
        <w:t>Прогноз социально-экономического развития Оренбургской области разрабатывается на среднесрочный период ежегодно в нескольких вариантах с учетом вероятностного воздействия внутренних и внешних политических, экономических и других факторов социально-экономического развития Российской Федерации, а также прогнозов муниципальных образований и крупных предприятий области.</w:t>
      </w:r>
    </w:p>
    <w:p w:rsidR="00885284" w:rsidRDefault="00885284">
      <w:pPr>
        <w:pStyle w:val="ConsPlusNormal"/>
        <w:spacing w:before="220"/>
        <w:ind w:firstLine="540"/>
        <w:jc w:val="both"/>
      </w:pPr>
      <w:r>
        <w:t>Прогноз социально-экономического развития Оренбургской области на очередной год и плановый период разрабатывается ежегодно в порядке, установленном Правительством Оренбургской области. В 2018 году был разработан прогноз социально-экономического развития Оренбургской области на период до 2024 года.</w:t>
      </w:r>
    </w:p>
    <w:p w:rsidR="00885284" w:rsidRDefault="00885284">
      <w:pPr>
        <w:pStyle w:val="ConsPlusNormal"/>
        <w:spacing w:before="220"/>
        <w:ind w:firstLine="540"/>
        <w:jc w:val="both"/>
      </w:pPr>
      <w:r>
        <w:t>Прогнозирование социально-экономического развития, контроль за реализацией документов государственного планирования сопровождаются мониторингом и анализом процессов и явлений в сфере социально-экономического развития Оренбургской области. Данная работа осуществляется на системной основе. Основными задачами являются выявление проблем на ранних стадиях их возникновения, разработка и реализация мер для их решения.</w:t>
      </w:r>
    </w:p>
    <w:p w:rsidR="00885284" w:rsidRDefault="00885284">
      <w:pPr>
        <w:pStyle w:val="ConsPlusNormal"/>
        <w:spacing w:before="220"/>
        <w:ind w:firstLine="540"/>
        <w:jc w:val="both"/>
      </w:pPr>
      <w:r>
        <w:t>С целью повышения эффективности и качества государственного управления минэкономразвития осуществляется оценка эффективности деятельности органов исполнительной власти в соответствии с:</w:t>
      </w:r>
    </w:p>
    <w:p w:rsidR="00885284" w:rsidRDefault="00885284">
      <w:pPr>
        <w:pStyle w:val="ConsPlusNormal"/>
        <w:spacing w:before="220"/>
        <w:ind w:firstLine="540"/>
        <w:jc w:val="both"/>
      </w:pPr>
      <w:hyperlink r:id="rId89" w:history="1">
        <w:r>
          <w:rPr>
            <w:color w:val="0000FF"/>
          </w:rPr>
          <w:t>Указом</w:t>
        </w:r>
      </w:hyperlink>
      <w:r>
        <w:t xml:space="preserve"> Президента Российской Федерации от 14 ноября 2017 года N 548 "Об оценке эффективности деятельности органов исполнительной власти субъектов Российской Федерации";</w:t>
      </w:r>
    </w:p>
    <w:p w:rsidR="00885284" w:rsidRDefault="00885284">
      <w:pPr>
        <w:pStyle w:val="ConsPlusNormal"/>
        <w:spacing w:before="220"/>
        <w:ind w:firstLine="540"/>
        <w:jc w:val="both"/>
      </w:pPr>
      <w:hyperlink r:id="rId90" w:history="1">
        <w:r>
          <w:rPr>
            <w:color w:val="0000FF"/>
          </w:rPr>
          <w:t>постановлением</w:t>
        </w:r>
      </w:hyperlink>
      <w:r>
        <w:t xml:space="preserve"> Правительства Российской Федерации от 19 апреля 2018 года N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w:t>
      </w:r>
    </w:p>
    <w:p w:rsidR="00885284" w:rsidRDefault="00885284">
      <w:pPr>
        <w:pStyle w:val="ConsPlusNormal"/>
        <w:spacing w:before="220"/>
        <w:ind w:firstLine="540"/>
        <w:jc w:val="both"/>
      </w:pPr>
      <w:r>
        <w:t>Минэкономразвития ежегодно готовит доклад о достигнутых значениях показателей для оценки эффективности деятельности органов исполнительной власти за отчетный год и их планируемых значениях на трехлетний период, осуществляет мониторинг эффективности деятельности органов исполнительной власти, мониторинг выполнения плана мероприятий по улучшению значений показателей для оценки эффективности деятельности органов исполнительной власти.</w:t>
      </w:r>
    </w:p>
    <w:p w:rsidR="00885284" w:rsidRDefault="00885284">
      <w:pPr>
        <w:pStyle w:val="ConsPlusNormal"/>
        <w:spacing w:before="220"/>
        <w:ind w:firstLine="540"/>
        <w:jc w:val="both"/>
      </w:pPr>
      <w:r>
        <w:t>По итогам 2015, 2016 годов Министерством экономического развития Российской Федерации проведена комплексная оценка эффективности деятельности органов исполнительной власти субъектов Российской Федерации.</w:t>
      </w:r>
    </w:p>
    <w:p w:rsidR="00885284" w:rsidRDefault="00885284">
      <w:pPr>
        <w:pStyle w:val="ConsPlusNormal"/>
        <w:spacing w:before="220"/>
        <w:ind w:firstLine="540"/>
        <w:jc w:val="both"/>
      </w:pPr>
      <w:r>
        <w:t>По результатам проведения указанной оценки Оренбургской области присвоено за 2015 год 37 место в общем рейтинге субъектов Российской Федерации, за 2016 год - 34 место.</w:t>
      </w:r>
    </w:p>
    <w:p w:rsidR="00885284" w:rsidRDefault="00885284">
      <w:pPr>
        <w:pStyle w:val="ConsPlusNormal"/>
        <w:spacing w:before="220"/>
        <w:ind w:firstLine="540"/>
        <w:jc w:val="both"/>
      </w:pPr>
      <w:r>
        <w:t xml:space="preserve">Оценка эффективности деятельности органов местного самоуправления осуществляется в соответствии с </w:t>
      </w:r>
      <w:hyperlink r:id="rId91" w:history="1">
        <w:r>
          <w:rPr>
            <w:color w:val="0000FF"/>
          </w:rPr>
          <w:t>Указом</w:t>
        </w:r>
      </w:hyperlink>
      <w:r>
        <w:t xml:space="preserve">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w:t>
      </w:r>
    </w:p>
    <w:p w:rsidR="00885284" w:rsidRDefault="00885284">
      <w:pPr>
        <w:pStyle w:val="ConsPlusNormal"/>
        <w:spacing w:before="220"/>
        <w:ind w:firstLine="540"/>
        <w:jc w:val="both"/>
      </w:pPr>
      <w:r>
        <w:t>Органы местного самоуправления готовят и представляют в Правительство Оренбургской области доклады о достигнутых значениях показателей для оценки эффективности деятельности органов местного самоуправления за отчетный год и их плановых значениях на трехлетний период.</w:t>
      </w:r>
    </w:p>
    <w:p w:rsidR="00885284" w:rsidRDefault="00885284">
      <w:pPr>
        <w:pStyle w:val="ConsPlusNormal"/>
        <w:spacing w:before="220"/>
        <w:ind w:firstLine="540"/>
        <w:jc w:val="both"/>
      </w:pPr>
      <w:r>
        <w:t>Минэкономразвития:</w:t>
      </w:r>
    </w:p>
    <w:p w:rsidR="00885284" w:rsidRDefault="00885284">
      <w:pPr>
        <w:pStyle w:val="ConsPlusNormal"/>
        <w:spacing w:before="220"/>
        <w:ind w:firstLine="540"/>
        <w:jc w:val="both"/>
      </w:pPr>
      <w:r>
        <w:t>проводит комплексную оценку эффективности деятельности органов местного самоуправления, рассчитываемой на основании сводных индексов показателей эффективности;</w:t>
      </w:r>
    </w:p>
    <w:p w:rsidR="00885284" w:rsidRDefault="00885284">
      <w:pPr>
        <w:pStyle w:val="ConsPlusNormal"/>
        <w:spacing w:before="220"/>
        <w:ind w:firstLine="540"/>
        <w:jc w:val="both"/>
      </w:pPr>
      <w:r>
        <w:t>формирует сводный доклад о результатах мониторинга эффективности деятельности органов местного самоуправления.</w:t>
      </w:r>
    </w:p>
    <w:p w:rsidR="00885284" w:rsidRDefault="00885284">
      <w:pPr>
        <w:pStyle w:val="ConsPlusNormal"/>
        <w:spacing w:before="220"/>
        <w:ind w:firstLine="540"/>
        <w:jc w:val="both"/>
      </w:pPr>
      <w:r>
        <w:t>На сегодняшний день одними из наиболее актуальных задач государственной политики являются совершенствование государственного и муниципального управления и обеспечение кардинального повышения качества и доступности государственных и муниципальных услуг.</w:t>
      </w:r>
    </w:p>
    <w:p w:rsidR="00885284" w:rsidRDefault="00885284">
      <w:pPr>
        <w:pStyle w:val="ConsPlusNormal"/>
        <w:spacing w:before="220"/>
        <w:ind w:firstLine="540"/>
        <w:jc w:val="both"/>
      </w:pPr>
      <w:r>
        <w:t>В области сформирована необходимая нормативная правовая база, способствующая повышению качества и доступности государственных и муниципальных услуг.</w:t>
      </w:r>
    </w:p>
    <w:p w:rsidR="00885284" w:rsidRDefault="00885284">
      <w:pPr>
        <w:pStyle w:val="ConsPlusNormal"/>
        <w:spacing w:before="220"/>
        <w:ind w:firstLine="540"/>
        <w:jc w:val="both"/>
      </w:pPr>
      <w:r>
        <w:t xml:space="preserve">В 2018 году завершена реализация </w:t>
      </w:r>
      <w:hyperlink r:id="rId92" w:history="1">
        <w:r>
          <w:rPr>
            <w:color w:val="0000FF"/>
          </w:rPr>
          <w:t>плана</w:t>
        </w:r>
      </w:hyperlink>
      <w:r>
        <w:t xml:space="preserve"> мероприятий по развитию системы предоставления государственных и муниципальных услуг по принципу "одного окна" в МФЦ государственных и муниципальных услуг, утвержденного распоряжением Правительства Российской Федерации от 21 апреля 2016 года N 747-р.</w:t>
      </w:r>
    </w:p>
    <w:p w:rsidR="00885284" w:rsidRDefault="00885284">
      <w:pPr>
        <w:pStyle w:val="ConsPlusNormal"/>
        <w:spacing w:before="220"/>
        <w:ind w:firstLine="540"/>
        <w:jc w:val="both"/>
      </w:pPr>
      <w:r>
        <w:t>На основании вышеуказанного правового акта в Оренбургской области 14 июля 2016 года утвержден план мероприятий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Оренбургской области на 2016 - 2018 годы (далее - план).</w:t>
      </w:r>
    </w:p>
    <w:p w:rsidR="00885284" w:rsidRDefault="00885284">
      <w:pPr>
        <w:pStyle w:val="ConsPlusNormal"/>
        <w:spacing w:before="220"/>
        <w:ind w:firstLine="540"/>
        <w:jc w:val="both"/>
      </w:pPr>
      <w:r>
        <w:t xml:space="preserve">Реализация мероприятий плана привела к упорядочению государственных и </w:t>
      </w:r>
      <w:r>
        <w:lastRenderedPageBreak/>
        <w:t xml:space="preserve">муниципальных услуг, предоставляемых органами исполнительной власти и органами местного самоуправления в МФЦ. </w:t>
      </w:r>
      <w:hyperlink r:id="rId93" w:history="1">
        <w:r>
          <w:rPr>
            <w:color w:val="0000FF"/>
          </w:rPr>
          <w:t>Постановлением</w:t>
        </w:r>
      </w:hyperlink>
      <w:r>
        <w:t xml:space="preserve"> Правительства Оренбургской области от 8 ноября 2016 года N 790-п утвержден перечень услуг (функций), предоставление которых может быть организовано по принципу "одного окна" в МФЦ Оренбургской области.</w:t>
      </w:r>
    </w:p>
    <w:p w:rsidR="00885284" w:rsidRDefault="00885284">
      <w:pPr>
        <w:pStyle w:val="ConsPlusNormal"/>
        <w:spacing w:before="220"/>
        <w:ind w:firstLine="540"/>
        <w:jc w:val="both"/>
      </w:pPr>
      <w:r>
        <w:t>Формирование сети МФЦ в области завершено в 2015 году. В настоящее время в области функционируют 41 МФЦ и 389 территориальных обособленных структурных подразделений, расположенных в 369 сельских поселениях. Общее количество окон МФЦ, осуществляющих прием заявителей, составляет 884.</w:t>
      </w:r>
    </w:p>
    <w:p w:rsidR="00885284" w:rsidRDefault="00885284">
      <w:pPr>
        <w:pStyle w:val="ConsPlusNormal"/>
        <w:spacing w:before="220"/>
        <w:ind w:firstLine="540"/>
        <w:jc w:val="both"/>
      </w:pPr>
      <w:r>
        <w:t>Проект МФЦ показал свою востребованность населением региона: по итогам 2017 года в МФЦ области оказано почти 1 млн. 400 тысяч услуг - рост к 2016 году составил 40,0 процента. Доля граждан, имеющих доступ к получению государственных и муниципальных услуг по принципу "одного окна" в ГАУ "МФЦ", составила 97,0 процента при уровне удовлетворенности граждан качеством предоставления государственных и муниципальных услуг в ГАУ "МФЦ" 95,0 процента.</w:t>
      </w:r>
    </w:p>
    <w:p w:rsidR="00885284" w:rsidRDefault="008852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85284">
        <w:trPr>
          <w:jc w:val="center"/>
        </w:trPr>
        <w:tc>
          <w:tcPr>
            <w:tcW w:w="9294" w:type="dxa"/>
            <w:tcBorders>
              <w:top w:val="nil"/>
              <w:left w:val="single" w:sz="24" w:space="0" w:color="CED3F1"/>
              <w:bottom w:val="nil"/>
              <w:right w:val="single" w:sz="24" w:space="0" w:color="F4F3F8"/>
            </w:tcBorders>
            <w:shd w:val="clear" w:color="auto" w:fill="F4F3F8"/>
          </w:tcPr>
          <w:p w:rsidR="00885284" w:rsidRDefault="00885284">
            <w:pPr>
              <w:pStyle w:val="ConsPlusNormal"/>
              <w:jc w:val="both"/>
            </w:pPr>
            <w:r>
              <w:rPr>
                <w:color w:val="392C69"/>
              </w:rPr>
              <w:t>КонсультантПлюс: примечание.</w:t>
            </w:r>
          </w:p>
          <w:p w:rsidR="00885284" w:rsidRDefault="00885284">
            <w:pPr>
              <w:pStyle w:val="ConsPlusNormal"/>
              <w:jc w:val="both"/>
            </w:pPr>
            <w:r>
              <w:rPr>
                <w:color w:val="392C69"/>
              </w:rPr>
              <w:t>В официальном тексте документа, видимо, допущена опечатка: Постановление Правительства РФ N 797 принято 27.09.2011, а не 27.09.2017.</w:t>
            </w:r>
          </w:p>
        </w:tc>
      </w:tr>
    </w:tbl>
    <w:p w:rsidR="00885284" w:rsidRDefault="00885284">
      <w:pPr>
        <w:pStyle w:val="ConsPlusNormal"/>
        <w:spacing w:before="280"/>
        <w:ind w:firstLine="540"/>
        <w:jc w:val="both"/>
      </w:pPr>
      <w:r>
        <w:t xml:space="preserve">В МФЦ области в соответствии с </w:t>
      </w:r>
      <w:hyperlink r:id="rId94" w:history="1">
        <w:r>
          <w:rPr>
            <w:color w:val="0000FF"/>
          </w:rPr>
          <w:t>постановлением</w:t>
        </w:r>
      </w:hyperlink>
      <w:r>
        <w:t xml:space="preserve"> Правительства Российской Федерации от 27 сентября 2017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оказываются государственные услуги МВД России: замена водительских удостоверений и выдача заграничных паспортов нового поколения.</w:t>
      </w:r>
    </w:p>
    <w:p w:rsidR="00885284" w:rsidRDefault="00885284">
      <w:pPr>
        <w:pStyle w:val="ConsPlusNormal"/>
        <w:spacing w:before="220"/>
        <w:ind w:firstLine="540"/>
        <w:jc w:val="both"/>
      </w:pPr>
      <w:r>
        <w:t xml:space="preserve">С 1 января 2018 года вступили в силу изменения в </w:t>
      </w:r>
      <w:hyperlink r:id="rId95" w:history="1">
        <w:r>
          <w:rPr>
            <w:color w:val="0000FF"/>
          </w:rPr>
          <w:t>Закон</w:t>
        </w:r>
      </w:hyperlink>
      <w:r>
        <w:t xml:space="preserve"> Оренбургской области от 30 ноября 2005 года N 2738/499-III-ОЗ "О межбюджетных отношениях в Оренбургской области", которыми предусмотрено зачисление государственной пошлины в бюджеты муниципальных образований за оказание государственных услуг через МФЦ (100,0 процента - муниципальным районам и 60,0 процента - городским округам от суммы, поступившей в областной бюджет).</w:t>
      </w:r>
    </w:p>
    <w:p w:rsidR="00885284" w:rsidRDefault="00885284">
      <w:pPr>
        <w:pStyle w:val="ConsPlusNormal"/>
        <w:spacing w:before="220"/>
        <w:ind w:firstLine="540"/>
        <w:jc w:val="both"/>
      </w:pPr>
      <w:r>
        <w:t>Большое внимание в области уделяется развитию малого и среднего бизнеса. В настоящее время в каждом городском округе и муниципальном районе области организованы окна, ориентированные на предоставление услуг субъектам малого и среднего бизнеса. По итогам 2017 года зафиксировано более 3700 обращений за услугами, связанными с открытием или расширением бизнеса.</w:t>
      </w:r>
    </w:p>
    <w:p w:rsidR="00885284" w:rsidRDefault="00885284">
      <w:pPr>
        <w:pStyle w:val="ConsPlusNormal"/>
        <w:spacing w:before="220"/>
        <w:ind w:firstLine="540"/>
        <w:jc w:val="both"/>
      </w:pPr>
      <w:r>
        <w:t xml:space="preserve">Кроме того, в соответствии с целевыми </w:t>
      </w:r>
      <w:hyperlink r:id="rId96" w:history="1">
        <w:r>
          <w:rPr>
            <w:color w:val="0000FF"/>
          </w:rPr>
          <w:t>моделями</w:t>
        </w:r>
      </w:hyperlink>
      <w:r>
        <w:t xml:space="preserve"> упрощения процедур ведения бизнеса и повышения инвестиционной привлекательности, утвержденными распоряжением Правительства Российской Федерации от 31 января 2017 года N 147-р, в городе Оренбурге открыты два центра оказания услуг для бизнеса на территории финансово-кредитных организаций.</w:t>
      </w:r>
    </w:p>
    <w:p w:rsidR="00885284" w:rsidRDefault="00885284">
      <w:pPr>
        <w:pStyle w:val="ConsPlusNormal"/>
        <w:spacing w:before="220"/>
        <w:ind w:firstLine="540"/>
        <w:jc w:val="both"/>
      </w:pPr>
      <w:r>
        <w:t>Выставочно-ярмарочная деятельность является инструментом макроэкономической и инвестиционной политики.</w:t>
      </w:r>
    </w:p>
    <w:p w:rsidR="00885284" w:rsidRDefault="00885284">
      <w:pPr>
        <w:pStyle w:val="ConsPlusNormal"/>
        <w:spacing w:before="220"/>
        <w:ind w:firstLine="540"/>
        <w:jc w:val="both"/>
      </w:pPr>
      <w:r>
        <w:t>Выставки и ярмарки обеспечивают мобильность рынка, создают необходимое информационное поле, формируют значительные финансовые потоки, а также приносят дополнительный доход в бюджеты всех уровней.</w:t>
      </w:r>
    </w:p>
    <w:p w:rsidR="00885284" w:rsidRDefault="00885284">
      <w:pPr>
        <w:pStyle w:val="ConsPlusNormal"/>
        <w:spacing w:before="220"/>
        <w:ind w:firstLine="540"/>
        <w:jc w:val="both"/>
      </w:pPr>
      <w:r>
        <w:t xml:space="preserve">На современном этапе выставочно-ярмарочная деятельность превратилась в важный сегмент рынка. В Российской Федерации создана выставочная индустрия, тесно связанная с рядом </w:t>
      </w:r>
      <w:r>
        <w:lastRenderedPageBreak/>
        <w:t>отраслей промышленности, имеющая собственную инфраструктуру, материально-техническую базу, специализированные кадры.</w:t>
      </w:r>
    </w:p>
    <w:p w:rsidR="00885284" w:rsidRDefault="00885284">
      <w:pPr>
        <w:pStyle w:val="ConsPlusNormal"/>
        <w:spacing w:before="220"/>
        <w:ind w:firstLine="540"/>
        <w:jc w:val="both"/>
      </w:pPr>
      <w:r>
        <w:t>Выступая связующим звеном между внутренними и международными рынками, выставочно-ярмарочная деятельность способствует привлечению иностранных инвестиций для реализации инвестиционных проектов российских организаций, созданию конкурентоспособной продукции.</w:t>
      </w:r>
    </w:p>
    <w:p w:rsidR="00885284" w:rsidRDefault="00885284">
      <w:pPr>
        <w:pStyle w:val="ConsPlusNormal"/>
        <w:spacing w:before="220"/>
        <w:ind w:firstLine="540"/>
        <w:jc w:val="both"/>
      </w:pPr>
      <w:r>
        <w:t>Важнейшей целью практической деятельности исполнительных органов государственной власти Оренбургской области является обеспечение конкурентоспособности товаров и услуг, технологий и идей, бизнеса и самого государства.</w:t>
      </w:r>
    </w:p>
    <w:p w:rsidR="00885284" w:rsidRDefault="00885284">
      <w:pPr>
        <w:pStyle w:val="ConsPlusNormal"/>
        <w:spacing w:before="220"/>
        <w:ind w:firstLine="540"/>
        <w:jc w:val="both"/>
      </w:pPr>
      <w:r>
        <w:t>Достижение этой цели возможно лишь при консолидации всех интеллектуальных, властных и нравственных ресурсов, включении в этот процесс выставочно-ярмарочной деятельности и использовании ее потенциала в качестве одного из инструментов развития экономики.</w:t>
      </w:r>
    </w:p>
    <w:p w:rsidR="00885284" w:rsidRDefault="00885284">
      <w:pPr>
        <w:pStyle w:val="ConsPlusNormal"/>
        <w:spacing w:before="220"/>
        <w:ind w:firstLine="540"/>
        <w:jc w:val="both"/>
      </w:pPr>
      <w:r>
        <w:t>В Оренбургской области при организации выставочно-ярмарочных мероприятий учитываются приоритеты области, под которыми понимаются выгодность и рациональность мероприятий для любого муниципального образования.</w:t>
      </w:r>
    </w:p>
    <w:p w:rsidR="00885284" w:rsidRDefault="00885284">
      <w:pPr>
        <w:pStyle w:val="ConsPlusNormal"/>
        <w:spacing w:before="220"/>
        <w:ind w:firstLine="540"/>
        <w:jc w:val="both"/>
      </w:pPr>
      <w:r>
        <w:t>Для решения этого вопроса необходимы создание единого информационного пространства с целью изучения потребностей продукции оренбургских товаропроизводителей в других субъектах Российской Федерации и странах ближнего и дальнего зарубежья, а также изучение и прогнозирование потребностей области.</w:t>
      </w:r>
    </w:p>
    <w:p w:rsidR="00885284" w:rsidRDefault="00885284">
      <w:pPr>
        <w:pStyle w:val="ConsPlusNormal"/>
        <w:spacing w:before="220"/>
        <w:ind w:firstLine="540"/>
        <w:jc w:val="both"/>
      </w:pPr>
      <w:r>
        <w:t>С целью повышения эффективности использования бюджетных средств, автоматизации процессов планирования и осуществления закупок товаров, работ, услуг для нужд всех органов государственной власти Оренбургской области и их подведомственных учреждений (далее - заказчики Оренбургской области), осуществления функций мониторинга указанных закупок и учета исполнения обязательств по контрактам, заключенным по результатам определения поставщика (подрядчика, исполнителя), в Оренбургской области создана АИС "Государственный заказ Оренбургской области". Ее использование позволяет автоматизировать основные этапы закупочного цикла в рамках контрактной системы:</w:t>
      </w:r>
    </w:p>
    <w:p w:rsidR="00885284" w:rsidRDefault="00885284">
      <w:pPr>
        <w:pStyle w:val="ConsPlusNormal"/>
        <w:spacing w:before="220"/>
        <w:ind w:firstLine="540"/>
        <w:jc w:val="both"/>
      </w:pPr>
      <w:r>
        <w:t>прогнозирование и планирование закупок для обеспечения государственных нужд Оренбургской области, в том числе формирование плана закупок, плана-графика размещения заказов, их размещение на официальном сайте Российской Федерации для размещения информации о размещении заказов (далее - официальный сайт для размещения заказов) в сети Интернет;</w:t>
      </w:r>
    </w:p>
    <w:p w:rsidR="00885284" w:rsidRDefault="00885284">
      <w:pPr>
        <w:pStyle w:val="ConsPlusNormal"/>
        <w:spacing w:before="220"/>
        <w:ind w:firstLine="540"/>
        <w:jc w:val="both"/>
      </w:pPr>
      <w:r>
        <w:t>осуществление закупок товаров, работ услуг для обеспечения государственных нужд Оренбургской области;</w:t>
      </w:r>
    </w:p>
    <w:p w:rsidR="00885284" w:rsidRDefault="00885284">
      <w:pPr>
        <w:pStyle w:val="ConsPlusNormal"/>
        <w:spacing w:before="220"/>
        <w:ind w:firstLine="540"/>
        <w:jc w:val="both"/>
      </w:pPr>
      <w:r>
        <w:t>подготовка сведений о заключении, изменении, исполнении и расторжении контрактов;</w:t>
      </w:r>
    </w:p>
    <w:p w:rsidR="00885284" w:rsidRDefault="00885284">
      <w:pPr>
        <w:pStyle w:val="ConsPlusNormal"/>
        <w:spacing w:before="220"/>
        <w:ind w:firstLine="540"/>
        <w:jc w:val="both"/>
      </w:pPr>
      <w:r>
        <w:t>мониторинг государственных закупок и учет результатов исполнения контрактов.</w:t>
      </w:r>
    </w:p>
    <w:p w:rsidR="00885284" w:rsidRDefault="00885284">
      <w:pPr>
        <w:pStyle w:val="ConsPlusNormal"/>
        <w:spacing w:before="220"/>
        <w:ind w:firstLine="540"/>
        <w:jc w:val="both"/>
      </w:pPr>
      <w:r>
        <w:t>Функциональные возможности АИС "Государственный заказ Оренбургской области" позволяют реализовать ряд следующих возможностей в области планирования государственных закупок:</w:t>
      </w:r>
    </w:p>
    <w:p w:rsidR="00885284" w:rsidRDefault="00885284">
      <w:pPr>
        <w:pStyle w:val="ConsPlusNormal"/>
        <w:spacing w:before="220"/>
        <w:ind w:firstLine="540"/>
        <w:jc w:val="both"/>
      </w:pPr>
      <w:r>
        <w:t>формирование заказчиками планов закупок через web-интерфейс;</w:t>
      </w:r>
    </w:p>
    <w:p w:rsidR="00885284" w:rsidRDefault="00885284">
      <w:pPr>
        <w:pStyle w:val="ConsPlusNormal"/>
        <w:spacing w:before="220"/>
        <w:ind w:firstLine="540"/>
        <w:jc w:val="both"/>
      </w:pPr>
      <w:r>
        <w:t xml:space="preserve">многоуровневое визирование планов закупок через web-интерфейс (между заказчиками и главными распорядителями бюджетных средств, финансовым органом Оренбургской области, а также иными органами, уполномоченными на осуществление функций по координации </w:t>
      </w:r>
      <w:r>
        <w:lastRenderedPageBreak/>
        <w:t>закупочной деятельности);</w:t>
      </w:r>
    </w:p>
    <w:p w:rsidR="00885284" w:rsidRDefault="00885284">
      <w:pPr>
        <w:pStyle w:val="ConsPlusNormal"/>
        <w:spacing w:before="220"/>
        <w:ind w:firstLine="540"/>
        <w:jc w:val="both"/>
      </w:pPr>
      <w:r>
        <w:t>формирование и размещение на официальном сайте для размещения заказов плана закупок и плана-графика размещения заказа в сети Интернет.</w:t>
      </w:r>
    </w:p>
    <w:p w:rsidR="00885284" w:rsidRDefault="00885284">
      <w:pPr>
        <w:pStyle w:val="ConsPlusNormal"/>
        <w:spacing w:before="220"/>
        <w:ind w:firstLine="540"/>
        <w:jc w:val="both"/>
      </w:pPr>
      <w:r>
        <w:t>Функция подготовки и учета сведений о контрактах обеспечивает автоматизацию подготовки сведений о заключении, изменении, исполнении и расторжении государственных контрактов в соответствии с результатами осуществления закупок, а также их выгрузку в реестр контрактов, содержащийся на официальном сайте для размещения заказов в сети Интернет.</w:t>
      </w:r>
    </w:p>
    <w:p w:rsidR="00885284" w:rsidRDefault="00885284">
      <w:pPr>
        <w:pStyle w:val="ConsPlusNormal"/>
        <w:spacing w:before="220"/>
        <w:ind w:firstLine="540"/>
        <w:jc w:val="both"/>
      </w:pPr>
      <w:r>
        <w:t>Управление исполнением контрактов, постановка на учет и исполнение бюджетных обязательств реализуется посредством автоматизированной системы "Бюджет". Интеграция АИС "Государственный заказ Оренбургской области" с автоматизированной системой "Бюджет" обеспечивает необходимую взаимосвязь бюджетного процесса и процессов прогнозирования, планирования государственных закупок, а также исполнения контрактов. При этом прогнозирование и планирование закупок может осуществляться в соответствии с мероприятиями государственных программ, планов и программ развития области, иных документов программно-целевого планирования по заданным показателям степени удовлетворения государственных нужд Оренбургской области.</w:t>
      </w:r>
    </w:p>
    <w:p w:rsidR="00885284" w:rsidRDefault="00885284">
      <w:pPr>
        <w:pStyle w:val="ConsPlusNormal"/>
        <w:spacing w:before="220"/>
        <w:ind w:firstLine="540"/>
        <w:jc w:val="both"/>
      </w:pPr>
      <w:r>
        <w:t>Кроме того, взаимодействием вышеуказанных систем достигается гарантированное обеспечение лимитами бюджетных обязательств и бюджетными ассигнованиями будущих контрактов на этапе формирования плана закупок и плана-графика посредством предварительного резервирования бюджетных средств.</w:t>
      </w:r>
    </w:p>
    <w:p w:rsidR="00885284" w:rsidRDefault="00885284">
      <w:pPr>
        <w:pStyle w:val="ConsPlusNormal"/>
        <w:spacing w:before="220"/>
        <w:ind w:firstLine="540"/>
        <w:jc w:val="both"/>
      </w:pPr>
      <w:r>
        <w:t>Министерство финансов Оренбургской области при этом получает эффективный инструмент контроля за финансированием контрактов, а также возможность контролировать процесс исполнения бюджета в разрезе закупок в реальном времени от составления планов закупок до осуществления платежа по конкретному расходному обязательству. Результатами являются значительное повышение финансовой дисциплины заказчиков Оренбургской области, более качественное планирование ими своих расходов на длительный период времени.</w:t>
      </w:r>
    </w:p>
    <w:p w:rsidR="00885284" w:rsidRDefault="00885284">
      <w:pPr>
        <w:pStyle w:val="ConsPlusNormal"/>
        <w:spacing w:before="220"/>
        <w:ind w:firstLine="540"/>
        <w:jc w:val="both"/>
      </w:pPr>
      <w:r>
        <w:t>Кроме того, в Оренбургской области эффективно реализуется механизм интеграции АИС "Государственный заказ Оренбургской области" с единой информационной системой в сфере закупок, являющийся обязательным элементом контрактной системы в сфере закупок. Подсистема интеграции с официальным сайтом для размещения заказов полностью исключает двойной ввод данных и позволяет уполномоченному органу на определение поставщиков (подрядчиков исполнителей) - минэкономразвития области - значительно снизить трудозатраты при работе с ним, а также обеспечивает непрерывность бюджетного процесса. При этом вся информация по закупкам концентрируется в единой базе данных АИС "Государственный заказ Оренбургской области", а также становится возможным формирование необходимой отчетности в любой момент времени.</w:t>
      </w:r>
    </w:p>
    <w:p w:rsidR="00885284" w:rsidRDefault="00885284">
      <w:pPr>
        <w:pStyle w:val="ConsPlusNormal"/>
        <w:spacing w:before="220"/>
        <w:ind w:firstLine="540"/>
        <w:jc w:val="both"/>
      </w:pPr>
      <w:r>
        <w:t>В результате повышается качество обеспечения государственных нужд Оренбургской области за счет реализации системного подхода к формированию, размещению и исполнению государственных контрактов, а также автоматизации процессов управления закупками и исполнения бюджета.</w:t>
      </w:r>
    </w:p>
    <w:p w:rsidR="00885284" w:rsidRDefault="00885284">
      <w:pPr>
        <w:pStyle w:val="ConsPlusNormal"/>
        <w:spacing w:before="220"/>
        <w:ind w:firstLine="540"/>
        <w:jc w:val="both"/>
      </w:pPr>
      <w:r>
        <w:t xml:space="preserve">В целях обеспечения осуществления функций планирования и проведения государственных закупок, учета исполнения обязательств по контрактам и мониторинга закупок необходимо обеспечение непрерывности и корректности функционирования АИС "Государственный заказ Оренбургской области", поддержания ее работоспособности. Таким образом, возникает необходимость в постоянном техническом сопровождении АИС "Государственный заказ Оренбургской области", обновлении и обслуживании всех входящих в нее программных средств, обеспечивающих планирование и осуществление закупок товаров, работ, услуг для нужд </w:t>
      </w:r>
      <w:r>
        <w:lastRenderedPageBreak/>
        <w:t>Оренбургской области, программных модулей, обеспечивающих учет, исполнение обязательств по контрактам и мониторинг закупок.</w:t>
      </w:r>
    </w:p>
    <w:p w:rsidR="00885284" w:rsidRDefault="00885284">
      <w:pPr>
        <w:pStyle w:val="ConsPlusNormal"/>
        <w:spacing w:before="220"/>
        <w:ind w:firstLine="540"/>
        <w:jc w:val="both"/>
      </w:pPr>
      <w:r>
        <w:t xml:space="preserve">Формирование системы мониторинга и оценки эффективности деятельности органов исполнительной власти и органов местного самоуправления, повышение качества предоставления государственных и муниципальных услуг, внедрение механизма управления по результатам, а также проектного управления в органах государственной власти Оренбургской области - задачи, определенные </w:t>
      </w:r>
      <w:hyperlink r:id="rId97" w:history="1">
        <w:r>
          <w:rPr>
            <w:color w:val="0000FF"/>
          </w:rPr>
          <w:t>стратегией</w:t>
        </w:r>
      </w:hyperlink>
      <w:r>
        <w:t xml:space="preserve"> развития Оренбургской области до 2020 года и на период до 2030 года.</w:t>
      </w:r>
    </w:p>
    <w:p w:rsidR="00885284" w:rsidRDefault="00885284">
      <w:pPr>
        <w:pStyle w:val="ConsPlusNormal"/>
        <w:spacing w:before="220"/>
        <w:ind w:firstLine="540"/>
        <w:jc w:val="both"/>
      </w:pPr>
      <w:r>
        <w:t>Реализация мероприятий подпрограммы позволит к 2024 году достичь следующих результатов:</w:t>
      </w:r>
    </w:p>
    <w:p w:rsidR="00885284" w:rsidRDefault="00885284">
      <w:pPr>
        <w:pStyle w:val="ConsPlusNormal"/>
        <w:spacing w:before="220"/>
        <w:ind w:firstLine="540"/>
        <w:jc w:val="both"/>
      </w:pPr>
      <w:r>
        <w:t>доля граждан, имеющих доступ к получению государственных и муниципальных услуг по принципу "одного окна" в МФЦ по месту пребывания заявителя, - 97,0 процента ежегодно;</w:t>
      </w:r>
    </w:p>
    <w:p w:rsidR="00885284" w:rsidRDefault="00885284">
      <w:pPr>
        <w:pStyle w:val="ConsPlusNormal"/>
        <w:spacing w:before="220"/>
        <w:ind w:firstLine="540"/>
        <w:jc w:val="both"/>
      </w:pPr>
      <w:r>
        <w:t>среднее число обращений представителей бизнес-сообщества в ГАУ "МФЦ" для получения одной государственной (муниципальной) услуги, связанной со сферой предпринимательской деятельности, - 2 единицы ежегодно;</w:t>
      </w:r>
    </w:p>
    <w:p w:rsidR="00885284" w:rsidRDefault="00885284">
      <w:pPr>
        <w:pStyle w:val="ConsPlusNormal"/>
        <w:spacing w:before="220"/>
        <w:ind w:firstLine="540"/>
        <w:jc w:val="both"/>
      </w:pPr>
      <w:r>
        <w:t>среднее время ожидания в очереди при обращении заявителя в ГАУ "МФЦ" для получения государственных (муниципальных) услуг - не более 15 минут;</w:t>
      </w:r>
    </w:p>
    <w:p w:rsidR="00885284" w:rsidRDefault="00885284">
      <w:pPr>
        <w:pStyle w:val="ConsPlusNormal"/>
        <w:spacing w:before="220"/>
        <w:ind w:firstLine="540"/>
        <w:jc w:val="both"/>
      </w:pPr>
      <w:r>
        <w:t>уровень удовлетворенности граждан качеством предоставления государственных и муниципальных услуг в ГАУ "МФЦ" - 95,0 процента;</w:t>
      </w:r>
    </w:p>
    <w:p w:rsidR="00885284" w:rsidRDefault="00885284">
      <w:pPr>
        <w:pStyle w:val="ConsPlusNormal"/>
        <w:spacing w:before="220"/>
        <w:ind w:firstLine="540"/>
        <w:jc w:val="both"/>
      </w:pPr>
      <w:r>
        <w:t>доля муниципальных образований, имеющих значение комплексной оценки эффективности деятельности органов местного самоуправления выше 0,4, - не менее 30,0 процента ежегодно;</w:t>
      </w:r>
    </w:p>
    <w:p w:rsidR="00885284" w:rsidRDefault="00885284">
      <w:pPr>
        <w:pStyle w:val="ConsPlusNormal"/>
        <w:spacing w:before="220"/>
        <w:ind w:firstLine="540"/>
        <w:jc w:val="both"/>
      </w:pPr>
      <w:r>
        <w:t>количество выставочно-ярмарочных и конгрессных мероприятий, в которых принимают участие представители Правительства Оренбургской области и органов исполнительной власти, - не менее 10 ежегодно;</w:t>
      </w:r>
    </w:p>
    <w:p w:rsidR="00885284" w:rsidRDefault="00885284">
      <w:pPr>
        <w:pStyle w:val="ConsPlusNormal"/>
        <w:spacing w:before="220"/>
        <w:ind w:firstLine="540"/>
        <w:jc w:val="both"/>
      </w:pPr>
      <w:r>
        <w:t>количество заявок на закупку, поступивших от заказчиков области посредством АИС "Государственный заказ Оренбургской области", - не менее 14500 к 2024 году;</w:t>
      </w:r>
    </w:p>
    <w:p w:rsidR="00885284" w:rsidRDefault="00885284">
      <w:pPr>
        <w:pStyle w:val="ConsPlusNormal"/>
        <w:spacing w:before="220"/>
        <w:ind w:firstLine="540"/>
        <w:jc w:val="both"/>
      </w:pPr>
      <w:r>
        <w:t>доля расходов минэкономразвития, осуществляемых с применением программно-целевых инструментов, - не менее 100,0 процента;</w:t>
      </w:r>
    </w:p>
    <w:p w:rsidR="00885284" w:rsidRDefault="00885284">
      <w:pPr>
        <w:pStyle w:val="ConsPlusNormal"/>
        <w:spacing w:before="220"/>
        <w:ind w:firstLine="540"/>
        <w:jc w:val="both"/>
      </w:pPr>
      <w:r>
        <w:t>количество извещений об осуществлении закупок, размещенных ГКУ "Центр организации закупок" в единой информационной системе в сфере закупок, по результатам рассмотрения поступивших от заказчиков области заявок на закупку в 2024 году - не менее 12500 штук в год;</w:t>
      </w:r>
    </w:p>
    <w:p w:rsidR="00885284" w:rsidRDefault="00885284">
      <w:pPr>
        <w:pStyle w:val="ConsPlusNormal"/>
        <w:spacing w:before="220"/>
        <w:ind w:firstLine="540"/>
        <w:jc w:val="both"/>
      </w:pPr>
      <w:r>
        <w:t>среднее количество заявок на участие в закупках товаров, работ, услуг для обеспечения государственных нужд Оренбургской области, организованных ГКУ "Центр организации закупок", в 2024 году - не менее 3,2 заявки.</w:t>
      </w:r>
    </w:p>
    <w:p w:rsidR="00885284" w:rsidRDefault="00885284">
      <w:pPr>
        <w:pStyle w:val="ConsPlusNormal"/>
        <w:spacing w:before="220"/>
        <w:ind w:firstLine="540"/>
        <w:jc w:val="both"/>
      </w:pPr>
      <w:r>
        <w:t xml:space="preserve">Реализация подпрограммы позволит расширить практику применения программно-целевых механизмов органами исполнительными власти, повысить эффективность деятельности органов местного самоуправления, обеспечить представление инвестиционного потенциала области на межрегиональном и международном уровнях, повысить эффективность использования бюджетных средств и качество обеспечения государственных нужд области за счет автоматизации процессов управления закупками и исполнения областного бюджета, а также реализации системного подхода к формированию, размещению, исполнению и учету государственных контрактов посредством АИС "Государственный заказ Оренбургской области", что обеспечит осуществление контроля финансирования контрактов и процесса исполнения областного </w:t>
      </w:r>
      <w:r>
        <w:lastRenderedPageBreak/>
        <w:t>бюджета при осуществлении закупок для государственных нужд Оренбургской области.</w:t>
      </w:r>
    </w:p>
    <w:p w:rsidR="00885284" w:rsidRDefault="00885284">
      <w:pPr>
        <w:pStyle w:val="ConsPlusNormal"/>
        <w:jc w:val="both"/>
      </w:pPr>
    </w:p>
    <w:p w:rsidR="00885284" w:rsidRDefault="00885284">
      <w:pPr>
        <w:pStyle w:val="ConsPlusTitle"/>
        <w:jc w:val="center"/>
        <w:outlineLvl w:val="2"/>
      </w:pPr>
      <w:r>
        <w:t>2. Показатели (индикаторы) подпрограммы</w:t>
      </w:r>
    </w:p>
    <w:p w:rsidR="00885284" w:rsidRDefault="00885284">
      <w:pPr>
        <w:pStyle w:val="ConsPlusNormal"/>
        <w:jc w:val="both"/>
      </w:pPr>
    </w:p>
    <w:p w:rsidR="00885284" w:rsidRDefault="00885284">
      <w:pPr>
        <w:pStyle w:val="ConsPlusNormal"/>
        <w:ind w:firstLine="540"/>
        <w:jc w:val="both"/>
      </w:pPr>
      <w:r>
        <w:t>Показателями (индикаторами) решения задач и достижения цели подпрограммы являются:</w:t>
      </w:r>
    </w:p>
    <w:p w:rsidR="00885284" w:rsidRDefault="00885284">
      <w:pPr>
        <w:pStyle w:val="ConsPlusNormal"/>
        <w:spacing w:before="220"/>
        <w:ind w:firstLine="540"/>
        <w:jc w:val="both"/>
      </w:pPr>
      <w:r>
        <w:t>1. Доля граждан, имеющих доступ к получению государственных и муниципальных услуг по принципу "одного окна" в МФЦ по месту пребывания заявителя.</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146" w:history="1">
        <w:r>
          <w:rPr>
            <w:color w:val="0000FF"/>
          </w:rPr>
          <w:t>мероприятия 1</w:t>
        </w:r>
      </w:hyperlink>
      <w:r>
        <w:t xml:space="preserve"> "Организация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p w:rsidR="00885284" w:rsidRDefault="00885284">
      <w:pPr>
        <w:pStyle w:val="ConsPlusNormal"/>
        <w:spacing w:before="220"/>
        <w:ind w:firstLine="540"/>
        <w:jc w:val="both"/>
      </w:pPr>
      <w:r>
        <w:t>Источником значения показателя являются данные из Автоматизированной информационной системы мониторинга развития сети МФЦ.</w:t>
      </w:r>
    </w:p>
    <w:p w:rsidR="00885284" w:rsidRDefault="00885284">
      <w:pPr>
        <w:pStyle w:val="ConsPlusNormal"/>
        <w:spacing w:before="220"/>
        <w:ind w:firstLine="540"/>
        <w:jc w:val="both"/>
      </w:pPr>
      <w:r>
        <w:t>2. Среднее число обращений представителей бизнес-сообщества в ГАУ "МФЦ" для получения одной государственной (муниципальной) услуги, связанной со сферой предпринимательской деятельности.</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146" w:history="1">
        <w:r>
          <w:rPr>
            <w:color w:val="0000FF"/>
          </w:rPr>
          <w:t>мероприятия 1</w:t>
        </w:r>
      </w:hyperlink>
      <w:r>
        <w:t xml:space="preserve"> "Организация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p w:rsidR="00885284" w:rsidRDefault="00885284">
      <w:pPr>
        <w:pStyle w:val="ConsPlusNormal"/>
        <w:spacing w:before="220"/>
        <w:ind w:firstLine="540"/>
        <w:jc w:val="both"/>
      </w:pPr>
      <w:r>
        <w:t>Источником значения показателя являются данные из Автоматизированной информационной системы мониторинга развития сети многофункциональных центров предоставления государственных и муниципальных услуг.</w:t>
      </w:r>
    </w:p>
    <w:p w:rsidR="00885284" w:rsidRDefault="00885284">
      <w:pPr>
        <w:pStyle w:val="ConsPlusNormal"/>
        <w:spacing w:before="220"/>
        <w:ind w:firstLine="540"/>
        <w:jc w:val="both"/>
      </w:pPr>
      <w:r>
        <w:t>3. Среднее время ожидания в очереди при обращении заявителя в ГАУ "МФЦ" для получения государственных (муниципальных) услуг.</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146" w:history="1">
        <w:r>
          <w:rPr>
            <w:color w:val="0000FF"/>
          </w:rPr>
          <w:t>мероприятия 1</w:t>
        </w:r>
      </w:hyperlink>
      <w:r>
        <w:t xml:space="preserve"> "Организация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p w:rsidR="00885284" w:rsidRDefault="00885284">
      <w:pPr>
        <w:pStyle w:val="ConsPlusNormal"/>
        <w:spacing w:before="220"/>
        <w:ind w:firstLine="540"/>
        <w:jc w:val="both"/>
      </w:pPr>
      <w:r>
        <w:t>Источником информации для расчета значения показателя являются данные из системы "Электронная очередь".</w:t>
      </w:r>
    </w:p>
    <w:p w:rsidR="00885284" w:rsidRDefault="00885284">
      <w:pPr>
        <w:pStyle w:val="ConsPlusNormal"/>
        <w:spacing w:before="220"/>
        <w:ind w:firstLine="540"/>
        <w:jc w:val="both"/>
      </w:pPr>
      <w:r>
        <w:t>4. Уровень удовлетворенности граждан качеством предоставления государственных и муниципальных услуг в ГАУ "МФЦ".</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146" w:history="1">
        <w:r>
          <w:rPr>
            <w:color w:val="0000FF"/>
          </w:rPr>
          <w:t>мероприятия 1</w:t>
        </w:r>
      </w:hyperlink>
      <w:r>
        <w:t xml:space="preserve"> "Организация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p w:rsidR="00885284" w:rsidRDefault="00885284">
      <w:pPr>
        <w:pStyle w:val="ConsPlusNormal"/>
        <w:spacing w:before="220"/>
        <w:ind w:firstLine="540"/>
        <w:jc w:val="both"/>
      </w:pPr>
      <w:r>
        <w:t>Источником информации значения показателя являются данные системы мониторинга качества государственных услуг.</w:t>
      </w:r>
    </w:p>
    <w:p w:rsidR="00885284" w:rsidRDefault="00885284">
      <w:pPr>
        <w:pStyle w:val="ConsPlusNormal"/>
        <w:spacing w:before="220"/>
        <w:ind w:firstLine="540"/>
        <w:jc w:val="both"/>
      </w:pPr>
      <w:r>
        <w:t>5. Доля муниципальных образований, имеющих значение комплексной оценки эффективности деятельности органов местного самоуправления выше 0,4 процента.</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160" w:history="1">
        <w:r>
          <w:rPr>
            <w:color w:val="0000FF"/>
          </w:rPr>
          <w:t>мероприятия 2</w:t>
        </w:r>
      </w:hyperlink>
      <w:r>
        <w:t xml:space="preserve"> "Оценка эффективности деятельности органов местного самоуправления (городских округов и муниципальных районов) Оренбургской области".</w:t>
      </w:r>
    </w:p>
    <w:p w:rsidR="00885284" w:rsidRDefault="00885284">
      <w:pPr>
        <w:pStyle w:val="ConsPlusNormal"/>
        <w:spacing w:before="220"/>
        <w:ind w:firstLine="540"/>
        <w:jc w:val="both"/>
      </w:pPr>
      <w:r>
        <w:t>Фактическое значение данного показателя (индикатора) рассчитывается по формуле:</w:t>
      </w:r>
    </w:p>
    <w:p w:rsidR="00885284" w:rsidRDefault="00885284">
      <w:pPr>
        <w:pStyle w:val="ConsPlusNormal"/>
        <w:jc w:val="both"/>
      </w:pPr>
    </w:p>
    <w:p w:rsidR="00885284" w:rsidRDefault="00885284">
      <w:pPr>
        <w:pStyle w:val="ConsPlusNormal"/>
        <w:jc w:val="center"/>
      </w:pPr>
      <w:r>
        <w:t>А / В x 100, где:</w:t>
      </w:r>
    </w:p>
    <w:p w:rsidR="00885284" w:rsidRDefault="00885284">
      <w:pPr>
        <w:pStyle w:val="ConsPlusNormal"/>
        <w:jc w:val="both"/>
      </w:pPr>
    </w:p>
    <w:p w:rsidR="00885284" w:rsidRDefault="00885284">
      <w:pPr>
        <w:pStyle w:val="ConsPlusNormal"/>
        <w:ind w:firstLine="540"/>
        <w:jc w:val="both"/>
      </w:pPr>
      <w:r>
        <w:t>А - количество муниципальных образований, имеющих значение комплексной оценки эффективности деятельности органов местного самоуправления, выше 0,4</w:t>
      </w:r>
    </w:p>
    <w:p w:rsidR="00885284" w:rsidRDefault="00885284">
      <w:pPr>
        <w:pStyle w:val="ConsPlusNormal"/>
        <w:spacing w:before="220"/>
        <w:ind w:firstLine="540"/>
        <w:jc w:val="both"/>
      </w:pPr>
      <w:r>
        <w:t>В - общее количество муниципальных образований, участвующих в оценке эффективности деятельности органов местного самоуправления</w:t>
      </w:r>
    </w:p>
    <w:p w:rsidR="00885284" w:rsidRDefault="00885284">
      <w:pPr>
        <w:pStyle w:val="ConsPlusNormal"/>
        <w:spacing w:before="220"/>
        <w:ind w:firstLine="540"/>
        <w:jc w:val="both"/>
      </w:pPr>
      <w:r>
        <w:t>6. Количество выставочно-ярмарочных и конгрессных мероприятий, в которых принимают участие представители Правительства и органов исполнительной власти.</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169" w:history="1">
        <w:r>
          <w:rPr>
            <w:color w:val="0000FF"/>
          </w:rPr>
          <w:t>мероприятия 3</w:t>
        </w:r>
      </w:hyperlink>
      <w:r>
        <w:t xml:space="preserve"> "Содействие экономическому развитию Оренбургской области".</w:t>
      </w:r>
    </w:p>
    <w:p w:rsidR="00885284" w:rsidRDefault="00885284">
      <w:pPr>
        <w:pStyle w:val="ConsPlusNormal"/>
        <w:spacing w:before="220"/>
        <w:ind w:firstLine="540"/>
        <w:jc w:val="both"/>
      </w:pPr>
      <w:r>
        <w:t>Количественное значение показателя определяется на основании отчетных данных о фактическом участии представителей Правительства Оренбургской области и органов исполнительной власти в выставочно-ярмарочных и конгрессных мероприятиях.</w:t>
      </w:r>
    </w:p>
    <w:p w:rsidR="00885284" w:rsidRDefault="00885284">
      <w:pPr>
        <w:pStyle w:val="ConsPlusNormal"/>
        <w:spacing w:before="220"/>
        <w:ind w:firstLine="540"/>
        <w:jc w:val="both"/>
      </w:pPr>
      <w:r>
        <w:t>7. Количество заявок на закупку, поступивших от заказчиков области посредством АИС "Государственный заказ Оренбургской области".</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169" w:history="1">
        <w:r>
          <w:rPr>
            <w:color w:val="0000FF"/>
          </w:rPr>
          <w:t>мероприятия 3</w:t>
        </w:r>
      </w:hyperlink>
      <w:r>
        <w:t xml:space="preserve"> "Содействие экономическому развитию Оренбургской области".</w:t>
      </w:r>
    </w:p>
    <w:p w:rsidR="00885284" w:rsidRDefault="00885284">
      <w:pPr>
        <w:pStyle w:val="ConsPlusNormal"/>
        <w:spacing w:before="220"/>
        <w:ind w:firstLine="540"/>
        <w:jc w:val="both"/>
      </w:pPr>
      <w:r>
        <w:t>Количественное значение показателя определяется на основании сведений АИС "Государственный заказ Оренбургской области".</w:t>
      </w:r>
    </w:p>
    <w:p w:rsidR="00885284" w:rsidRDefault="00885284">
      <w:pPr>
        <w:pStyle w:val="ConsPlusNormal"/>
        <w:spacing w:before="220"/>
        <w:ind w:firstLine="540"/>
        <w:jc w:val="both"/>
      </w:pPr>
      <w:r>
        <w:t>8. Доля расходов минэкономразвития, осуществляемых с применением программно-целевых инструментов.</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187" w:history="1">
        <w:r>
          <w:rPr>
            <w:color w:val="0000FF"/>
          </w:rPr>
          <w:t>мероприятия 4</w:t>
        </w:r>
      </w:hyperlink>
      <w:r>
        <w:t xml:space="preserve"> "Создание условий для комплексного социально-экономического развития Оренбургской области".</w:t>
      </w:r>
    </w:p>
    <w:p w:rsidR="00885284" w:rsidRDefault="00885284">
      <w:pPr>
        <w:pStyle w:val="ConsPlusNormal"/>
        <w:spacing w:before="220"/>
        <w:ind w:firstLine="540"/>
        <w:jc w:val="both"/>
      </w:pPr>
      <w:r>
        <w:t>Фактическое значение данного показателя (индикатора) рассчитывается по формуле:</w:t>
      </w:r>
    </w:p>
    <w:p w:rsidR="00885284" w:rsidRDefault="00885284">
      <w:pPr>
        <w:pStyle w:val="ConsPlusNormal"/>
        <w:jc w:val="both"/>
      </w:pPr>
    </w:p>
    <w:p w:rsidR="00885284" w:rsidRDefault="00885284">
      <w:pPr>
        <w:pStyle w:val="ConsPlusNormal"/>
        <w:jc w:val="center"/>
      </w:pPr>
      <w:r>
        <w:t>А / В x 100, где:</w:t>
      </w:r>
    </w:p>
    <w:p w:rsidR="00885284" w:rsidRDefault="00885284">
      <w:pPr>
        <w:pStyle w:val="ConsPlusNormal"/>
        <w:jc w:val="both"/>
      </w:pPr>
    </w:p>
    <w:p w:rsidR="00885284" w:rsidRDefault="00885284">
      <w:pPr>
        <w:pStyle w:val="ConsPlusNormal"/>
        <w:ind w:firstLine="540"/>
        <w:jc w:val="both"/>
      </w:pPr>
      <w:r>
        <w:t>А - фактические расходы минэкономразвития, осуществляемые с применением программно-целевых инструментов, в отчетном периоде;</w:t>
      </w:r>
    </w:p>
    <w:p w:rsidR="00885284" w:rsidRDefault="00885284">
      <w:pPr>
        <w:pStyle w:val="ConsPlusNormal"/>
        <w:spacing w:before="220"/>
        <w:ind w:firstLine="540"/>
        <w:jc w:val="both"/>
      </w:pPr>
      <w:r>
        <w:t>В - фактические расходы минэкономразвития в отчетном периоде.</w:t>
      </w:r>
    </w:p>
    <w:p w:rsidR="00885284" w:rsidRDefault="00885284">
      <w:pPr>
        <w:pStyle w:val="ConsPlusNormal"/>
        <w:spacing w:before="220"/>
        <w:ind w:firstLine="540"/>
        <w:jc w:val="both"/>
      </w:pPr>
      <w:r>
        <w:t>9. Количество извещений об осуществлении закупок, размещенных ГКУ "Центр организации закупок" в единой информационной системе в сфере закупок, по результатам рассмотрения поступивших от заказчиков области заявок на закупку.</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187" w:history="1">
        <w:r>
          <w:rPr>
            <w:color w:val="0000FF"/>
          </w:rPr>
          <w:t>мероприятия 4</w:t>
        </w:r>
      </w:hyperlink>
      <w:r>
        <w:t xml:space="preserve"> "Создание условий для комплексного социально-экономического развития Оренбургской области".</w:t>
      </w:r>
    </w:p>
    <w:p w:rsidR="00885284" w:rsidRDefault="00885284">
      <w:pPr>
        <w:pStyle w:val="ConsPlusNormal"/>
        <w:spacing w:before="220"/>
        <w:ind w:firstLine="540"/>
        <w:jc w:val="both"/>
      </w:pPr>
      <w:r>
        <w:t>Количественное значение показателя (индикатора) определяется на основании отчетных данных единой информационной системы в сфере закупок о фактическом количестве извещений об осуществлении закупок, размещенных ГКУ "Центр организации закупок".</w:t>
      </w:r>
    </w:p>
    <w:p w:rsidR="00885284" w:rsidRDefault="00885284">
      <w:pPr>
        <w:pStyle w:val="ConsPlusNormal"/>
        <w:spacing w:before="220"/>
        <w:ind w:firstLine="540"/>
        <w:jc w:val="both"/>
      </w:pPr>
      <w:r>
        <w:lastRenderedPageBreak/>
        <w:t>10. Среднее количество заявок на участие в закупках товаров, работ, услуг для обеспечения государственных нужд Оренбургской области, организованных ГКУ "Центр организации закупок".</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187" w:history="1">
        <w:r>
          <w:rPr>
            <w:color w:val="0000FF"/>
          </w:rPr>
          <w:t>мероприятия 4</w:t>
        </w:r>
      </w:hyperlink>
      <w:r>
        <w:t xml:space="preserve"> "Создание условий для комплексного социально-экономического развития Оренбургской области".</w:t>
      </w:r>
    </w:p>
    <w:p w:rsidR="00885284" w:rsidRDefault="00885284">
      <w:pPr>
        <w:pStyle w:val="ConsPlusNormal"/>
        <w:spacing w:before="220"/>
        <w:ind w:firstLine="540"/>
        <w:jc w:val="both"/>
      </w:pPr>
      <w:r>
        <w:t>Количественное значение показателя (индикатора) определяется на основе данных единой информационной системы в сфере закупок.</w:t>
      </w:r>
    </w:p>
    <w:p w:rsidR="00885284" w:rsidRDefault="00885284">
      <w:pPr>
        <w:pStyle w:val="ConsPlusNormal"/>
        <w:spacing w:before="220"/>
        <w:ind w:firstLine="540"/>
        <w:jc w:val="both"/>
      </w:pPr>
      <w:r>
        <w:t xml:space="preserve">Перечень показателей (индикаторов) подпрограммы представлен в </w:t>
      </w:r>
      <w:hyperlink w:anchor="P442" w:history="1">
        <w:r>
          <w:rPr>
            <w:color w:val="0000FF"/>
          </w:rPr>
          <w:t>приложении N 1</w:t>
        </w:r>
      </w:hyperlink>
      <w:r>
        <w:t xml:space="preserve"> к Программе.</w:t>
      </w:r>
    </w:p>
    <w:p w:rsidR="00885284" w:rsidRDefault="00885284">
      <w:pPr>
        <w:pStyle w:val="ConsPlusNormal"/>
        <w:jc w:val="both"/>
      </w:pPr>
    </w:p>
    <w:p w:rsidR="00885284" w:rsidRDefault="00885284">
      <w:pPr>
        <w:pStyle w:val="ConsPlusTitle"/>
        <w:jc w:val="center"/>
        <w:outlineLvl w:val="2"/>
      </w:pPr>
      <w:r>
        <w:t>3. Перечень и характеристика ведомственных целевых программ</w:t>
      </w:r>
    </w:p>
    <w:p w:rsidR="00885284" w:rsidRDefault="00885284">
      <w:pPr>
        <w:pStyle w:val="ConsPlusTitle"/>
        <w:jc w:val="center"/>
      </w:pPr>
      <w:r>
        <w:t>и основных мероприятий подпрограммы</w:t>
      </w:r>
    </w:p>
    <w:p w:rsidR="00885284" w:rsidRDefault="00885284">
      <w:pPr>
        <w:pStyle w:val="ConsPlusNormal"/>
        <w:jc w:val="both"/>
      </w:pPr>
    </w:p>
    <w:p w:rsidR="00885284" w:rsidRDefault="00885284">
      <w:pPr>
        <w:pStyle w:val="ConsPlusNormal"/>
        <w:ind w:firstLine="540"/>
        <w:jc w:val="both"/>
      </w:pPr>
      <w:r>
        <w:t>Реализация ведомственных целевых программ в рамках подпрограммы не предусмотрена.</w:t>
      </w:r>
    </w:p>
    <w:p w:rsidR="00885284" w:rsidRDefault="00885284">
      <w:pPr>
        <w:pStyle w:val="ConsPlusNormal"/>
        <w:spacing w:before="220"/>
        <w:ind w:firstLine="540"/>
        <w:jc w:val="both"/>
      </w:pPr>
      <w:r>
        <w:t>В рамках подпрограммы предусматривается реализация основных мероприятий.</w:t>
      </w:r>
    </w:p>
    <w:p w:rsidR="00885284" w:rsidRDefault="00885284">
      <w:pPr>
        <w:pStyle w:val="ConsPlusNormal"/>
        <w:spacing w:before="220"/>
        <w:ind w:firstLine="540"/>
        <w:jc w:val="both"/>
      </w:pPr>
      <w:r>
        <w:t xml:space="preserve">Основное </w:t>
      </w:r>
      <w:hyperlink w:anchor="P1146" w:history="1">
        <w:r>
          <w:rPr>
            <w:color w:val="0000FF"/>
          </w:rPr>
          <w:t>мероприятие 1</w:t>
        </w:r>
      </w:hyperlink>
      <w:r>
        <w:t xml:space="preserve"> "Организация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p w:rsidR="00885284" w:rsidRDefault="00885284">
      <w:pPr>
        <w:pStyle w:val="ConsPlusNormal"/>
        <w:spacing w:before="220"/>
        <w:ind w:firstLine="540"/>
        <w:jc w:val="both"/>
      </w:pPr>
      <w:r>
        <w:t>Данное основное мероприятие направлено на организацию предоставления государственных и муниципальных услуг по принципу "одного окна" по месту пребывания заявителя, в том числе в МФЦ, и включает в себя финансирование расходов на капитальный и текущий ремонты, оснащение рабочих мест сотрудников МФЦ и помещений, в которых производится прием граждан, а также обеспечение уровня комфортности МФЦ, организационное и методическое сопровождение функционирования автоматизированной информационной системы МФЦ, создание и обеспечение работы каналов связи и иные расходы. Данное основное мероприятие также направлено на обеспечение выполнения ГАУ "МФЦ" государственного задания на оказание государственных услуг.</w:t>
      </w:r>
    </w:p>
    <w:p w:rsidR="00885284" w:rsidRDefault="00885284">
      <w:pPr>
        <w:pStyle w:val="ConsPlusNormal"/>
        <w:spacing w:before="220"/>
        <w:ind w:firstLine="540"/>
        <w:jc w:val="both"/>
      </w:pPr>
      <w:r>
        <w:t xml:space="preserve">Основное </w:t>
      </w:r>
      <w:hyperlink w:anchor="P1160" w:history="1">
        <w:r>
          <w:rPr>
            <w:color w:val="0000FF"/>
          </w:rPr>
          <w:t>мероприятие 2</w:t>
        </w:r>
      </w:hyperlink>
      <w:r>
        <w:t xml:space="preserve"> "Оценка эффективности деятельности органов местного самоуправления (городских округов и муниципальных районов) Оренбургской области".</w:t>
      </w:r>
    </w:p>
    <w:p w:rsidR="00885284" w:rsidRDefault="00885284">
      <w:pPr>
        <w:pStyle w:val="ConsPlusNormal"/>
        <w:spacing w:before="220"/>
        <w:ind w:firstLine="540"/>
        <w:jc w:val="both"/>
      </w:pPr>
      <w:r>
        <w:t>Реализация данного основного мероприятия позволит обеспечить повышение эффективности и состязательности деятельности органов местного самоуправления.</w:t>
      </w:r>
    </w:p>
    <w:p w:rsidR="00885284" w:rsidRDefault="00885284">
      <w:pPr>
        <w:pStyle w:val="ConsPlusNormal"/>
        <w:spacing w:before="220"/>
        <w:ind w:firstLine="540"/>
        <w:jc w:val="both"/>
      </w:pPr>
      <w:r>
        <w:t xml:space="preserve">Оценка эффективности деятельности органов местного самоуправления проводится в соответствии с </w:t>
      </w:r>
      <w:hyperlink r:id="rId98" w:history="1">
        <w:r>
          <w:rPr>
            <w:color w:val="0000FF"/>
          </w:rPr>
          <w:t>методикой</w:t>
        </w:r>
      </w:hyperlink>
      <w:r>
        <w:t xml:space="preserve"> мониторинга эффективности деятельности органов местного самоуправления и </w:t>
      </w:r>
      <w:hyperlink r:id="rId99" w:history="1">
        <w:r>
          <w:rPr>
            <w:color w:val="0000FF"/>
          </w:rPr>
          <w:t>рекомендациями</w:t>
        </w:r>
      </w:hyperlink>
      <w:r>
        <w:t xml:space="preserve"> о выделении грантов муниципальным образованиям в целях содействия достижению наилучших результатов значений показателей деятельности, утвержденными постановлением Правительства Российской Федерации от 17 декабря 2012 года N 1317 "О мерах по реализации Указа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N 601 "Об основных направлениях совершенствования системы государственного управления".</w:t>
      </w:r>
    </w:p>
    <w:p w:rsidR="00885284" w:rsidRDefault="00885284">
      <w:pPr>
        <w:pStyle w:val="ConsPlusNormal"/>
        <w:spacing w:before="220"/>
        <w:ind w:firstLine="540"/>
        <w:jc w:val="both"/>
      </w:pPr>
      <w:r>
        <w:t>По каждому городскому округу и муниципальному району проводится комплексная оценка эффективности деятельности органов местного самоуправления, которая складывается из среднего темпа роста показателей и среднего значения объема показателей за отчетный год и 2 года, предшествующих отчетному.</w:t>
      </w:r>
    </w:p>
    <w:p w:rsidR="00885284" w:rsidRDefault="00885284">
      <w:pPr>
        <w:pStyle w:val="ConsPlusNormal"/>
        <w:spacing w:before="220"/>
        <w:ind w:firstLine="540"/>
        <w:jc w:val="both"/>
      </w:pPr>
      <w:r>
        <w:t xml:space="preserve">Оценка осуществляется по двум группам муниципальных образований: городские округа и </w:t>
      </w:r>
      <w:r>
        <w:lastRenderedPageBreak/>
        <w:t>муниципальные районы.</w:t>
      </w:r>
    </w:p>
    <w:p w:rsidR="00885284" w:rsidRDefault="00885284">
      <w:pPr>
        <w:pStyle w:val="ConsPlusNormal"/>
        <w:spacing w:before="220"/>
        <w:ind w:firstLine="540"/>
        <w:jc w:val="both"/>
      </w:pPr>
      <w:r>
        <w:t xml:space="preserve">Расчет комплексной оценки производится по </w:t>
      </w:r>
      <w:hyperlink r:id="rId100" w:history="1">
        <w:r>
          <w:rPr>
            <w:color w:val="0000FF"/>
          </w:rPr>
          <w:t>перечню</w:t>
        </w:r>
      </w:hyperlink>
      <w:r>
        <w:t xml:space="preserve"> показателей, установленных для определения размера грантов в соответствии с указом Губернатора Оренбургской области от 9 декабря 2014 года N 838-ук "О порядке выделения грантов городским округам и муниципальным районам Оренбургской области по результатам оценки показателей эффективности деятельности".</w:t>
      </w:r>
    </w:p>
    <w:p w:rsidR="00885284" w:rsidRDefault="00885284">
      <w:pPr>
        <w:pStyle w:val="ConsPlusNormal"/>
        <w:spacing w:before="220"/>
        <w:ind w:firstLine="540"/>
        <w:jc w:val="both"/>
      </w:pPr>
      <w:r>
        <w:t xml:space="preserve">Основное </w:t>
      </w:r>
      <w:hyperlink w:anchor="P1169" w:history="1">
        <w:r>
          <w:rPr>
            <w:color w:val="0000FF"/>
          </w:rPr>
          <w:t>мероприятие 3</w:t>
        </w:r>
      </w:hyperlink>
      <w:r>
        <w:t xml:space="preserve"> "Содействие экономическому развитию Оренбургской области".</w:t>
      </w:r>
    </w:p>
    <w:p w:rsidR="00885284" w:rsidRDefault="00885284">
      <w:pPr>
        <w:pStyle w:val="ConsPlusNormal"/>
        <w:spacing w:before="220"/>
        <w:ind w:firstLine="540"/>
        <w:jc w:val="both"/>
      </w:pPr>
      <w:r>
        <w:t>Реализация данного основного мероприятия осуществляется по двум направлениям:</w:t>
      </w:r>
    </w:p>
    <w:p w:rsidR="00885284" w:rsidRDefault="00885284">
      <w:pPr>
        <w:pStyle w:val="ConsPlusNormal"/>
        <w:spacing w:before="220"/>
        <w:ind w:firstLine="540"/>
        <w:jc w:val="both"/>
      </w:pPr>
      <w:r>
        <w:t>1. Развитие выставочно-ярмарочной и конгрессной деятельности в Оренбургской области.</w:t>
      </w:r>
    </w:p>
    <w:p w:rsidR="00885284" w:rsidRDefault="00885284">
      <w:pPr>
        <w:pStyle w:val="ConsPlusNormal"/>
        <w:spacing w:before="220"/>
        <w:ind w:firstLine="540"/>
        <w:jc w:val="both"/>
      </w:pPr>
      <w:r>
        <w:t>2. Техническое сопровождение АИС "Государственный заказ Оренбургской области".</w:t>
      </w:r>
    </w:p>
    <w:p w:rsidR="00885284" w:rsidRDefault="00885284">
      <w:pPr>
        <w:pStyle w:val="ConsPlusNormal"/>
        <w:spacing w:before="220"/>
        <w:ind w:firstLine="540"/>
        <w:jc w:val="both"/>
      </w:pPr>
      <w:r>
        <w:t>Первое направление содействует устойчивому социально-экономическому развитию Оренбургской области посредством формирования положительного имиджа области на международном и общероссийском уровнях и включает:</w:t>
      </w:r>
    </w:p>
    <w:p w:rsidR="00885284" w:rsidRDefault="00885284">
      <w:pPr>
        <w:pStyle w:val="ConsPlusNormal"/>
        <w:spacing w:before="220"/>
        <w:ind w:firstLine="540"/>
        <w:jc w:val="both"/>
      </w:pPr>
      <w:r>
        <w:t>организацию участия Оренбургской области в выставочных мероприятиях, имеющих приоритетное значение для экономики области, согласно плану выставочно-ярмарочных мероприятий, сформированному на основе предложений отраслевых министерств и утверждаемому ежегодно минэкономразвития;</w:t>
      </w:r>
    </w:p>
    <w:p w:rsidR="00885284" w:rsidRDefault="00885284">
      <w:pPr>
        <w:pStyle w:val="ConsPlusNormal"/>
        <w:spacing w:before="220"/>
        <w:ind w:firstLine="540"/>
        <w:jc w:val="both"/>
      </w:pPr>
      <w:r>
        <w:t>участие представителей исполнительных органов государственной власти в семинарах, конференциях, "круглых столах" и иных мероприятиях;</w:t>
      </w:r>
    </w:p>
    <w:p w:rsidR="00885284" w:rsidRDefault="00885284">
      <w:pPr>
        <w:pStyle w:val="ConsPlusNormal"/>
        <w:spacing w:before="220"/>
        <w:ind w:firstLine="540"/>
        <w:jc w:val="both"/>
      </w:pPr>
      <w:r>
        <w:t>освещение в средствах массовой информации выставочно-ярмарочных мероприятий Оренбургской области.</w:t>
      </w:r>
    </w:p>
    <w:p w:rsidR="00885284" w:rsidRDefault="00885284">
      <w:pPr>
        <w:pStyle w:val="ConsPlusNormal"/>
        <w:spacing w:before="220"/>
        <w:ind w:firstLine="540"/>
        <w:jc w:val="both"/>
      </w:pPr>
      <w:r>
        <w:t>В ходе реализации второго направления будут созданы условия для бесперебойного функционирования и технического сопровождения АИС "Государственный заказ Оренбургской области", обновления и обслуживания всех программных средств АИС "Государственный заказ Оренбургской области", обеспечивающих планирование и осуществление закупок товаров, работ, услуг для нужд Оренбургской области, программных модулей, обеспечивающих учет и исполнение обязательств по контрактам, мониторинг закупок.</w:t>
      </w:r>
    </w:p>
    <w:p w:rsidR="00885284" w:rsidRDefault="00885284">
      <w:pPr>
        <w:pStyle w:val="ConsPlusNormal"/>
        <w:spacing w:before="220"/>
        <w:ind w:firstLine="540"/>
        <w:jc w:val="both"/>
      </w:pPr>
      <w:r>
        <w:t xml:space="preserve">Основное </w:t>
      </w:r>
      <w:hyperlink w:anchor="P1187" w:history="1">
        <w:r>
          <w:rPr>
            <w:color w:val="0000FF"/>
          </w:rPr>
          <w:t>мероприятие 4</w:t>
        </w:r>
      </w:hyperlink>
      <w:r>
        <w:t xml:space="preserve"> "Создание условий для комплексного социально-экономического развития Оренбургской области".</w:t>
      </w:r>
    </w:p>
    <w:p w:rsidR="00885284" w:rsidRDefault="00885284">
      <w:pPr>
        <w:pStyle w:val="ConsPlusNormal"/>
        <w:spacing w:before="220"/>
        <w:ind w:firstLine="540"/>
        <w:jc w:val="both"/>
      </w:pPr>
      <w:r>
        <w:t>Сферой реализации данного основного мероприятия является обеспечение деятельности минэкономразвития и ГКУ "Центр организации закупок", направленной на создание условий для комплексного социально-экономического развития Оренбургской области.</w:t>
      </w:r>
    </w:p>
    <w:p w:rsidR="00885284" w:rsidRDefault="00885284">
      <w:pPr>
        <w:pStyle w:val="ConsPlusNormal"/>
        <w:spacing w:before="220"/>
        <w:ind w:firstLine="540"/>
        <w:jc w:val="both"/>
      </w:pPr>
      <w:r>
        <w:t>Реализация данного основного мероприятия предполагает:</w:t>
      </w:r>
    </w:p>
    <w:p w:rsidR="00885284" w:rsidRDefault="00885284">
      <w:pPr>
        <w:pStyle w:val="ConsPlusNormal"/>
        <w:spacing w:before="220"/>
        <w:ind w:firstLine="540"/>
        <w:jc w:val="both"/>
      </w:pPr>
      <w:r>
        <w:t>взаимодействие минэкономразвития как ответственного исполнителя Программы с органами исполнительной власти - участниками Программы и органами местного самоуправления, принимающими участие в реализации мероприятий муниципальных программ, аналогичных Программе;</w:t>
      </w:r>
    </w:p>
    <w:p w:rsidR="00885284" w:rsidRDefault="00885284">
      <w:pPr>
        <w:pStyle w:val="ConsPlusNormal"/>
        <w:spacing w:before="220"/>
        <w:ind w:firstLine="540"/>
        <w:jc w:val="both"/>
      </w:pPr>
      <w:r>
        <w:t>финансирование расходов на содержание структурных подразделений минэкономразвития, а также подведомственного ему ГКУ "Центр организации закупок".</w:t>
      </w:r>
    </w:p>
    <w:p w:rsidR="00885284" w:rsidRDefault="00885284">
      <w:pPr>
        <w:pStyle w:val="ConsPlusNormal"/>
        <w:spacing w:before="220"/>
        <w:ind w:firstLine="540"/>
        <w:jc w:val="both"/>
      </w:pPr>
      <w:r>
        <w:t xml:space="preserve">Минэкономразвития осуществляет ведомственный контроль за целевым использованием средств областного бюджета и выполнением показателей (индикаторов), предусмотренных </w:t>
      </w:r>
      <w:r>
        <w:lastRenderedPageBreak/>
        <w:t>Программой.</w:t>
      </w:r>
    </w:p>
    <w:p w:rsidR="00885284" w:rsidRDefault="00885284">
      <w:pPr>
        <w:pStyle w:val="ConsPlusNormal"/>
        <w:spacing w:before="220"/>
        <w:ind w:firstLine="540"/>
        <w:jc w:val="both"/>
      </w:pPr>
      <w:hyperlink w:anchor="P1123" w:history="1">
        <w:r>
          <w:rPr>
            <w:color w:val="0000FF"/>
          </w:rPr>
          <w:t>Перечень</w:t>
        </w:r>
      </w:hyperlink>
      <w:r>
        <w:t xml:space="preserve"> основных мероприятий подпрограммы представлен в приложении N 2 к Программе.</w:t>
      </w:r>
    </w:p>
    <w:p w:rsidR="00885284" w:rsidRDefault="00885284">
      <w:pPr>
        <w:pStyle w:val="ConsPlusNormal"/>
        <w:jc w:val="both"/>
      </w:pPr>
    </w:p>
    <w:p w:rsidR="00885284" w:rsidRDefault="00885284">
      <w:pPr>
        <w:pStyle w:val="ConsPlusTitle"/>
        <w:jc w:val="center"/>
        <w:outlineLvl w:val="2"/>
      </w:pPr>
      <w:r>
        <w:t>4. Информация о ресурсном обеспечении подпрограммы</w:t>
      </w:r>
    </w:p>
    <w:p w:rsidR="00885284" w:rsidRDefault="00885284">
      <w:pPr>
        <w:pStyle w:val="ConsPlusTitle"/>
        <w:jc w:val="center"/>
      </w:pPr>
      <w:r>
        <w:t>за счет средств областного бюджета</w:t>
      </w:r>
    </w:p>
    <w:p w:rsidR="00885284" w:rsidRDefault="00885284">
      <w:pPr>
        <w:pStyle w:val="ConsPlusNormal"/>
        <w:jc w:val="both"/>
      </w:pPr>
    </w:p>
    <w:p w:rsidR="00885284" w:rsidRDefault="00885284">
      <w:pPr>
        <w:pStyle w:val="ConsPlusNormal"/>
        <w:ind w:firstLine="540"/>
        <w:jc w:val="both"/>
      </w:pPr>
      <w:r>
        <w:t xml:space="preserve">Ресурсное </w:t>
      </w:r>
      <w:hyperlink w:anchor="P1419" w:history="1">
        <w:r>
          <w:rPr>
            <w:color w:val="0000FF"/>
          </w:rPr>
          <w:t>обеспечение</w:t>
        </w:r>
      </w:hyperlink>
      <w:r>
        <w:t xml:space="preserve"> подпрограммы представлено в приложении N 3 к Программе. Ресурсное </w:t>
      </w:r>
      <w:hyperlink w:anchor="P2054" w:history="1">
        <w:r>
          <w:rPr>
            <w:color w:val="0000FF"/>
          </w:rPr>
          <w:t>обеспечение</w:t>
        </w:r>
      </w:hyperlink>
      <w:r>
        <w:t xml:space="preserve"> подпрограммы за счет средств областного бюджета и прогнозная оценка привлекаемых на реализацию программы средств федерального бюджета представлены в приложении N 4 к Программе. Привлечение внебюджетных источников в рамках подпрограммы не предусмотрено.</w:t>
      </w:r>
    </w:p>
    <w:p w:rsidR="00885284" w:rsidRDefault="00885284">
      <w:pPr>
        <w:pStyle w:val="ConsPlusNormal"/>
        <w:jc w:val="both"/>
      </w:pPr>
    </w:p>
    <w:p w:rsidR="00885284" w:rsidRDefault="00885284">
      <w:pPr>
        <w:pStyle w:val="ConsPlusTitle"/>
        <w:jc w:val="center"/>
        <w:outlineLvl w:val="2"/>
      </w:pPr>
      <w:r>
        <w:t>5. Информация о значимости подпрограммы</w:t>
      </w:r>
    </w:p>
    <w:p w:rsidR="00885284" w:rsidRDefault="00885284">
      <w:pPr>
        <w:pStyle w:val="ConsPlusTitle"/>
        <w:jc w:val="center"/>
      </w:pPr>
      <w:r>
        <w:t>для достижения цели Программы</w:t>
      </w:r>
    </w:p>
    <w:p w:rsidR="00885284" w:rsidRDefault="00885284">
      <w:pPr>
        <w:pStyle w:val="ConsPlusNormal"/>
        <w:jc w:val="both"/>
      </w:pPr>
    </w:p>
    <w:p w:rsidR="00885284" w:rsidRDefault="00885284">
      <w:pPr>
        <w:pStyle w:val="ConsPlusNormal"/>
        <w:ind w:firstLine="540"/>
        <w:jc w:val="both"/>
      </w:pPr>
      <w:r>
        <w:t>Коэффициент значимости подпрограммы для достижения цели Программы признается равным 0,2.</w:t>
      </w: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right"/>
        <w:outlineLvl w:val="1"/>
      </w:pPr>
      <w:bookmarkStart w:id="29" w:name="P4848"/>
      <w:bookmarkEnd w:id="29"/>
      <w:r>
        <w:t>Приложение 8</w:t>
      </w:r>
    </w:p>
    <w:p w:rsidR="00885284" w:rsidRDefault="00885284">
      <w:pPr>
        <w:pStyle w:val="ConsPlusNormal"/>
        <w:jc w:val="right"/>
      </w:pPr>
      <w:r>
        <w:t>к государственной программе</w:t>
      </w:r>
    </w:p>
    <w:p w:rsidR="00885284" w:rsidRDefault="00885284">
      <w:pPr>
        <w:pStyle w:val="ConsPlusNormal"/>
        <w:jc w:val="right"/>
      </w:pPr>
      <w:r>
        <w:t>"Экономическое развитие</w:t>
      </w:r>
    </w:p>
    <w:p w:rsidR="00885284" w:rsidRDefault="00885284">
      <w:pPr>
        <w:pStyle w:val="ConsPlusNormal"/>
        <w:jc w:val="right"/>
      </w:pPr>
      <w:r>
        <w:t>Оренбургской области"</w:t>
      </w:r>
    </w:p>
    <w:p w:rsidR="00885284" w:rsidRDefault="00885284">
      <w:pPr>
        <w:pStyle w:val="ConsPlusNormal"/>
        <w:jc w:val="both"/>
      </w:pPr>
    </w:p>
    <w:p w:rsidR="00885284" w:rsidRDefault="00885284">
      <w:pPr>
        <w:pStyle w:val="ConsPlusTitle"/>
        <w:jc w:val="center"/>
        <w:outlineLvl w:val="2"/>
      </w:pPr>
      <w:r>
        <w:t>Паспорт подпрограммы 2</w:t>
      </w:r>
    </w:p>
    <w:p w:rsidR="00885284" w:rsidRDefault="00885284">
      <w:pPr>
        <w:pStyle w:val="ConsPlusTitle"/>
        <w:jc w:val="center"/>
      </w:pPr>
      <w:r>
        <w:t>"Развитие инвестиционной деятельности</w:t>
      </w:r>
    </w:p>
    <w:p w:rsidR="00885284" w:rsidRDefault="00885284">
      <w:pPr>
        <w:pStyle w:val="ConsPlusTitle"/>
        <w:jc w:val="center"/>
      </w:pPr>
      <w:r>
        <w:t>в Оренбургской области"</w:t>
      </w:r>
    </w:p>
    <w:p w:rsidR="00885284" w:rsidRDefault="00885284">
      <w:pPr>
        <w:pStyle w:val="ConsPlusTitle"/>
        <w:jc w:val="center"/>
      </w:pPr>
      <w:r>
        <w:t>(далее - подпрограмма)</w:t>
      </w:r>
    </w:p>
    <w:p w:rsidR="00885284" w:rsidRDefault="008852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885284">
        <w:tc>
          <w:tcPr>
            <w:tcW w:w="2778" w:type="dxa"/>
            <w:tcBorders>
              <w:top w:val="nil"/>
              <w:left w:val="nil"/>
              <w:bottom w:val="nil"/>
              <w:right w:val="nil"/>
            </w:tcBorders>
          </w:tcPr>
          <w:p w:rsidR="00885284" w:rsidRDefault="00885284">
            <w:pPr>
              <w:pStyle w:val="ConsPlusNormal"/>
            </w:pPr>
            <w:r>
              <w:t>Ответственный исполнитель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минэкономразвития</w:t>
            </w:r>
          </w:p>
        </w:tc>
      </w:tr>
      <w:tr w:rsidR="00885284">
        <w:tc>
          <w:tcPr>
            <w:tcW w:w="2778" w:type="dxa"/>
            <w:tcBorders>
              <w:top w:val="nil"/>
              <w:left w:val="nil"/>
              <w:bottom w:val="nil"/>
              <w:right w:val="nil"/>
            </w:tcBorders>
          </w:tcPr>
          <w:p w:rsidR="00885284" w:rsidRDefault="00885284">
            <w:pPr>
              <w:pStyle w:val="ConsPlusNormal"/>
            </w:pPr>
            <w:r>
              <w:t>Участники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минстрой</w:t>
            </w:r>
          </w:p>
        </w:tc>
      </w:tr>
      <w:tr w:rsidR="00885284">
        <w:tc>
          <w:tcPr>
            <w:tcW w:w="2778" w:type="dxa"/>
            <w:tcBorders>
              <w:top w:val="nil"/>
              <w:left w:val="nil"/>
              <w:bottom w:val="nil"/>
              <w:right w:val="nil"/>
            </w:tcBorders>
          </w:tcPr>
          <w:p w:rsidR="00885284" w:rsidRDefault="00885284">
            <w:pPr>
              <w:pStyle w:val="ConsPlusNormal"/>
            </w:pPr>
            <w:r>
              <w:t>Цель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формирование благоприятного инвестиционного климата и развитие моногородов Оренбургской области</w:t>
            </w:r>
          </w:p>
        </w:tc>
      </w:tr>
      <w:tr w:rsidR="00885284">
        <w:tc>
          <w:tcPr>
            <w:tcW w:w="2778" w:type="dxa"/>
            <w:tcBorders>
              <w:top w:val="nil"/>
              <w:left w:val="nil"/>
              <w:bottom w:val="nil"/>
              <w:right w:val="nil"/>
            </w:tcBorders>
          </w:tcPr>
          <w:p w:rsidR="00885284" w:rsidRDefault="00885284">
            <w:pPr>
              <w:pStyle w:val="ConsPlusNormal"/>
            </w:pPr>
            <w:r>
              <w:t>Задачи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разработка мер государственного стимулирования инвестиционной деятельности на территории Оренбургской области, в том числе направленной на развитие социальной сферы;</w:t>
            </w:r>
          </w:p>
          <w:p w:rsidR="00885284" w:rsidRDefault="00885284">
            <w:pPr>
              <w:pStyle w:val="ConsPlusNormal"/>
              <w:jc w:val="both"/>
            </w:pPr>
            <w:r>
              <w:t>повышение эффективности деятельности организаций региональной инвестиционной инфраструктуры;</w:t>
            </w:r>
          </w:p>
          <w:p w:rsidR="00885284" w:rsidRDefault="00885284">
            <w:pPr>
              <w:pStyle w:val="ConsPlusNormal"/>
              <w:jc w:val="both"/>
            </w:pPr>
            <w:r>
              <w:t>повышение инвестиционной активности муниципальных образований;</w:t>
            </w:r>
          </w:p>
          <w:p w:rsidR="00885284" w:rsidRDefault="00885284">
            <w:pPr>
              <w:pStyle w:val="ConsPlusNormal"/>
              <w:jc w:val="both"/>
            </w:pPr>
            <w:r>
              <w:t>развитие моногородов, в том числе создание ТОСЭР</w:t>
            </w:r>
          </w:p>
        </w:tc>
      </w:tr>
      <w:tr w:rsidR="00885284">
        <w:tc>
          <w:tcPr>
            <w:tcW w:w="2778" w:type="dxa"/>
            <w:tcBorders>
              <w:top w:val="nil"/>
              <w:left w:val="nil"/>
              <w:bottom w:val="nil"/>
              <w:right w:val="nil"/>
            </w:tcBorders>
          </w:tcPr>
          <w:p w:rsidR="00885284" w:rsidRDefault="00885284">
            <w:pPr>
              <w:pStyle w:val="ConsPlusNormal"/>
            </w:pPr>
            <w:r>
              <w:t xml:space="preserve">Приоритетные проекты </w:t>
            </w:r>
            <w:r>
              <w:lastRenderedPageBreak/>
              <w:t>(программы), региональные проекты, реализуемые в рамках подпрограммы</w:t>
            </w:r>
          </w:p>
        </w:tc>
        <w:tc>
          <w:tcPr>
            <w:tcW w:w="340" w:type="dxa"/>
            <w:tcBorders>
              <w:top w:val="nil"/>
              <w:left w:val="nil"/>
              <w:bottom w:val="nil"/>
              <w:right w:val="nil"/>
            </w:tcBorders>
          </w:tcPr>
          <w:p w:rsidR="00885284" w:rsidRDefault="00885284">
            <w:pPr>
              <w:pStyle w:val="ConsPlusNormal"/>
              <w:jc w:val="both"/>
            </w:pPr>
            <w:r>
              <w:lastRenderedPageBreak/>
              <w:t>-</w:t>
            </w:r>
          </w:p>
        </w:tc>
        <w:tc>
          <w:tcPr>
            <w:tcW w:w="5953" w:type="dxa"/>
            <w:tcBorders>
              <w:top w:val="nil"/>
              <w:left w:val="nil"/>
              <w:bottom w:val="nil"/>
              <w:right w:val="nil"/>
            </w:tcBorders>
          </w:tcPr>
          <w:p w:rsidR="00885284" w:rsidRDefault="00885284">
            <w:pPr>
              <w:pStyle w:val="ConsPlusNormal"/>
              <w:jc w:val="both"/>
            </w:pPr>
            <w:r>
              <w:t>отсутствуют</w:t>
            </w:r>
          </w:p>
        </w:tc>
      </w:tr>
      <w:tr w:rsidR="00885284">
        <w:tc>
          <w:tcPr>
            <w:tcW w:w="2778" w:type="dxa"/>
            <w:tcBorders>
              <w:top w:val="nil"/>
              <w:left w:val="nil"/>
              <w:bottom w:val="nil"/>
              <w:right w:val="nil"/>
            </w:tcBorders>
          </w:tcPr>
          <w:p w:rsidR="00885284" w:rsidRDefault="00885284">
            <w:pPr>
              <w:pStyle w:val="ConsPlusNormal"/>
            </w:pPr>
            <w:r>
              <w:lastRenderedPageBreak/>
              <w:t>Показатели (индикаторы)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объем инвестиций в основной капитал;</w:t>
            </w:r>
          </w:p>
          <w:p w:rsidR="00885284" w:rsidRDefault="00885284">
            <w:pPr>
              <w:pStyle w:val="ConsPlusNormal"/>
              <w:jc w:val="both"/>
            </w:pPr>
            <w:r>
              <w:t>количество получателей услуг в рамках реализации инвестиционных проектов в социальной сфере;</w:t>
            </w:r>
          </w:p>
          <w:p w:rsidR="00885284" w:rsidRDefault="00885284">
            <w:pPr>
              <w:pStyle w:val="ConsPlusNormal"/>
              <w:jc w:val="both"/>
            </w:pPr>
            <w:r>
              <w:t>количество городских округов и муниципальных районов, получивших дотации по результатам оценки эффективности деятельности органов местного самоуправления по развитию инвестиционной деятельности;</w:t>
            </w:r>
          </w:p>
          <w:p w:rsidR="00885284" w:rsidRDefault="00885284">
            <w:pPr>
              <w:pStyle w:val="ConsPlusNormal"/>
              <w:jc w:val="both"/>
            </w:pPr>
            <w:r>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относится к </w:t>
            </w:r>
            <w:hyperlink r:id="rId101" w:history="1">
              <w:r>
                <w:rPr>
                  <w:color w:val="0000FF"/>
                </w:rPr>
                <w:t>разделу</w:t>
              </w:r>
            </w:hyperlink>
            <w:r>
              <w:t xml:space="preserve"> "Обрабатывающие производства";</w:t>
            </w:r>
          </w:p>
          <w:p w:rsidR="00885284" w:rsidRDefault="00885284">
            <w:pPr>
              <w:pStyle w:val="ConsPlusNormal"/>
              <w:jc w:val="both"/>
            </w:pPr>
            <w:r>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не относится к </w:t>
            </w:r>
            <w:hyperlink r:id="rId102" w:history="1">
              <w:r>
                <w:rPr>
                  <w:color w:val="0000FF"/>
                </w:rPr>
                <w:t>разделу</w:t>
              </w:r>
            </w:hyperlink>
            <w:r>
              <w:t xml:space="preserve"> "Обрабатывающие производства";</w:t>
            </w:r>
          </w:p>
          <w:p w:rsidR="00885284" w:rsidRDefault="00885284">
            <w:pPr>
              <w:pStyle w:val="ConsPlusNormal"/>
              <w:jc w:val="both"/>
            </w:pPr>
            <w:r>
              <w:t>количество действующих инвестиционных договоров, по которым предоставляется льгота по налогу на имущество организаций;</w:t>
            </w:r>
          </w:p>
          <w:p w:rsidR="00885284" w:rsidRDefault="00885284">
            <w:pPr>
              <w:pStyle w:val="ConsPlusNormal"/>
              <w:jc w:val="both"/>
            </w:pPr>
            <w:r>
              <w:t>количество резидентов ТОСЭР, созданных на территориях моногородов;</w:t>
            </w:r>
          </w:p>
          <w:p w:rsidR="00885284" w:rsidRDefault="00885284">
            <w:pPr>
              <w:pStyle w:val="ConsPlusNormal"/>
              <w:jc w:val="both"/>
            </w:pPr>
            <w:r>
              <w:t>количество созданных рабочих мест в моногородах;</w:t>
            </w:r>
          </w:p>
          <w:p w:rsidR="00885284" w:rsidRDefault="00885284">
            <w:pPr>
              <w:pStyle w:val="ConsPlusNormal"/>
              <w:jc w:val="both"/>
            </w:pPr>
            <w:r>
              <w:t>объем привлеченных инвестиций в моногорода</w:t>
            </w:r>
          </w:p>
        </w:tc>
      </w:tr>
      <w:tr w:rsidR="00885284">
        <w:tc>
          <w:tcPr>
            <w:tcW w:w="2778" w:type="dxa"/>
            <w:tcBorders>
              <w:top w:val="nil"/>
              <w:left w:val="nil"/>
              <w:bottom w:val="nil"/>
              <w:right w:val="nil"/>
            </w:tcBorders>
          </w:tcPr>
          <w:p w:rsidR="00885284" w:rsidRDefault="00885284">
            <w:pPr>
              <w:pStyle w:val="ConsPlusNormal"/>
            </w:pPr>
            <w:r>
              <w:t>Срок и этапы реализации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2019 - 2024 годы</w:t>
            </w:r>
          </w:p>
        </w:tc>
      </w:tr>
      <w:tr w:rsidR="00885284">
        <w:tc>
          <w:tcPr>
            <w:tcW w:w="2778" w:type="dxa"/>
            <w:tcBorders>
              <w:top w:val="nil"/>
              <w:left w:val="nil"/>
              <w:bottom w:val="nil"/>
              <w:right w:val="nil"/>
            </w:tcBorders>
          </w:tcPr>
          <w:p w:rsidR="00885284" w:rsidRDefault="00885284">
            <w:pPr>
              <w:pStyle w:val="ConsPlusNormal"/>
            </w:pPr>
            <w:r>
              <w:t>Объем бюджетных ассигнований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303993,5 тыс. рублей, в том числе по годам реализации:</w:t>
            </w:r>
          </w:p>
          <w:p w:rsidR="00885284" w:rsidRDefault="00885284">
            <w:pPr>
              <w:pStyle w:val="ConsPlusNormal"/>
              <w:jc w:val="both"/>
            </w:pPr>
            <w:r>
              <w:t>2019 год - 50493,5 тыс. рублей;</w:t>
            </w:r>
          </w:p>
          <w:p w:rsidR="00885284" w:rsidRDefault="00885284">
            <w:pPr>
              <w:pStyle w:val="ConsPlusNormal"/>
              <w:jc w:val="both"/>
            </w:pPr>
            <w:r>
              <w:t>2020 год - 15000,0 тыс. рублей;</w:t>
            </w:r>
          </w:p>
          <w:p w:rsidR="00885284" w:rsidRDefault="00885284">
            <w:pPr>
              <w:pStyle w:val="ConsPlusNormal"/>
              <w:jc w:val="both"/>
            </w:pPr>
            <w:r>
              <w:t>2021 год - 15000,0 тыс. рублей;</w:t>
            </w:r>
          </w:p>
          <w:p w:rsidR="00885284" w:rsidRDefault="00885284">
            <w:pPr>
              <w:pStyle w:val="ConsPlusNormal"/>
              <w:jc w:val="both"/>
            </w:pPr>
            <w:r>
              <w:t>2022 год - 74500,0 тыс. рублей;</w:t>
            </w:r>
          </w:p>
          <w:p w:rsidR="00885284" w:rsidRDefault="00885284">
            <w:pPr>
              <w:pStyle w:val="ConsPlusNormal"/>
              <w:jc w:val="both"/>
            </w:pPr>
            <w:r>
              <w:t>2023 год - 74500,0 тыс. рублей;</w:t>
            </w:r>
          </w:p>
          <w:p w:rsidR="00885284" w:rsidRDefault="00885284">
            <w:pPr>
              <w:pStyle w:val="ConsPlusNormal"/>
              <w:jc w:val="both"/>
            </w:pPr>
            <w:r>
              <w:t>2024 год - 74500,0 тыс. рублей</w:t>
            </w:r>
          </w:p>
        </w:tc>
      </w:tr>
      <w:tr w:rsidR="00885284">
        <w:tc>
          <w:tcPr>
            <w:tcW w:w="2778" w:type="dxa"/>
            <w:tcBorders>
              <w:top w:val="nil"/>
              <w:left w:val="nil"/>
              <w:bottom w:val="nil"/>
              <w:right w:val="nil"/>
            </w:tcBorders>
          </w:tcPr>
          <w:p w:rsidR="00885284" w:rsidRDefault="00885284">
            <w:pPr>
              <w:pStyle w:val="ConsPlusNormal"/>
            </w:pPr>
            <w:r>
              <w:t>Ожидаемые результаты реализации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объем инвестиций в основной капитал - 262936,7 млн. рублей;</w:t>
            </w:r>
          </w:p>
          <w:p w:rsidR="00885284" w:rsidRDefault="00885284">
            <w:pPr>
              <w:pStyle w:val="ConsPlusNormal"/>
              <w:jc w:val="both"/>
            </w:pPr>
            <w:r>
              <w:t>количество получателей услуг в рамках реализации инвестиционных проектов в социальной сфере - 200 человек;</w:t>
            </w:r>
          </w:p>
          <w:p w:rsidR="00885284" w:rsidRDefault="00885284">
            <w:pPr>
              <w:pStyle w:val="ConsPlusNormal"/>
              <w:jc w:val="both"/>
            </w:pPr>
            <w:r>
              <w:t>количество городских округов и муниципальных районов, получивших дотации по результатам оценки эффективности деятельности органов местного самоуправления по развитию инвестиционной деятельности, - 12 единиц;</w:t>
            </w:r>
          </w:p>
          <w:p w:rsidR="00885284" w:rsidRDefault="00885284">
            <w:pPr>
              <w:pStyle w:val="ConsPlusNormal"/>
              <w:jc w:val="both"/>
            </w:pPr>
            <w:r>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относится к </w:t>
            </w:r>
            <w:hyperlink r:id="rId103" w:history="1">
              <w:r>
                <w:rPr>
                  <w:color w:val="0000FF"/>
                </w:rPr>
                <w:t>разделу</w:t>
              </w:r>
            </w:hyperlink>
            <w:r>
              <w:t xml:space="preserve"> "Обрабатывающие производства", в 2019 году - 1 единица;</w:t>
            </w:r>
          </w:p>
          <w:p w:rsidR="00885284" w:rsidRDefault="00885284">
            <w:pPr>
              <w:pStyle w:val="ConsPlusNormal"/>
              <w:jc w:val="both"/>
            </w:pPr>
            <w:r>
              <w:lastRenderedPageBreak/>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не относится к </w:t>
            </w:r>
            <w:hyperlink r:id="rId104" w:history="1">
              <w:r>
                <w:rPr>
                  <w:color w:val="0000FF"/>
                </w:rPr>
                <w:t>разделу</w:t>
              </w:r>
            </w:hyperlink>
            <w:r>
              <w:t xml:space="preserve"> "Обрабатывающие производства", в 2019 году - 1 единица;</w:t>
            </w:r>
          </w:p>
          <w:p w:rsidR="00885284" w:rsidRDefault="00885284">
            <w:pPr>
              <w:pStyle w:val="ConsPlusNormal"/>
              <w:jc w:val="both"/>
            </w:pPr>
            <w:r>
              <w:t>количество действующих инвестиционных договоров, по которым предоставляется льгота по налогу на имущество организаций, 5 единиц ежегодно начиная с 2020 года;</w:t>
            </w:r>
          </w:p>
          <w:p w:rsidR="00885284" w:rsidRDefault="00885284">
            <w:pPr>
              <w:pStyle w:val="ConsPlusNormal"/>
              <w:jc w:val="both"/>
            </w:pPr>
            <w:r>
              <w:t>количество резидентов ТОСЭР, созданных на территориях моногородов, - 12 единиц;</w:t>
            </w:r>
          </w:p>
          <w:p w:rsidR="00885284" w:rsidRDefault="00885284">
            <w:pPr>
              <w:pStyle w:val="ConsPlusNormal"/>
              <w:jc w:val="both"/>
            </w:pPr>
            <w:r>
              <w:t>количество созданных рабочих мест в моногородах в 2020 году - 75 единиц;</w:t>
            </w:r>
          </w:p>
          <w:p w:rsidR="00885284" w:rsidRDefault="00885284">
            <w:pPr>
              <w:pStyle w:val="ConsPlusNormal"/>
              <w:jc w:val="both"/>
            </w:pPr>
            <w:r>
              <w:t>объем привлеченных инвестиций в моногорода в 2019 году - 5,0 млн. рублей</w:t>
            </w:r>
          </w:p>
        </w:tc>
      </w:tr>
    </w:tbl>
    <w:p w:rsidR="00885284" w:rsidRDefault="00885284">
      <w:pPr>
        <w:pStyle w:val="ConsPlusNormal"/>
        <w:jc w:val="both"/>
      </w:pPr>
    </w:p>
    <w:p w:rsidR="00885284" w:rsidRDefault="00885284">
      <w:pPr>
        <w:pStyle w:val="ConsPlusTitle"/>
        <w:jc w:val="center"/>
        <w:outlineLvl w:val="2"/>
      </w:pPr>
      <w:r>
        <w:t>1. Общая характеристика сферы реализации подпрограммы</w:t>
      </w:r>
    </w:p>
    <w:p w:rsidR="00885284" w:rsidRDefault="00885284">
      <w:pPr>
        <w:pStyle w:val="ConsPlusNormal"/>
        <w:jc w:val="both"/>
      </w:pPr>
    </w:p>
    <w:p w:rsidR="00885284" w:rsidRDefault="00885284">
      <w:pPr>
        <w:pStyle w:val="ConsPlusNormal"/>
        <w:ind w:firstLine="540"/>
        <w:jc w:val="both"/>
      </w:pPr>
      <w:r>
        <w:t>На протяжении последних лет в экономике Оренбургской области наблюдается возрастание инвестиционной активности.</w:t>
      </w:r>
    </w:p>
    <w:p w:rsidR="00885284" w:rsidRDefault="00885284">
      <w:pPr>
        <w:pStyle w:val="ConsPlusNormal"/>
        <w:spacing w:before="220"/>
        <w:ind w:firstLine="540"/>
        <w:jc w:val="both"/>
      </w:pPr>
      <w:r>
        <w:t>На развитие экономики и социальной сферы области в 2017 году направлено инвестиций в основной капитал по полному кругу организаций в объеме 181,7 млрд. рублей, что в сопоставимых ценах составило 102,3 процента к 2016 году.</w:t>
      </w:r>
    </w:p>
    <w:p w:rsidR="00885284" w:rsidRDefault="00885284">
      <w:pPr>
        <w:pStyle w:val="ConsPlusNormal"/>
        <w:spacing w:before="220"/>
        <w:ind w:firstLine="540"/>
        <w:jc w:val="both"/>
      </w:pPr>
      <w:r>
        <w:t>Крупными и средними предприятиями и организациями направлено 108,9 млрд. рублей инвестиций в основной капитал, или 106,7 процента к 2016 году.</w:t>
      </w:r>
    </w:p>
    <w:p w:rsidR="00885284" w:rsidRDefault="00885284">
      <w:pPr>
        <w:pStyle w:val="ConsPlusNormal"/>
        <w:spacing w:before="220"/>
        <w:ind w:firstLine="540"/>
        <w:jc w:val="both"/>
      </w:pPr>
      <w:r>
        <w:t>В структуре инвестиций в основной капитал по видам экономической деятельности основную долю занимают: добыча полезных ископаемых - на них приходится 36,5 процента от общего объема инвестиций по крупным и средним предприятиям и организациям; обрабатывающие производства - 23,0 процента; транспортировка и хранение - 7,4 процента; строительство - 7,2 процента; обеспечение электрической энергией, газом и паром, кондиционирование воздуха - 5,1 процента; деятельность по операциям с недвижимым имуществом - 4,5 процента.</w:t>
      </w:r>
    </w:p>
    <w:p w:rsidR="00885284" w:rsidRDefault="00885284">
      <w:pPr>
        <w:pStyle w:val="ConsPlusNormal"/>
        <w:spacing w:before="220"/>
        <w:ind w:firstLine="540"/>
        <w:jc w:val="both"/>
      </w:pPr>
      <w:r>
        <w:t>По итогам периода за 2017 год в сравнении с аналогичным периодом 2016 года точками инвестиционного роста являются такие виды экономической деятельности, как строительство - увеличение в 2,5 раза, государственное управление и обеспечение военной безопасности, социальное обеспечение - увеличение в 2,2 раза, обрабатывающие производства - увеличение на 65,2 процента, деятельность в области информации и связи - увеличение на 31,8 процента, обеспечение электрической энергией, газом и паром, кондиционирование воздуха - увеличение на 15,7 процента.</w:t>
      </w:r>
    </w:p>
    <w:p w:rsidR="00885284" w:rsidRDefault="00885284">
      <w:pPr>
        <w:pStyle w:val="ConsPlusNormal"/>
        <w:spacing w:before="220"/>
        <w:ind w:firstLine="540"/>
        <w:jc w:val="both"/>
      </w:pPr>
      <w:r>
        <w:t>Основными источниками финансирования по-прежнему остаются собственные средства, доля которых составила 62,7 процента от общего объема инвестиций в основной капитал. Удельный вес привлеченных средств составил 37,3 процента. Удельный вес инвестиций, привлекаемых за счет кредитов банков, составил 18,0 млрд. рублей (16,5 процента). Бюджетные средства в общем объеме инвестиций составили 8,0 млрд. рублей (7,4 процента), при этом инвестиции за счет бюджета Российской Федерации составили 3,8 процента.</w:t>
      </w:r>
    </w:p>
    <w:p w:rsidR="00885284" w:rsidRDefault="00885284">
      <w:pPr>
        <w:pStyle w:val="ConsPlusNormal"/>
        <w:spacing w:before="220"/>
        <w:ind w:firstLine="540"/>
        <w:jc w:val="both"/>
      </w:pPr>
      <w:r>
        <w:t>Правительство Оренбургской области ориентировано на обеспечение максимально комфортных условий для модернизации экономики, привлечения в область новых крупных инвесторов.</w:t>
      </w:r>
    </w:p>
    <w:p w:rsidR="00885284" w:rsidRDefault="00885284">
      <w:pPr>
        <w:pStyle w:val="ConsPlusNormal"/>
        <w:spacing w:before="220"/>
        <w:ind w:firstLine="540"/>
        <w:jc w:val="both"/>
      </w:pPr>
      <w:r>
        <w:lastRenderedPageBreak/>
        <w:t xml:space="preserve">Основным документом, определяющим развитие Оренбургской области на перспективу, является </w:t>
      </w:r>
      <w:hyperlink r:id="rId105" w:history="1">
        <w:r>
          <w:rPr>
            <w:color w:val="0000FF"/>
          </w:rPr>
          <w:t>постановление</w:t>
        </w:r>
      </w:hyperlink>
      <w:r>
        <w:t xml:space="preserve"> Правительства Оренбургской области от 20 августа 2010 года N 551-пп "О стратегии развития Оренбургской области до 2020 года и на период до 2030 года" (далее - стратегия).</w:t>
      </w:r>
    </w:p>
    <w:p w:rsidR="00885284" w:rsidRDefault="00885284">
      <w:pPr>
        <w:pStyle w:val="ConsPlusNormal"/>
        <w:spacing w:before="220"/>
        <w:ind w:firstLine="540"/>
        <w:jc w:val="both"/>
      </w:pPr>
      <w:hyperlink r:id="rId106" w:history="1">
        <w:r>
          <w:rPr>
            <w:color w:val="0000FF"/>
          </w:rPr>
          <w:t>Стратегией</w:t>
        </w:r>
      </w:hyperlink>
      <w:r>
        <w:t xml:space="preserve"> определены основные целевые индикаторы экономического развития Оренбургской области:</w:t>
      </w:r>
    </w:p>
    <w:p w:rsidR="00885284" w:rsidRDefault="00885284">
      <w:pPr>
        <w:pStyle w:val="ConsPlusNormal"/>
        <w:spacing w:before="220"/>
        <w:ind w:firstLine="540"/>
        <w:jc w:val="both"/>
      </w:pPr>
      <w:r>
        <w:t>рост ВРП в 2,9 раза к 2030 году по сравнению с 2008 годом;</w:t>
      </w:r>
    </w:p>
    <w:p w:rsidR="00885284" w:rsidRDefault="00885284">
      <w:pPr>
        <w:pStyle w:val="ConsPlusNormal"/>
        <w:spacing w:before="220"/>
        <w:ind w:firstLine="540"/>
        <w:jc w:val="both"/>
      </w:pPr>
      <w:r>
        <w:t>опережающий по отношению к динамике ВРП рост заработной платы населения (в 3,5 раза).</w:t>
      </w:r>
    </w:p>
    <w:p w:rsidR="00885284" w:rsidRDefault="00885284">
      <w:pPr>
        <w:pStyle w:val="ConsPlusNormal"/>
        <w:spacing w:before="220"/>
        <w:ind w:firstLine="540"/>
        <w:jc w:val="both"/>
      </w:pPr>
      <w:r>
        <w:t>Основой для таких темпов роста станет повышение производительности труда и формирование нового - постиндустриального - сегмента экономики.</w:t>
      </w:r>
    </w:p>
    <w:p w:rsidR="00885284" w:rsidRDefault="00885284">
      <w:pPr>
        <w:pStyle w:val="ConsPlusNormal"/>
        <w:spacing w:before="220"/>
        <w:ind w:firstLine="540"/>
        <w:jc w:val="both"/>
      </w:pPr>
      <w:r>
        <w:t>Ежегодные ориентиры развития инвестиционной деятельности в Оренбургской области задаются в инвестиционном послании Губернатора Оренбургской области, оглашение которого проводится с 2015 года.</w:t>
      </w:r>
    </w:p>
    <w:p w:rsidR="00885284" w:rsidRDefault="00885284">
      <w:pPr>
        <w:pStyle w:val="ConsPlusNormal"/>
        <w:spacing w:before="220"/>
        <w:ind w:firstLine="540"/>
        <w:jc w:val="both"/>
      </w:pPr>
      <w:r>
        <w:t xml:space="preserve">В настоящее время выполняется </w:t>
      </w:r>
      <w:hyperlink r:id="rId107" w:history="1">
        <w:r>
          <w:rPr>
            <w:color w:val="0000FF"/>
          </w:rPr>
          <w:t>план</w:t>
        </w:r>
      </w:hyperlink>
      <w:r>
        <w:t xml:space="preserve"> мероприятий по реализации стратегии ("Стратегия качества и эффективности"), утвержденный постановлением Правительства Оренбургской области от 10 ноября 2016 года N 826-п "Об утверждении плана мероприятий по реализации стратегии развития Оренбургской области до 2020 года и на период до 2030 года".</w:t>
      </w:r>
    </w:p>
    <w:p w:rsidR="00885284" w:rsidRDefault="00885284">
      <w:pPr>
        <w:pStyle w:val="ConsPlusNormal"/>
        <w:spacing w:before="220"/>
        <w:ind w:firstLine="540"/>
        <w:jc w:val="both"/>
      </w:pPr>
      <w:r>
        <w:t xml:space="preserve">Для организации системной работы по привлечению инвестиций </w:t>
      </w:r>
      <w:hyperlink r:id="rId108" w:history="1">
        <w:r>
          <w:rPr>
            <w:color w:val="0000FF"/>
          </w:rPr>
          <w:t>постановлением</w:t>
        </w:r>
      </w:hyperlink>
      <w:r>
        <w:t xml:space="preserve"> Правительства Оренбургской области от 14 февраля 2014 года N 95-п "Об утверждении стратегии инвестиционного развития Оренбургской области до 2020 года" утверждена стратегия инвестиционного развития Оренбургской области на период до 2020 года.</w:t>
      </w:r>
    </w:p>
    <w:p w:rsidR="00885284" w:rsidRDefault="00885284">
      <w:pPr>
        <w:pStyle w:val="ConsPlusNormal"/>
        <w:spacing w:before="220"/>
        <w:ind w:firstLine="540"/>
        <w:jc w:val="both"/>
      </w:pPr>
      <w:hyperlink r:id="rId109" w:history="1">
        <w:r>
          <w:rPr>
            <w:color w:val="0000FF"/>
          </w:rPr>
          <w:t>Стратегией</w:t>
        </w:r>
      </w:hyperlink>
      <w:r>
        <w:t xml:space="preserve"> инвестиционного развития области определены стратегические ориентиры инвестиционного развития Оренбургской области, проведены анализ и оценка привлекательности инвестиционного климата Оренбургской области.</w:t>
      </w:r>
    </w:p>
    <w:p w:rsidR="00885284" w:rsidRDefault="00885284">
      <w:pPr>
        <w:pStyle w:val="ConsPlusNormal"/>
        <w:spacing w:before="220"/>
        <w:ind w:firstLine="540"/>
        <w:jc w:val="both"/>
      </w:pPr>
      <w:r>
        <w:t>В Оренбургской области создана нормативная правовая база стимулирования инвестиционной деятельности.</w:t>
      </w:r>
    </w:p>
    <w:p w:rsidR="00885284" w:rsidRDefault="00885284">
      <w:pPr>
        <w:pStyle w:val="ConsPlusNormal"/>
        <w:spacing w:before="220"/>
        <w:ind w:firstLine="540"/>
        <w:jc w:val="both"/>
      </w:pPr>
      <w:hyperlink r:id="rId110" w:history="1">
        <w:r>
          <w:rPr>
            <w:color w:val="0000FF"/>
          </w:rPr>
          <w:t>Законом</w:t>
        </w:r>
      </w:hyperlink>
      <w:r>
        <w:t xml:space="preserve"> Оренбургской области от 5 октября 2009 года N 3119/712-IV-ОЗ "Об инвестиционной деятельности на территории Оренбургской области, осуществляемой в форме капитальных вложений" установлены формы государственной поддержки инвестиционной деятельности в Оренбургской области и порядок ее оказания органами государственной власти Оренбургской области.</w:t>
      </w:r>
    </w:p>
    <w:p w:rsidR="00885284" w:rsidRDefault="00885284">
      <w:pPr>
        <w:pStyle w:val="ConsPlusNormal"/>
        <w:spacing w:before="220"/>
        <w:ind w:firstLine="540"/>
        <w:jc w:val="both"/>
      </w:pPr>
      <w:r>
        <w:t>При этом на основные виды государственной поддержки могут рассчитывать инвестиционные проекты, включенные на конкурсной основе в реестр приоритетных инвестиционных проектов Оренбургской области, по которым предоставляются меры государственной поддержки.</w:t>
      </w:r>
    </w:p>
    <w:p w:rsidR="00885284" w:rsidRDefault="00885284">
      <w:pPr>
        <w:pStyle w:val="ConsPlusNormal"/>
        <w:spacing w:before="220"/>
        <w:ind w:firstLine="540"/>
        <w:jc w:val="both"/>
      </w:pPr>
      <w:r>
        <w:t xml:space="preserve">Порядок отбора и формирования реестра приоритетных инвестиционных проектов утвержден постановлениями Правительства Оренбургской области от 23 января 2012 года </w:t>
      </w:r>
      <w:hyperlink r:id="rId111" w:history="1">
        <w:r>
          <w:rPr>
            <w:color w:val="0000FF"/>
          </w:rPr>
          <w:t>N 35-п</w:t>
        </w:r>
      </w:hyperlink>
      <w:r>
        <w:t xml:space="preserve"> "О порядке формирования реестра приоритетных инвестиционных проектов Оренбургской области, по которым предоставляются меры государственной поддержки", от 27 июля 2012 года </w:t>
      </w:r>
      <w:hyperlink r:id="rId112" w:history="1">
        <w:r>
          <w:rPr>
            <w:color w:val="0000FF"/>
          </w:rPr>
          <w:t>N 642-п</w:t>
        </w:r>
      </w:hyperlink>
      <w:r>
        <w:t xml:space="preserve"> "Об утверждении комплекса показателей оценки финансово-экономического состояния организации и критериев эффективности инвестиционного проекта в целях отбора инвестиционных проектов для включения в реестр приоритетных инвестиционных проектов Оренбургской области" (далее - реестр).</w:t>
      </w:r>
    </w:p>
    <w:p w:rsidR="00885284" w:rsidRDefault="00885284">
      <w:pPr>
        <w:pStyle w:val="ConsPlusNormal"/>
        <w:spacing w:before="220"/>
        <w:ind w:firstLine="540"/>
        <w:jc w:val="both"/>
      </w:pPr>
      <w:r>
        <w:lastRenderedPageBreak/>
        <w:t>В настоящее время в реестр входят 40 инвестиционных проектов с общим объемом инвестиций около 240 млрд. рублей, из них 11 инвестиционных проектов были включены в реестр в 2017 году.</w:t>
      </w:r>
    </w:p>
    <w:p w:rsidR="00885284" w:rsidRDefault="00885284">
      <w:pPr>
        <w:pStyle w:val="ConsPlusNormal"/>
        <w:spacing w:before="220"/>
        <w:ind w:firstLine="540"/>
        <w:jc w:val="both"/>
      </w:pPr>
      <w:r>
        <w:t>Залогом такого стабильного развития является сформированная нормативная правовая база инвестиционной деятельности, включающая:</w:t>
      </w:r>
    </w:p>
    <w:p w:rsidR="00885284" w:rsidRDefault="00885284">
      <w:pPr>
        <w:pStyle w:val="ConsPlusNormal"/>
        <w:spacing w:before="220"/>
        <w:ind w:firstLine="540"/>
        <w:jc w:val="both"/>
      </w:pPr>
      <w:r>
        <w:t xml:space="preserve">1. Предоставление пониженной ставки по налогу на прибыль организаций в соответствии с </w:t>
      </w:r>
      <w:hyperlink r:id="rId113" w:history="1">
        <w:r>
          <w:rPr>
            <w:color w:val="0000FF"/>
          </w:rPr>
          <w:t>Законом</w:t>
        </w:r>
      </w:hyperlink>
      <w:r>
        <w:t xml:space="preserve"> Оренбургской области от 3 октября 2014 года N 2509/697-V-ОЗ "О ставках налога на прибыль организаций отдельным категориям налогоплательщиков".</w:t>
      </w:r>
    </w:p>
    <w:p w:rsidR="00885284" w:rsidRDefault="00885284">
      <w:pPr>
        <w:pStyle w:val="ConsPlusNormal"/>
        <w:spacing w:before="220"/>
        <w:ind w:firstLine="540"/>
        <w:jc w:val="both"/>
      </w:pPr>
      <w:r>
        <w:t>Данная мера поддержки предоставляется с 2006 года. В 2017 году действовало 5 инвестиционных договоров между Правительством и инвесторами на предоставление пониженной ставки по налогу на прибыль. В 2018 году действовало 4 инвестиционных договора.</w:t>
      </w:r>
    </w:p>
    <w:p w:rsidR="00885284" w:rsidRDefault="00885284">
      <w:pPr>
        <w:pStyle w:val="ConsPlusNormal"/>
        <w:spacing w:before="220"/>
        <w:ind w:firstLine="540"/>
        <w:jc w:val="both"/>
      </w:pPr>
      <w:r>
        <w:t xml:space="preserve">2. Освобождение сроком на 5 лет от уплаты налога на имущество организаций в соответствии с </w:t>
      </w:r>
      <w:hyperlink r:id="rId114" w:history="1">
        <w:r>
          <w:rPr>
            <w:color w:val="0000FF"/>
          </w:rPr>
          <w:t>Законом</w:t>
        </w:r>
      </w:hyperlink>
      <w:r>
        <w:t xml:space="preserve"> Оренбургской области от 27 ноября 2003 года N 613/70-III-ОЗ "О налоге на имущество организаций".</w:t>
      </w:r>
    </w:p>
    <w:p w:rsidR="00885284" w:rsidRDefault="00885284">
      <w:pPr>
        <w:pStyle w:val="ConsPlusNormal"/>
        <w:spacing w:before="220"/>
        <w:ind w:firstLine="540"/>
        <w:jc w:val="both"/>
      </w:pPr>
      <w:r>
        <w:t>Данная мера поддержки предоставляется с 2012 года. В 2017 году действовало 9 инвестиционных договоров между Правительством и инвесторами на предоставление льготы по налогу на имущество, в 2018 - 10 инвестиционных договоров.</w:t>
      </w:r>
    </w:p>
    <w:p w:rsidR="00885284" w:rsidRDefault="00885284">
      <w:pPr>
        <w:pStyle w:val="ConsPlusNormal"/>
        <w:spacing w:before="220"/>
        <w:ind w:firstLine="540"/>
        <w:jc w:val="both"/>
      </w:pPr>
      <w:r>
        <w:t xml:space="preserve">3. Предоставление инвесторам в аренду без проведения конкурса земельных участков, находящихся в государственной или муниципальной собственности, в соответствии с </w:t>
      </w:r>
      <w:hyperlink r:id="rId115" w:history="1">
        <w:r>
          <w:rPr>
            <w:color w:val="0000FF"/>
          </w:rPr>
          <w:t>Законом</w:t>
        </w:r>
      </w:hyperlink>
      <w:r>
        <w:t xml:space="preserve"> Оренбургской области от 3 июля 2015 года N 3304/904-V-ОЗ "О критериях, которым должны соответствовать объекты социально-культурного, коммунально-бытового назначения и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юридическим лицам в аренду без проведения торгов".</w:t>
      </w:r>
    </w:p>
    <w:p w:rsidR="00885284" w:rsidRDefault="00885284">
      <w:pPr>
        <w:pStyle w:val="ConsPlusNormal"/>
        <w:spacing w:before="220"/>
        <w:ind w:firstLine="540"/>
        <w:jc w:val="both"/>
      </w:pPr>
      <w:r>
        <w:t>Данная мера государственной поддержки применяется с 2015 года.</w:t>
      </w:r>
    </w:p>
    <w:p w:rsidR="00885284" w:rsidRDefault="00885284">
      <w:pPr>
        <w:pStyle w:val="ConsPlusNormal"/>
        <w:spacing w:before="220"/>
        <w:ind w:firstLine="540"/>
        <w:jc w:val="both"/>
      </w:pPr>
      <w:r>
        <w:t>В 2017 году были предоставлены в аренду земельные участки на реализацию 5 инвестиционных проектов.</w:t>
      </w:r>
    </w:p>
    <w:p w:rsidR="00885284" w:rsidRDefault="00885284">
      <w:pPr>
        <w:pStyle w:val="ConsPlusNormal"/>
        <w:spacing w:before="220"/>
        <w:ind w:firstLine="540"/>
        <w:jc w:val="both"/>
      </w:pPr>
      <w:r>
        <w:t>Одним из основных региональных институтов работы с инвесторами является Корпорация, выступающая в качестве оператора системы "одного окна" для инвесторов. Каждый желающий предприниматель может обратиться в Корпорацию и получить необходимую консультацию по мерам господдержки, возникающим инфраструктурным и финансовым вопросам, проблемам поиска инвестиционных площадок.</w:t>
      </w:r>
    </w:p>
    <w:p w:rsidR="00885284" w:rsidRDefault="00885284">
      <w:pPr>
        <w:pStyle w:val="ConsPlusNormal"/>
        <w:spacing w:before="220"/>
        <w:ind w:firstLine="540"/>
        <w:jc w:val="both"/>
      </w:pPr>
      <w:r>
        <w:t>На сайте Корпорации в сети Интернет представлена исчерпывающая информация об инвестиционной деятельности в Оренбургской области и о действующих инструментах государственной поддержки.</w:t>
      </w:r>
    </w:p>
    <w:p w:rsidR="00885284" w:rsidRDefault="00885284">
      <w:pPr>
        <w:pStyle w:val="ConsPlusNormal"/>
        <w:spacing w:before="220"/>
        <w:ind w:firstLine="540"/>
        <w:jc w:val="both"/>
      </w:pPr>
      <w:r>
        <w:t>Учитывая значимость инвестиционной сферы в экономике, Правительство Оренбургской области особое внимание уделяет созданию благоприятных условий для реализации в области инвестиционных проектов.</w:t>
      </w:r>
    </w:p>
    <w:p w:rsidR="00885284" w:rsidRDefault="00885284">
      <w:pPr>
        <w:pStyle w:val="ConsPlusNormal"/>
        <w:spacing w:before="220"/>
        <w:ind w:firstLine="540"/>
        <w:jc w:val="both"/>
      </w:pPr>
      <w:r>
        <w:t>Созданы и продуктивно работают основные механизмы поддержки инвестиционной деятельности предприятий и организаций, в том числе в малом и среднем бизнесе, машиностроении и легкой промышленности, строительном и агропромышленном секторе.</w:t>
      </w:r>
    </w:p>
    <w:p w:rsidR="00885284" w:rsidRDefault="00885284">
      <w:pPr>
        <w:pStyle w:val="ConsPlusNormal"/>
        <w:spacing w:before="220"/>
        <w:ind w:firstLine="540"/>
        <w:jc w:val="both"/>
      </w:pPr>
      <w:r>
        <w:t xml:space="preserve">В целях создания инвестиционного привлекательного имиджа области, продвижения Оренбургской области на российском и международном рынках инвестиций в области </w:t>
      </w:r>
      <w:r>
        <w:lastRenderedPageBreak/>
        <w:t>проводится ежегодный Международный форум "Оренбуржье - сердце Евразии" (далее - форум).</w:t>
      </w:r>
    </w:p>
    <w:p w:rsidR="00885284" w:rsidRDefault="00885284">
      <w:pPr>
        <w:pStyle w:val="ConsPlusNormal"/>
        <w:spacing w:before="220"/>
        <w:ind w:firstLine="540"/>
        <w:jc w:val="both"/>
      </w:pPr>
      <w:r>
        <w:t>За прошедшие годы форум стал одной из крупнейших дискуссионных площадок в России, на которой обсуждаются темы международного сотрудничества, будущего технологий, экономики и общества.</w:t>
      </w:r>
    </w:p>
    <w:p w:rsidR="00885284" w:rsidRDefault="00885284">
      <w:pPr>
        <w:pStyle w:val="ConsPlusNormal"/>
        <w:spacing w:before="220"/>
        <w:ind w:firstLine="540"/>
        <w:jc w:val="both"/>
      </w:pPr>
      <w:r>
        <w:t>Форум проводится под эгидой Евразийской экономической комиссии. Ежегодно в работе форума принимают участие представители федеральных, региональных, муниципальных органов власти и деловых объединений России, Белоруссии, Казахстана, Кыргызстана, Польши, Индии, Италии, Китая, Армении и других стран.</w:t>
      </w:r>
    </w:p>
    <w:p w:rsidR="00885284" w:rsidRDefault="00885284">
      <w:pPr>
        <w:pStyle w:val="ConsPlusNormal"/>
        <w:spacing w:before="220"/>
        <w:ind w:firstLine="540"/>
        <w:jc w:val="both"/>
      </w:pPr>
      <w:r>
        <w:t>Дискуссии посвящаются проблемам развития Евразийского пространства и сфокусированы на областях жизни человека, быстро меняющихся под воздействием технологий (инвестиции, производительность труда, среда обитания, образование, здоровье, индустрия туризма и другое).</w:t>
      </w:r>
    </w:p>
    <w:p w:rsidR="00885284" w:rsidRDefault="00885284">
      <w:pPr>
        <w:pStyle w:val="ConsPlusNormal"/>
        <w:spacing w:before="220"/>
        <w:ind w:firstLine="540"/>
        <w:jc w:val="both"/>
      </w:pPr>
      <w:r>
        <w:t>Характерной особенностью Оренбургской области является значительное число моногородов, подразделяемых на категории в зависимости от рисков ухудшения их социально-экономического положения.</w:t>
      </w:r>
    </w:p>
    <w:p w:rsidR="00885284" w:rsidRDefault="00885284">
      <w:pPr>
        <w:pStyle w:val="ConsPlusNormal"/>
        <w:spacing w:before="220"/>
        <w:ind w:firstLine="540"/>
        <w:jc w:val="both"/>
      </w:pPr>
      <w:r>
        <w:t xml:space="preserve">В </w:t>
      </w:r>
      <w:hyperlink r:id="rId116" w:history="1">
        <w:r>
          <w:rPr>
            <w:color w:val="0000FF"/>
          </w:rPr>
          <w:t>перечень</w:t>
        </w:r>
      </w:hyperlink>
      <w:r>
        <w:t xml:space="preserve"> монопрофильных муниципальных образований Российской Федерации в соответствии с распоряжением Правительства Российской Федерации от 29 июля 2014 года N 1398-р включено семь моногородов Оренбургской области, три из которых отнесены к моногородам I категории - с наиболее сложной социально-экономической ситуацией (город Новотроицк, город Кувандык и пос. Светлый).</w:t>
      </w:r>
    </w:p>
    <w:p w:rsidR="00885284" w:rsidRDefault="00885284">
      <w:pPr>
        <w:pStyle w:val="ConsPlusNormal"/>
        <w:spacing w:before="220"/>
        <w:ind w:firstLine="540"/>
        <w:jc w:val="both"/>
      </w:pPr>
      <w:r>
        <w:t>Основными направлениями развития моногородов являются: привлечение инвесторов, содействие развитию инфраструктуры и создание условий для развития и диверсификации экономики.</w:t>
      </w:r>
    </w:p>
    <w:p w:rsidR="00885284" w:rsidRDefault="00885284">
      <w:pPr>
        <w:pStyle w:val="ConsPlusNormal"/>
        <w:spacing w:before="220"/>
        <w:ind w:firstLine="540"/>
        <w:jc w:val="both"/>
      </w:pPr>
      <w:r>
        <w:t>В целях реализации указанных направлений в 2016 году между Правительством Оренбургской области и Фондом было подписано генеральное соглашение о сотрудничестве по развитию всех моногородов.</w:t>
      </w:r>
    </w:p>
    <w:p w:rsidR="00885284" w:rsidRDefault="00885284">
      <w:pPr>
        <w:pStyle w:val="ConsPlusNormal"/>
        <w:spacing w:before="220"/>
        <w:ind w:firstLine="540"/>
        <w:jc w:val="both"/>
      </w:pPr>
      <w:r>
        <w:t>Реализация генерального соглашения о сотрудничестве по развитию всех моногородов предусматривает различные меры поддержки для моногородов, в том числе софинансирование строительства объектов инфраструктуры для новых инвестиционных проектов, предоставление долгосрочных займов для реализации инвестиционных проектов, обучение представителей администраций моногородов разработке стратегий и программ развития территорий, создание проектных офисов для содействия привлечению инвесторов в моногорода.</w:t>
      </w:r>
    </w:p>
    <w:p w:rsidR="00885284" w:rsidRDefault="00885284">
      <w:pPr>
        <w:pStyle w:val="ConsPlusNormal"/>
        <w:spacing w:before="220"/>
        <w:ind w:firstLine="540"/>
        <w:jc w:val="both"/>
      </w:pPr>
      <w:r>
        <w:t>В целях создания комфортной среды проживания и благоприятного инвестиционного климата в моногородах в 2016 году во всех моногородах разработаны паспорта программ комплексного развития моногородов до 2025 года.</w:t>
      </w:r>
    </w:p>
    <w:p w:rsidR="00885284" w:rsidRDefault="00885284">
      <w:pPr>
        <w:pStyle w:val="ConsPlusNormal"/>
        <w:spacing w:before="220"/>
        <w:ind w:firstLine="540"/>
        <w:jc w:val="both"/>
      </w:pPr>
      <w:r>
        <w:t>Реализация мероприятий и проектов, включенных в паспорта программ развития моногородов, направлена на уход от монозависимости городов, диверсификацию их экономик и создание новых рабочих мест, не связанных с деятельностью градообразующих предприятий.</w:t>
      </w:r>
    </w:p>
    <w:p w:rsidR="00885284" w:rsidRDefault="00885284">
      <w:pPr>
        <w:pStyle w:val="ConsPlusNormal"/>
        <w:spacing w:before="220"/>
        <w:ind w:firstLine="540"/>
        <w:jc w:val="both"/>
      </w:pPr>
      <w:r>
        <w:t>В целях дальнейшей реализации программы "Комплексное развитие моногородов" в 2018 году утверждена региональная программа "Комплексное развитие моногородов Оренбургской области" на 2018 - 2020 годы.</w:t>
      </w:r>
    </w:p>
    <w:p w:rsidR="00885284" w:rsidRDefault="00885284">
      <w:pPr>
        <w:pStyle w:val="ConsPlusNormal"/>
        <w:spacing w:before="220"/>
        <w:ind w:firstLine="540"/>
        <w:jc w:val="both"/>
      </w:pPr>
      <w:r>
        <w:t>Программа аккумулирует в себе все основные региональные меры поддержки моногородов, направленные на развитие экономики моногородов, улучшение условий в социальной, культурной сферах, поддержку молодежи, стабилизацию ситуации на рынке труда, формирование позитивного образа каждого моногорода.</w:t>
      </w:r>
    </w:p>
    <w:p w:rsidR="00885284" w:rsidRDefault="00885284">
      <w:pPr>
        <w:pStyle w:val="ConsPlusNormal"/>
        <w:spacing w:before="220"/>
        <w:ind w:firstLine="540"/>
        <w:jc w:val="both"/>
      </w:pPr>
      <w:r>
        <w:lastRenderedPageBreak/>
        <w:t xml:space="preserve">Кроме того, в соответствии с </w:t>
      </w:r>
      <w:hyperlink r:id="rId117" w:history="1">
        <w:r>
          <w:rPr>
            <w:color w:val="0000FF"/>
          </w:rPr>
          <w:t>постановлением</w:t>
        </w:r>
      </w:hyperlink>
      <w:r>
        <w:t xml:space="preserve"> Правительства Российской Федерации от 22 июня 2015 года N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 Оренбургской области проводится работа по созданию в моногородах ТОСЭР.</w:t>
      </w:r>
    </w:p>
    <w:p w:rsidR="00885284" w:rsidRDefault="00885284">
      <w:pPr>
        <w:pStyle w:val="ConsPlusNormal"/>
        <w:spacing w:before="220"/>
        <w:ind w:firstLine="540"/>
        <w:jc w:val="both"/>
      </w:pPr>
      <w:r>
        <w:t xml:space="preserve">Так, 24 июля 2017 года </w:t>
      </w:r>
      <w:hyperlink r:id="rId118" w:history="1">
        <w:r>
          <w:rPr>
            <w:color w:val="0000FF"/>
          </w:rPr>
          <w:t>постановлением</w:t>
        </w:r>
      </w:hyperlink>
      <w:r>
        <w:t xml:space="preserve"> Правительства Российской Федерации N 871 "О создании территории опережающего социально-экономического развития "Новотроицк" городу Новотроицку присвоен статус ТОСЭР.</w:t>
      </w:r>
    </w:p>
    <w:p w:rsidR="00885284" w:rsidRDefault="00885284">
      <w:pPr>
        <w:pStyle w:val="ConsPlusNormal"/>
        <w:spacing w:before="220"/>
        <w:ind w:firstLine="540"/>
        <w:jc w:val="both"/>
      </w:pPr>
      <w:r>
        <w:t>Резидентам ТОСЭР предоставляются существенные налоговые преференции:</w:t>
      </w:r>
    </w:p>
    <w:p w:rsidR="00885284" w:rsidRDefault="00885284">
      <w:pPr>
        <w:pStyle w:val="ConsPlusNormal"/>
        <w:spacing w:before="220"/>
        <w:ind w:firstLine="540"/>
        <w:jc w:val="both"/>
      </w:pPr>
      <w:r>
        <w:t>пониженные тарифы страховых взносов - 7,6 процента (вместо 30,0 процента);</w:t>
      </w:r>
    </w:p>
    <w:p w:rsidR="00885284" w:rsidRDefault="00885284">
      <w:pPr>
        <w:pStyle w:val="ConsPlusNormal"/>
        <w:spacing w:before="220"/>
        <w:ind w:firstLine="540"/>
        <w:jc w:val="both"/>
      </w:pPr>
      <w:r>
        <w:t>освобождение от уплаты налога на прибыль организаций, подлежащего зачислению в федеральный бюджет (вместо 3,0 процента);</w:t>
      </w:r>
    </w:p>
    <w:p w:rsidR="00885284" w:rsidRDefault="00885284">
      <w:pPr>
        <w:pStyle w:val="ConsPlusNormal"/>
        <w:spacing w:before="220"/>
        <w:ind w:firstLine="540"/>
        <w:jc w:val="both"/>
      </w:pPr>
      <w:r>
        <w:t>освобождение от уплаты налога на прибыль организаций, подлежащего зачислению в региональный бюджет в течение первых пяти налоговых периодов, в течение следующих пяти налоговых периодов ставка устанавливается в размере 10,0 процента (вместо 17,0 процента);</w:t>
      </w:r>
    </w:p>
    <w:p w:rsidR="00885284" w:rsidRDefault="00885284">
      <w:pPr>
        <w:pStyle w:val="ConsPlusNormal"/>
        <w:spacing w:before="220"/>
        <w:ind w:firstLine="540"/>
        <w:jc w:val="both"/>
      </w:pPr>
      <w:r>
        <w:t>освобождение от уплаты налога на имущество организаций в течение пяти последовательных налоговых периодов начиная с налогового периода, в котором указанное имущество поставлено на учет в качестве объекта основных средств, в течение следующих пяти налоговых периодов ставка устанавливается в размере 1,1 процента;</w:t>
      </w:r>
    </w:p>
    <w:p w:rsidR="00885284" w:rsidRDefault="00885284">
      <w:pPr>
        <w:pStyle w:val="ConsPlusNormal"/>
        <w:spacing w:before="220"/>
        <w:ind w:firstLine="540"/>
        <w:jc w:val="both"/>
      </w:pPr>
      <w:r>
        <w:t>освобождение от уплаты земельного налога.</w:t>
      </w:r>
    </w:p>
    <w:p w:rsidR="00885284" w:rsidRDefault="00885284">
      <w:pPr>
        <w:pStyle w:val="ConsPlusNormal"/>
        <w:spacing w:before="220"/>
        <w:ind w:firstLine="540"/>
        <w:jc w:val="both"/>
      </w:pPr>
      <w:r>
        <w:t xml:space="preserve">Порядок осуществления деятельности в ТОСЭР определен </w:t>
      </w:r>
      <w:hyperlink r:id="rId119" w:history="1">
        <w:r>
          <w:rPr>
            <w:color w:val="0000FF"/>
          </w:rPr>
          <w:t>постановлением</w:t>
        </w:r>
      </w:hyperlink>
      <w:r>
        <w:t xml:space="preserve"> Правительства Оренбургской области от 30 октября 2017 года N 763-п "Об обеспечении функционирования территорий опережающего социально-экономического развития, созданных на территориях монопрофильных муниципальных образований (моногородов) Оренбургской области".</w:t>
      </w:r>
    </w:p>
    <w:p w:rsidR="00885284" w:rsidRDefault="00885284">
      <w:pPr>
        <w:pStyle w:val="ConsPlusNormal"/>
        <w:spacing w:before="220"/>
        <w:ind w:firstLine="540"/>
        <w:jc w:val="both"/>
      </w:pPr>
      <w:r>
        <w:t>В июле 2018 года между Правительством Оренбургской области и Фондом заключено соглашение о софинансировании расходов Оренбургской области в целях реализации мероприятий по строительству и (или) реконструкции объектов инфраструктуры, необходимых для реализации инвестиционных проектов в монопрофильном муниципальном образовании город Новотроицк Оренбургской области N 06-04-32 от 12 июля 2018 года (далее - соглашение).</w:t>
      </w:r>
    </w:p>
    <w:p w:rsidR="00885284" w:rsidRDefault="00885284">
      <w:pPr>
        <w:pStyle w:val="ConsPlusNormal"/>
        <w:spacing w:before="220"/>
        <w:ind w:firstLine="540"/>
        <w:jc w:val="both"/>
      </w:pPr>
      <w:r>
        <w:t xml:space="preserve">Основные приоритеты государственной политики в сфере реализации подпрограммы определены </w:t>
      </w:r>
      <w:hyperlink r:id="rId120" w:history="1">
        <w:r>
          <w:rPr>
            <w:color w:val="0000FF"/>
          </w:rPr>
          <w:t>стратегией</w:t>
        </w:r>
      </w:hyperlink>
      <w:r>
        <w:t>.</w:t>
      </w:r>
    </w:p>
    <w:p w:rsidR="00885284" w:rsidRDefault="00885284">
      <w:pPr>
        <w:pStyle w:val="ConsPlusNormal"/>
        <w:spacing w:before="220"/>
        <w:ind w:firstLine="540"/>
        <w:jc w:val="both"/>
      </w:pPr>
      <w:r>
        <w:t>К ним относятся:</w:t>
      </w:r>
    </w:p>
    <w:p w:rsidR="00885284" w:rsidRDefault="00885284">
      <w:pPr>
        <w:pStyle w:val="ConsPlusNormal"/>
        <w:spacing w:before="220"/>
        <w:ind w:firstLine="540"/>
        <w:jc w:val="both"/>
      </w:pPr>
      <w:r>
        <w:t>формирование нового инвестиционного облика Оренбургской области;</w:t>
      </w:r>
    </w:p>
    <w:p w:rsidR="00885284" w:rsidRDefault="00885284">
      <w:pPr>
        <w:pStyle w:val="ConsPlusNormal"/>
        <w:spacing w:before="220"/>
        <w:ind w:firstLine="540"/>
        <w:jc w:val="both"/>
      </w:pPr>
      <w:r>
        <w:t>привлечение инвестиций в основной капитал;</w:t>
      </w:r>
    </w:p>
    <w:p w:rsidR="00885284" w:rsidRDefault="00885284">
      <w:pPr>
        <w:pStyle w:val="ConsPlusNormal"/>
        <w:spacing w:before="220"/>
        <w:ind w:firstLine="540"/>
        <w:jc w:val="both"/>
      </w:pPr>
      <w:r>
        <w:t>привлечение прямых иностранных инвестиций;</w:t>
      </w:r>
    </w:p>
    <w:p w:rsidR="00885284" w:rsidRDefault="00885284">
      <w:pPr>
        <w:pStyle w:val="ConsPlusNormal"/>
        <w:spacing w:before="220"/>
        <w:ind w:firstLine="540"/>
        <w:jc w:val="both"/>
      </w:pPr>
      <w:r>
        <w:t>стимулирование роста спроса на инновации.</w:t>
      </w:r>
    </w:p>
    <w:p w:rsidR="00885284" w:rsidRDefault="00885284">
      <w:pPr>
        <w:pStyle w:val="ConsPlusNormal"/>
        <w:spacing w:before="220"/>
        <w:ind w:firstLine="540"/>
        <w:jc w:val="both"/>
      </w:pPr>
      <w:r>
        <w:t>Реализация мероприятий подпрограммы позволит к 2024 году достичь следующих результатов:</w:t>
      </w:r>
    </w:p>
    <w:p w:rsidR="00885284" w:rsidRDefault="00885284">
      <w:pPr>
        <w:pStyle w:val="ConsPlusNormal"/>
        <w:spacing w:before="220"/>
        <w:ind w:firstLine="540"/>
        <w:jc w:val="both"/>
      </w:pPr>
      <w:r>
        <w:t>объем инвестиций в основной капитал - 262936,7 млн. рублей;</w:t>
      </w:r>
    </w:p>
    <w:p w:rsidR="00885284" w:rsidRDefault="00885284">
      <w:pPr>
        <w:pStyle w:val="ConsPlusNormal"/>
        <w:spacing w:before="220"/>
        <w:ind w:firstLine="540"/>
        <w:jc w:val="both"/>
      </w:pPr>
      <w:r>
        <w:lastRenderedPageBreak/>
        <w:t>количество получателей услуг в рамках реализации инвестиционных проектов в социальной сфере - 200 человек;</w:t>
      </w:r>
    </w:p>
    <w:p w:rsidR="00885284" w:rsidRDefault="00885284">
      <w:pPr>
        <w:pStyle w:val="ConsPlusNormal"/>
        <w:spacing w:before="220"/>
        <w:ind w:firstLine="540"/>
        <w:jc w:val="both"/>
      </w:pPr>
      <w:r>
        <w:t>количество городских округов и муниципальных районов, получивших дотации по результатам оценки эффективности деятельности органов местного самоуправления по развитию инвестиционной деятельности, - 12 единиц;</w:t>
      </w:r>
    </w:p>
    <w:p w:rsidR="00885284" w:rsidRDefault="00885284">
      <w:pPr>
        <w:pStyle w:val="ConsPlusNormal"/>
        <w:spacing w:before="220"/>
        <w:ind w:firstLine="540"/>
        <w:jc w:val="both"/>
      </w:pPr>
      <w:r>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относится к </w:t>
      </w:r>
      <w:hyperlink r:id="rId121" w:history="1">
        <w:r>
          <w:rPr>
            <w:color w:val="0000FF"/>
          </w:rPr>
          <w:t>разделу</w:t>
        </w:r>
      </w:hyperlink>
      <w:r>
        <w:t xml:space="preserve"> "Обрабатывающие производства", в 2019 году - 1 единица;</w:t>
      </w:r>
    </w:p>
    <w:p w:rsidR="00885284" w:rsidRDefault="00885284">
      <w:pPr>
        <w:pStyle w:val="ConsPlusNormal"/>
        <w:spacing w:before="220"/>
        <w:ind w:firstLine="540"/>
        <w:jc w:val="both"/>
      </w:pPr>
      <w:r>
        <w:t xml:space="preserve">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ОКВЭД2 не относится к </w:t>
      </w:r>
      <w:hyperlink r:id="rId122" w:history="1">
        <w:r>
          <w:rPr>
            <w:color w:val="0000FF"/>
          </w:rPr>
          <w:t>разделу</w:t>
        </w:r>
      </w:hyperlink>
      <w:r>
        <w:t xml:space="preserve"> "Обрабатывающие производства", в 2019 году - 1 единица;</w:t>
      </w:r>
    </w:p>
    <w:p w:rsidR="00885284" w:rsidRDefault="00885284">
      <w:pPr>
        <w:pStyle w:val="ConsPlusNormal"/>
        <w:spacing w:before="220"/>
        <w:ind w:firstLine="540"/>
        <w:jc w:val="both"/>
      </w:pPr>
      <w:r>
        <w:t>количество действующих инвестиционных договоров, по которым предоставляется льгота по налогу на имущество организаций, - 5 единиц ежегодно начиная с 2020 года;</w:t>
      </w:r>
    </w:p>
    <w:p w:rsidR="00885284" w:rsidRDefault="00885284">
      <w:pPr>
        <w:pStyle w:val="ConsPlusNormal"/>
        <w:spacing w:before="220"/>
        <w:ind w:firstLine="540"/>
        <w:jc w:val="both"/>
      </w:pPr>
      <w:r>
        <w:t>количество резидентов ТОСЭР, созданных на территориях моногородов, - 12 единиц;</w:t>
      </w:r>
    </w:p>
    <w:p w:rsidR="00885284" w:rsidRDefault="00885284">
      <w:pPr>
        <w:pStyle w:val="ConsPlusNormal"/>
        <w:spacing w:before="220"/>
        <w:ind w:firstLine="540"/>
        <w:jc w:val="both"/>
      </w:pPr>
      <w:r>
        <w:t>количество созданных рабочих мест в моногородах в 2020 году - 75 единиц;</w:t>
      </w:r>
    </w:p>
    <w:p w:rsidR="00885284" w:rsidRDefault="00885284">
      <w:pPr>
        <w:pStyle w:val="ConsPlusNormal"/>
        <w:spacing w:before="220"/>
        <w:ind w:firstLine="540"/>
        <w:jc w:val="both"/>
      </w:pPr>
      <w:r>
        <w:t>объем привлеченных инвестиций в моногорода в 2019 году - 5,0 млн. рублей.</w:t>
      </w:r>
    </w:p>
    <w:p w:rsidR="00885284" w:rsidRDefault="00885284">
      <w:pPr>
        <w:pStyle w:val="ConsPlusNormal"/>
        <w:spacing w:before="220"/>
        <w:ind w:firstLine="540"/>
        <w:jc w:val="both"/>
      </w:pPr>
      <w:r>
        <w:t>Реализация подпрограммы позволит повысить инвестиционную привлекательность Оренбургской области, увеличить объем инвестиций в основной капитал Оренбургской области, налоговые поступления в областной бюджет, объемы инвестиций, привлекаемых за счет средств федеральной адресной инвестиционной программы, федеральных целевых программ, иных федеральных институтов развития.</w:t>
      </w:r>
    </w:p>
    <w:p w:rsidR="00885284" w:rsidRDefault="00885284">
      <w:pPr>
        <w:pStyle w:val="ConsPlusNormal"/>
        <w:jc w:val="both"/>
      </w:pPr>
    </w:p>
    <w:p w:rsidR="00885284" w:rsidRDefault="00885284">
      <w:pPr>
        <w:pStyle w:val="ConsPlusTitle"/>
        <w:jc w:val="center"/>
        <w:outlineLvl w:val="2"/>
      </w:pPr>
      <w:r>
        <w:t>2. Показатели (индикаторы) подпрограммы</w:t>
      </w:r>
    </w:p>
    <w:p w:rsidR="00885284" w:rsidRDefault="00885284">
      <w:pPr>
        <w:pStyle w:val="ConsPlusNormal"/>
        <w:jc w:val="both"/>
      </w:pPr>
    </w:p>
    <w:p w:rsidR="00885284" w:rsidRDefault="00885284">
      <w:pPr>
        <w:pStyle w:val="ConsPlusNormal"/>
        <w:ind w:firstLine="540"/>
        <w:jc w:val="both"/>
      </w:pPr>
      <w:r>
        <w:t>Показателями (индикаторами) решения задач подпрограммы являются:</w:t>
      </w:r>
    </w:p>
    <w:p w:rsidR="00885284" w:rsidRDefault="00885284">
      <w:pPr>
        <w:pStyle w:val="ConsPlusNormal"/>
        <w:spacing w:before="220"/>
        <w:ind w:firstLine="540"/>
        <w:jc w:val="both"/>
      </w:pPr>
      <w:r>
        <w:t>1. Объем инвестиций в основной капитал.</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202" w:history="1">
        <w:r>
          <w:rPr>
            <w:color w:val="0000FF"/>
          </w:rPr>
          <w:t>мероприятия 1</w:t>
        </w:r>
      </w:hyperlink>
      <w:r>
        <w:t xml:space="preserve"> "Проведение мероприятий, направленных на обеспечение благоприятного инвестиционного климата Оренбургской области".</w:t>
      </w:r>
    </w:p>
    <w:p w:rsidR="00885284" w:rsidRDefault="00885284">
      <w:pPr>
        <w:pStyle w:val="ConsPlusNormal"/>
        <w:spacing w:before="220"/>
        <w:ind w:firstLine="540"/>
        <w:jc w:val="both"/>
      </w:pPr>
      <w:r>
        <w:t>Количественное значение показателя (индикатора) определяется на основе данных государственного статистического наблюдения.</w:t>
      </w:r>
    </w:p>
    <w:p w:rsidR="00885284" w:rsidRDefault="00885284">
      <w:pPr>
        <w:pStyle w:val="ConsPlusNormal"/>
        <w:spacing w:before="220"/>
        <w:ind w:firstLine="540"/>
        <w:jc w:val="both"/>
      </w:pPr>
      <w:r>
        <w:t>2. Количество получателей услуг в рамках реализации инвестиционных проектов в социальной сфере.</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202" w:history="1">
        <w:r>
          <w:rPr>
            <w:color w:val="0000FF"/>
          </w:rPr>
          <w:t>мероприятия 1</w:t>
        </w:r>
      </w:hyperlink>
      <w:r>
        <w:t xml:space="preserve"> "Проведение мероприятий, направленных на обеспечение благоприятного инвестиционного климата Оренбургской области".</w:t>
      </w:r>
    </w:p>
    <w:p w:rsidR="00885284" w:rsidRDefault="00885284">
      <w:pPr>
        <w:pStyle w:val="ConsPlusNormal"/>
        <w:spacing w:before="220"/>
        <w:ind w:firstLine="540"/>
        <w:jc w:val="both"/>
      </w:pPr>
      <w:r>
        <w:t>Количественное значение показателя (индикатора) определяется на основании отчетных данных о фактическом количестве пользователей услуг в рамках реализации инвестиционных проектов в социальной сфере.</w:t>
      </w:r>
    </w:p>
    <w:p w:rsidR="00885284" w:rsidRDefault="00885284">
      <w:pPr>
        <w:pStyle w:val="ConsPlusNormal"/>
        <w:spacing w:before="220"/>
        <w:ind w:firstLine="540"/>
        <w:jc w:val="both"/>
      </w:pPr>
      <w:r>
        <w:lastRenderedPageBreak/>
        <w:t>Источником данных для расчета показателя являются ежеквартальные отчеты организаций - получателей субсидий из областного бюджета на возмещение части затрат на уплату процентов по кредитам, полученным в российских кредитных организациях на реализацию инвестиционных проектов в социальной сфере.</w:t>
      </w:r>
    </w:p>
    <w:p w:rsidR="00885284" w:rsidRDefault="00885284">
      <w:pPr>
        <w:pStyle w:val="ConsPlusNormal"/>
        <w:spacing w:before="220"/>
        <w:ind w:firstLine="540"/>
        <w:jc w:val="both"/>
      </w:pPr>
      <w:r>
        <w:t>3. Количество городских округов и муниципальных районов, получивших дотации по результатам оценки эффективности деятельности органов местного самоуправления по развитию инвестиционной деятельности.</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202" w:history="1">
        <w:r>
          <w:rPr>
            <w:color w:val="0000FF"/>
          </w:rPr>
          <w:t>мероприятия 1</w:t>
        </w:r>
      </w:hyperlink>
      <w:r>
        <w:t xml:space="preserve"> "Проведение мероприятий, направленных на обеспечение благоприятного инвестиционного климата Оренбургской области".</w:t>
      </w:r>
    </w:p>
    <w:p w:rsidR="00885284" w:rsidRDefault="00885284">
      <w:pPr>
        <w:pStyle w:val="ConsPlusNormal"/>
        <w:spacing w:before="220"/>
        <w:ind w:firstLine="540"/>
        <w:jc w:val="both"/>
      </w:pPr>
      <w:r>
        <w:t>Количественное значение показателя (индикатора) определяется на основании отчетных данных о фактическом количестве муниципальных образований, получивших дотации по результатам оценки эффективности деятельности органов местного самоуправления по развитию инвестиционной деятельности, рассчитанных в соответствии с порядком отбора распределения дотаций на основании соответствующего постановления Правительства Оренбургской области.</w:t>
      </w:r>
    </w:p>
    <w:p w:rsidR="00885284" w:rsidRDefault="00885284">
      <w:pPr>
        <w:pStyle w:val="ConsPlusNormal"/>
        <w:spacing w:before="220"/>
        <w:ind w:firstLine="540"/>
        <w:jc w:val="both"/>
      </w:pPr>
      <w:r>
        <w:t xml:space="preserve">4. 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 относится к </w:t>
      </w:r>
      <w:hyperlink r:id="rId123" w:history="1">
        <w:r>
          <w:rPr>
            <w:color w:val="0000FF"/>
          </w:rPr>
          <w:t>разделу</w:t>
        </w:r>
      </w:hyperlink>
      <w:r>
        <w:t xml:space="preserve"> "Обрабатывающие производства".</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215" w:history="1">
        <w:r>
          <w:rPr>
            <w:color w:val="0000FF"/>
          </w:rPr>
          <w:t>мероприятия 2</w:t>
        </w:r>
      </w:hyperlink>
      <w:r>
        <w:t xml:space="preserve"> "Оказание мер налогового стимулирования инвесторов на территории Оренбургской области".</w:t>
      </w:r>
    </w:p>
    <w:p w:rsidR="00885284" w:rsidRDefault="00885284">
      <w:pPr>
        <w:pStyle w:val="ConsPlusNormal"/>
        <w:spacing w:before="220"/>
        <w:ind w:firstLine="540"/>
        <w:jc w:val="both"/>
      </w:pPr>
      <w:r>
        <w:t xml:space="preserve">Количественное значение показателя (индикатора) определяется на основании отчетных данных о фактическом количестве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 относится к </w:t>
      </w:r>
      <w:hyperlink r:id="rId124" w:history="1">
        <w:r>
          <w:rPr>
            <w:color w:val="0000FF"/>
          </w:rPr>
          <w:t>разделу</w:t>
        </w:r>
      </w:hyperlink>
      <w:r>
        <w:t xml:space="preserve"> "Обрабатывающие производства".</w:t>
      </w:r>
    </w:p>
    <w:p w:rsidR="00885284" w:rsidRDefault="00885284">
      <w:pPr>
        <w:pStyle w:val="ConsPlusNormal"/>
        <w:spacing w:before="220"/>
        <w:ind w:firstLine="540"/>
        <w:jc w:val="both"/>
      </w:pPr>
      <w:r>
        <w:t>Источником данных для расчета показателя являются данные минэкономразвития, полученные путем анализа действующих инвестиционных договоров по предоставлению пониженной ставки по налогу на прибыль отдельным категориям налогоплательщиков.</w:t>
      </w:r>
    </w:p>
    <w:p w:rsidR="00885284" w:rsidRDefault="00885284">
      <w:pPr>
        <w:pStyle w:val="ConsPlusNormal"/>
        <w:spacing w:before="220"/>
        <w:ind w:firstLine="540"/>
        <w:jc w:val="both"/>
      </w:pPr>
      <w:r>
        <w:t xml:space="preserve">5. Количество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 не относится к </w:t>
      </w:r>
      <w:hyperlink r:id="rId125" w:history="1">
        <w:r>
          <w:rPr>
            <w:color w:val="0000FF"/>
          </w:rPr>
          <w:t>разделу</w:t>
        </w:r>
      </w:hyperlink>
      <w:r>
        <w:t xml:space="preserve"> "Обрабатывающие производства".</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215" w:history="1">
        <w:r>
          <w:rPr>
            <w:color w:val="0000FF"/>
          </w:rPr>
          <w:t>мероприятия 2</w:t>
        </w:r>
      </w:hyperlink>
      <w:r>
        <w:t xml:space="preserve"> "Оказание мер налогового стимулирования инвесторов на территории Оренбургской области".</w:t>
      </w:r>
    </w:p>
    <w:p w:rsidR="00885284" w:rsidRDefault="00885284">
      <w:pPr>
        <w:pStyle w:val="ConsPlusNormal"/>
        <w:spacing w:before="220"/>
        <w:ind w:firstLine="540"/>
        <w:jc w:val="both"/>
      </w:pPr>
      <w:r>
        <w:t xml:space="preserve">Количественное значение показателя (индикатора) определяется на основании отчетных данных о фактическом количестве действующих инвестиционных договоров, по которым предоставляется пониженная ставка по налогу на прибыль организаций, основной вид деятельности которых в соответствии с ОКВЭД не относится к </w:t>
      </w:r>
      <w:hyperlink r:id="rId126" w:history="1">
        <w:r>
          <w:rPr>
            <w:color w:val="0000FF"/>
          </w:rPr>
          <w:t>разделу</w:t>
        </w:r>
      </w:hyperlink>
      <w:r>
        <w:t xml:space="preserve"> "Обрабатывающие производства".</w:t>
      </w:r>
    </w:p>
    <w:p w:rsidR="00885284" w:rsidRDefault="00885284">
      <w:pPr>
        <w:pStyle w:val="ConsPlusNormal"/>
        <w:spacing w:before="220"/>
        <w:ind w:firstLine="540"/>
        <w:jc w:val="both"/>
      </w:pPr>
      <w:r>
        <w:t>Источником данных для расчета показателя являются данные минэкономразвития, полученные исходя из анализа действующих инвестиционных договоров по предоставлению пониженной ставки по налогу на прибыль отдельным категориям налогоплательщиков.</w:t>
      </w:r>
    </w:p>
    <w:p w:rsidR="00885284" w:rsidRDefault="00885284">
      <w:pPr>
        <w:pStyle w:val="ConsPlusNormal"/>
        <w:spacing w:before="220"/>
        <w:ind w:firstLine="540"/>
        <w:jc w:val="both"/>
      </w:pPr>
      <w:r>
        <w:t xml:space="preserve">6. Количество действующих инвестиционных договоров, по которым предоставляется льгота </w:t>
      </w:r>
      <w:r>
        <w:lastRenderedPageBreak/>
        <w:t>по налогу на имущество организаций.</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215" w:history="1">
        <w:r>
          <w:rPr>
            <w:color w:val="0000FF"/>
          </w:rPr>
          <w:t>мероприятия 2</w:t>
        </w:r>
      </w:hyperlink>
      <w:r>
        <w:t xml:space="preserve"> "Оказание мер налогового стимулирования инвесторов на территории Оренбургской области".</w:t>
      </w:r>
    </w:p>
    <w:p w:rsidR="00885284" w:rsidRDefault="00885284">
      <w:pPr>
        <w:pStyle w:val="ConsPlusNormal"/>
        <w:spacing w:before="220"/>
        <w:ind w:firstLine="540"/>
        <w:jc w:val="both"/>
      </w:pPr>
      <w:r>
        <w:t>Количественное значение показателя (индикатора) определяется на основании отчетных данных о фактическом количестве действующих инвестиционных договоров, по которым предоставляется льгота по налогу на имущество организаций.</w:t>
      </w:r>
    </w:p>
    <w:p w:rsidR="00885284" w:rsidRDefault="00885284">
      <w:pPr>
        <w:pStyle w:val="ConsPlusNormal"/>
        <w:spacing w:before="220"/>
        <w:ind w:firstLine="540"/>
        <w:jc w:val="both"/>
      </w:pPr>
      <w:r>
        <w:t>Источником данных для расчета показателя являются данные минэкономразвития, полученные исходя из анализа действующих инвестиционных договоров, по которым предоставляется льгота по налогу на имущество организаций.</w:t>
      </w:r>
    </w:p>
    <w:p w:rsidR="00885284" w:rsidRDefault="00885284">
      <w:pPr>
        <w:pStyle w:val="ConsPlusNormal"/>
        <w:spacing w:before="220"/>
        <w:ind w:firstLine="540"/>
        <w:jc w:val="both"/>
      </w:pPr>
      <w:r>
        <w:t>7. Количество резидентов, осуществляющих свою деятельность на ТОСЭР, созданных на территориях моногородов.</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215" w:history="1">
        <w:r>
          <w:rPr>
            <w:color w:val="0000FF"/>
          </w:rPr>
          <w:t>мероприятия 2</w:t>
        </w:r>
      </w:hyperlink>
      <w:r>
        <w:t xml:space="preserve"> "Оказание мер налогового стимулирования инвесторов на территории Оренбургской области".</w:t>
      </w:r>
    </w:p>
    <w:p w:rsidR="00885284" w:rsidRDefault="00885284">
      <w:pPr>
        <w:pStyle w:val="ConsPlusNormal"/>
        <w:spacing w:before="220"/>
        <w:ind w:firstLine="540"/>
        <w:jc w:val="both"/>
      </w:pPr>
      <w:r>
        <w:t>Количественное значение показателя (индикатора) определяется на основании отчетных данных о фактическом количестве резидентов, осуществляющих свою деятельность на ТОСЭР, созданных на территориях моногородов.</w:t>
      </w:r>
    </w:p>
    <w:p w:rsidR="00885284" w:rsidRDefault="00885284">
      <w:pPr>
        <w:pStyle w:val="ConsPlusNormal"/>
        <w:spacing w:before="220"/>
        <w:ind w:firstLine="540"/>
        <w:jc w:val="both"/>
      </w:pPr>
      <w:r>
        <w:t>Источником данных для расчета показателя являются данные минэкономразвития, полученные исходя из анализа действующих соглашений об осуществлении деятельности на ТОСЭР.</w:t>
      </w:r>
    </w:p>
    <w:p w:rsidR="00885284" w:rsidRDefault="00885284">
      <w:pPr>
        <w:pStyle w:val="ConsPlusNormal"/>
        <w:spacing w:before="220"/>
        <w:ind w:firstLine="540"/>
        <w:jc w:val="both"/>
      </w:pPr>
      <w:r>
        <w:t>8. Количество созданных рабочих мест в моногородах.</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229" w:history="1">
        <w:r>
          <w:rPr>
            <w:color w:val="0000FF"/>
          </w:rPr>
          <w:t>мероприятия 3</w:t>
        </w:r>
      </w:hyperlink>
      <w:r>
        <w:t xml:space="preserve"> "Поддержка монопрофильных муниципальных образований", расходы на финансовое обеспечение которого софинансируются путем предоставления областному бюджету субсидий из Фонда и соответствуют показателю, установленному соглашением.</w:t>
      </w:r>
    </w:p>
    <w:p w:rsidR="00885284" w:rsidRDefault="00885284">
      <w:pPr>
        <w:pStyle w:val="ConsPlusNormal"/>
        <w:spacing w:before="220"/>
        <w:ind w:firstLine="540"/>
        <w:jc w:val="both"/>
      </w:pPr>
      <w:r>
        <w:t>9. Объем привлеченных инвестиций в моногородах.</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229" w:history="1">
        <w:r>
          <w:rPr>
            <w:color w:val="0000FF"/>
          </w:rPr>
          <w:t>мероприятия 3</w:t>
        </w:r>
      </w:hyperlink>
      <w:r>
        <w:t xml:space="preserve"> "Поддержка монопрофильных муниципальных образований", расходы на финансовое обеспечение которого софинансируются путем предоставления областному бюджету субсидий из Фонда и соответствуют показателю, установленному соглашением.</w:t>
      </w:r>
    </w:p>
    <w:p w:rsidR="00885284" w:rsidRDefault="00885284">
      <w:pPr>
        <w:pStyle w:val="ConsPlusNormal"/>
        <w:spacing w:before="220"/>
        <w:ind w:firstLine="540"/>
        <w:jc w:val="both"/>
      </w:pPr>
      <w:hyperlink w:anchor="P442" w:history="1">
        <w:r>
          <w:rPr>
            <w:color w:val="0000FF"/>
          </w:rPr>
          <w:t>Сведения</w:t>
        </w:r>
      </w:hyperlink>
      <w:r>
        <w:t xml:space="preserve"> о показателях (индикаторах) подпрограммы представлены в приложении N 1 к Программе.</w:t>
      </w:r>
    </w:p>
    <w:p w:rsidR="00885284" w:rsidRDefault="00885284">
      <w:pPr>
        <w:pStyle w:val="ConsPlusNormal"/>
        <w:jc w:val="both"/>
      </w:pPr>
    </w:p>
    <w:p w:rsidR="00885284" w:rsidRDefault="00885284">
      <w:pPr>
        <w:pStyle w:val="ConsPlusTitle"/>
        <w:jc w:val="center"/>
        <w:outlineLvl w:val="2"/>
      </w:pPr>
      <w:r>
        <w:t>3. Перечень и характеристика ведомственных целевых программ</w:t>
      </w:r>
    </w:p>
    <w:p w:rsidR="00885284" w:rsidRDefault="00885284">
      <w:pPr>
        <w:pStyle w:val="ConsPlusTitle"/>
        <w:jc w:val="center"/>
      </w:pPr>
      <w:r>
        <w:t>и основных мероприятий подпрограммы</w:t>
      </w:r>
    </w:p>
    <w:p w:rsidR="00885284" w:rsidRDefault="00885284">
      <w:pPr>
        <w:pStyle w:val="ConsPlusNormal"/>
        <w:jc w:val="both"/>
      </w:pPr>
    </w:p>
    <w:p w:rsidR="00885284" w:rsidRDefault="00885284">
      <w:pPr>
        <w:pStyle w:val="ConsPlusNormal"/>
        <w:ind w:firstLine="540"/>
        <w:jc w:val="both"/>
      </w:pPr>
      <w:r>
        <w:t>Реализация ведомственных целевых программ в рамках реализации подпрограммы не предусмотрена.</w:t>
      </w:r>
    </w:p>
    <w:p w:rsidR="00885284" w:rsidRDefault="00885284">
      <w:pPr>
        <w:pStyle w:val="ConsPlusNormal"/>
        <w:spacing w:before="220"/>
        <w:ind w:firstLine="540"/>
        <w:jc w:val="both"/>
      </w:pPr>
      <w:r>
        <w:t>В рамках подпрограммы предусматривается реализация основных мероприятий.</w:t>
      </w:r>
    </w:p>
    <w:p w:rsidR="00885284" w:rsidRDefault="00885284">
      <w:pPr>
        <w:pStyle w:val="ConsPlusNormal"/>
        <w:spacing w:before="220"/>
        <w:ind w:firstLine="540"/>
        <w:jc w:val="both"/>
      </w:pPr>
      <w:r>
        <w:t xml:space="preserve">Основное </w:t>
      </w:r>
      <w:hyperlink w:anchor="P1202" w:history="1">
        <w:r>
          <w:rPr>
            <w:color w:val="0000FF"/>
          </w:rPr>
          <w:t>мероприятие 1</w:t>
        </w:r>
      </w:hyperlink>
      <w:r>
        <w:t xml:space="preserve"> "Проведение мероприятий, направленных на обеспечение благоприятного инвестиционного климата Оренбургской области". В рамках данного основного </w:t>
      </w:r>
      <w:r>
        <w:lastRenderedPageBreak/>
        <w:t>мероприятия предусматриваются:</w:t>
      </w:r>
    </w:p>
    <w:p w:rsidR="00885284" w:rsidRDefault="00885284">
      <w:pPr>
        <w:pStyle w:val="ConsPlusNormal"/>
        <w:spacing w:before="220"/>
        <w:ind w:firstLine="540"/>
        <w:jc w:val="both"/>
      </w:pPr>
      <w:r>
        <w:t>взнос в уставный капитал организаций, осуществляющих привлечение инвестиционных ресурсов для обеспечения развития инфраструктуры области и реализации приоритетных проектов с использованием механизмов государственно-частного партнерства. Данное мероприятие направлено на обеспечение деятельности единого государственного оператора по привлечению инвестиций в область, формирование готовых инвестиционных площадок и промышленных парков на территории области, софинансирование реализации инвестиционных проектов;</w:t>
      </w:r>
    </w:p>
    <w:p w:rsidR="00885284" w:rsidRDefault="00885284">
      <w:pPr>
        <w:pStyle w:val="ConsPlusNormal"/>
        <w:spacing w:before="220"/>
        <w:ind w:firstLine="540"/>
        <w:jc w:val="both"/>
      </w:pPr>
      <w:r>
        <w:t>предоставление дотации бюджетам городских округов и муниципальных районов Оренбургской области по результатам оценки эффективности деятельности органов местного самоуправления по развитию инвестиционной деятельности. Методика распределения и порядок предоставления указанной дотации утверждается Правительством Оренбургской области;</w:t>
      </w:r>
    </w:p>
    <w:p w:rsidR="00885284" w:rsidRDefault="00885284">
      <w:pPr>
        <w:pStyle w:val="ConsPlusNormal"/>
        <w:spacing w:before="220"/>
        <w:ind w:firstLine="540"/>
        <w:jc w:val="both"/>
      </w:pPr>
      <w:r>
        <w:t>предоставление субсидий из областного бюджета юридическим лицам на возмещение части затрат на уплату процентов по кредитам, полученным в российских кредитных организациях на реализацию инвестиционных проектов в социальной сфере. Порядок предоставления указанных субсидий утверждается Правительством Оренбургской области.</w:t>
      </w:r>
    </w:p>
    <w:p w:rsidR="00885284" w:rsidRDefault="00885284">
      <w:pPr>
        <w:pStyle w:val="ConsPlusNormal"/>
        <w:spacing w:before="220"/>
        <w:ind w:firstLine="540"/>
        <w:jc w:val="both"/>
      </w:pPr>
      <w:r>
        <w:t xml:space="preserve">Основное </w:t>
      </w:r>
      <w:hyperlink w:anchor="P1215" w:history="1">
        <w:r>
          <w:rPr>
            <w:color w:val="0000FF"/>
          </w:rPr>
          <w:t>мероприятие 2</w:t>
        </w:r>
      </w:hyperlink>
      <w:r>
        <w:t xml:space="preserve"> "Оказание мер налогового стимулирования инвесторов на территории Оренбургской области".</w:t>
      </w:r>
    </w:p>
    <w:p w:rsidR="00885284" w:rsidRDefault="00885284">
      <w:pPr>
        <w:pStyle w:val="ConsPlusNormal"/>
        <w:spacing w:before="220"/>
        <w:ind w:firstLine="540"/>
        <w:jc w:val="both"/>
      </w:pPr>
      <w:r>
        <w:t>В рамках данного основного мероприятия предусматриваются:</w:t>
      </w:r>
    </w:p>
    <w:p w:rsidR="00885284" w:rsidRDefault="00885284">
      <w:pPr>
        <w:pStyle w:val="ConsPlusNormal"/>
        <w:spacing w:before="220"/>
        <w:ind w:firstLine="540"/>
        <w:jc w:val="both"/>
      </w:pPr>
      <w:r>
        <w:t xml:space="preserve">1. Установление пониженных ставок по налогу на прибыль организаций в соответствии с </w:t>
      </w:r>
      <w:hyperlink r:id="rId127" w:history="1">
        <w:r>
          <w:rPr>
            <w:color w:val="0000FF"/>
          </w:rPr>
          <w:t>Законом</w:t>
        </w:r>
      </w:hyperlink>
      <w:r>
        <w:t xml:space="preserve"> Оренбургской области от 3 октября 2014 года N 2509/697-V-ОЗ "О ставках налога на прибыль организаций отдельным категориям налогоплательщиков" по инвестиционным договорам, заключенным в соответствии с </w:t>
      </w:r>
      <w:hyperlink r:id="rId128" w:history="1">
        <w:r>
          <w:rPr>
            <w:color w:val="0000FF"/>
          </w:rPr>
          <w:t>постановлением</w:t>
        </w:r>
      </w:hyperlink>
      <w:r>
        <w:t xml:space="preserve"> Правительства Оренбургской области от 4 июня 2013 года N 428-п "Об утверждении положения о порядке отбора инвестиционных проектов для заключения инвестиционного договора":</w:t>
      </w:r>
    </w:p>
    <w:p w:rsidR="00885284" w:rsidRDefault="00885284">
      <w:pPr>
        <w:pStyle w:val="ConsPlusNormal"/>
        <w:spacing w:before="220"/>
        <w:ind w:firstLine="540"/>
        <w:jc w:val="both"/>
      </w:pPr>
      <w:r>
        <w:t xml:space="preserve">1.1. Для налогоплательщиков - инвесторов, осуществляющих капитальные вложения на территории Оренбургской области, основной вид экономической деятельности которых в соответствии с ОКВЭД2 относится к </w:t>
      </w:r>
      <w:hyperlink r:id="rId129" w:history="1">
        <w:r>
          <w:rPr>
            <w:color w:val="0000FF"/>
          </w:rPr>
          <w:t>разделу</w:t>
        </w:r>
      </w:hyperlink>
      <w:r>
        <w:t xml:space="preserve"> "Обрабатывающие производства" (13,5 процента).</w:t>
      </w:r>
    </w:p>
    <w:p w:rsidR="00885284" w:rsidRDefault="00885284">
      <w:pPr>
        <w:pStyle w:val="ConsPlusNormal"/>
        <w:spacing w:before="220"/>
        <w:ind w:firstLine="540"/>
        <w:jc w:val="both"/>
      </w:pPr>
      <w:r>
        <w:t xml:space="preserve">1.2. Для налогоплательщиков - инвесторов, осуществляющих капитальные вложения на территории Оренбургской области, основной вид экономической деятельности которых в соответствии с ОКВЭД2 не относится к </w:t>
      </w:r>
      <w:hyperlink r:id="rId130" w:history="1">
        <w:r>
          <w:rPr>
            <w:color w:val="0000FF"/>
          </w:rPr>
          <w:t>разделу</w:t>
        </w:r>
      </w:hyperlink>
      <w:r>
        <w:t xml:space="preserve"> "Обрабатывающие производства" (14,0 процента).</w:t>
      </w:r>
    </w:p>
    <w:p w:rsidR="00885284" w:rsidRDefault="00885284">
      <w:pPr>
        <w:pStyle w:val="ConsPlusNormal"/>
        <w:spacing w:before="220"/>
        <w:ind w:firstLine="540"/>
        <w:jc w:val="both"/>
      </w:pPr>
      <w:r>
        <w:t xml:space="preserve">2. Установление льготы по налогу на имущество организации в соответствии с </w:t>
      </w:r>
      <w:hyperlink r:id="rId131" w:history="1">
        <w:r>
          <w:rPr>
            <w:color w:val="0000FF"/>
          </w:rPr>
          <w:t>подпунктом 3 пункта 1 статьи 10</w:t>
        </w:r>
      </w:hyperlink>
      <w:r>
        <w:t xml:space="preserve"> Закона Оренбургской области от 27 ноября 2003 года N 613/70-III-ОЗ "О налоге на имущество организаций" организациям, реализующим инвестиционные проекты, включенные в реестр приоритетных инвестиционных проектов Оренбургской области, по которым предоставляются меры государственной поддержки, - в отношении вновь созданного и (или) приобретаемого нового (не бывшего в эксплуатации) имущества в рамках реализации инвестиционного проекта, принятого к бухгалтерскому учету в качестве основных средств после заключения инвестиционного договора о реализации инвестиционного проекта.</w:t>
      </w:r>
    </w:p>
    <w:p w:rsidR="00885284" w:rsidRDefault="00885284">
      <w:pPr>
        <w:pStyle w:val="ConsPlusNormal"/>
        <w:spacing w:before="220"/>
        <w:ind w:firstLine="540"/>
        <w:jc w:val="both"/>
      </w:pPr>
      <w:r>
        <w:t xml:space="preserve">В целях реализации Федерального </w:t>
      </w:r>
      <w:hyperlink r:id="rId132" w:history="1">
        <w:r>
          <w:rPr>
            <w:color w:val="0000FF"/>
          </w:rPr>
          <w:t>закона</w:t>
        </w:r>
      </w:hyperlink>
      <w:r>
        <w:t xml:space="preserve"> от 29 декабря 2014 года N 473-ФЗ "О территориях опережающего социально-экономического развития в Российской Федерации" и </w:t>
      </w:r>
      <w:hyperlink r:id="rId133" w:history="1">
        <w:r>
          <w:rPr>
            <w:color w:val="0000FF"/>
          </w:rPr>
          <w:t>постановления</w:t>
        </w:r>
      </w:hyperlink>
      <w:r>
        <w:t xml:space="preserve"> Правительства Оренбургской области от 30 октября 2017 года N 763-п "Об обеспечении функционирования территорий опережающего социально-экономического развития, созданных на территориях монопрофильных муниципальных образований (моногородов) Оренбургской области":</w:t>
      </w:r>
    </w:p>
    <w:p w:rsidR="00885284" w:rsidRDefault="00885284">
      <w:pPr>
        <w:pStyle w:val="ConsPlusNormal"/>
        <w:spacing w:before="220"/>
        <w:ind w:firstLine="540"/>
        <w:jc w:val="both"/>
      </w:pPr>
      <w:r>
        <w:lastRenderedPageBreak/>
        <w:t xml:space="preserve">2.1. Установление пониженной налоговой ставки по налогу на прибыль организаций для налогоплательщиков - резидентов ТОСЭР, созданных на территориях моногородов, в отношении прибыли, полученной от деятельности, осуществляемой при исполнении соглашений об осуществлении деятельности на ТОСЭР (с первого по пятый год - 0 процентов, последующие 5 лет - 10,0 процента) в соответствии с </w:t>
      </w:r>
      <w:hyperlink r:id="rId134" w:history="1">
        <w:r>
          <w:rPr>
            <w:color w:val="0000FF"/>
          </w:rPr>
          <w:t>Законом</w:t>
        </w:r>
      </w:hyperlink>
      <w:r>
        <w:t xml:space="preserve"> Оренбургской области от 3 ноября 2017 года N 577/140-VI-ОЗ "Об установлении налоговой ставки по налогу на прибыль организаций для налогоплательщиков -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Оренбургской области".</w:t>
      </w:r>
    </w:p>
    <w:p w:rsidR="00885284" w:rsidRDefault="00885284">
      <w:pPr>
        <w:pStyle w:val="ConsPlusNormal"/>
        <w:spacing w:before="220"/>
        <w:ind w:firstLine="540"/>
        <w:jc w:val="both"/>
      </w:pPr>
      <w:r>
        <w:t xml:space="preserve">2.2. Установление пониженной налоговой ставки по налогу на имущество организаций для налогоплательщиков - резидентов ТОСЭР, созданных на территориях моногородов, в соответствии со </w:t>
      </w:r>
      <w:hyperlink r:id="rId135" w:history="1">
        <w:r>
          <w:rPr>
            <w:color w:val="0000FF"/>
          </w:rPr>
          <w:t>статьей 9.1</w:t>
        </w:r>
      </w:hyperlink>
      <w:r>
        <w:t xml:space="preserve"> Закона Оренбургской области от 27 ноября 2003 года N 613/70-III-ОЗ "О налоге на имущество организаций". Льгота предоставляется в отношении имущества, используемого для осуществления деятельности, предусмотренной соглашением об осуществлении деятельности на ТОСЭР, и расположенного в границах ТОСЭР (в размере 0 процентов - в течение 5 лет начиная с месяца, следующего за месяцем, в котором организация включена в реестр ТОСЭР, в размере 1,1 процента - в течение следующих 5 лет).</w:t>
      </w:r>
    </w:p>
    <w:p w:rsidR="00885284" w:rsidRDefault="00885284">
      <w:pPr>
        <w:pStyle w:val="ConsPlusNormal"/>
        <w:spacing w:before="220"/>
        <w:ind w:firstLine="540"/>
        <w:jc w:val="both"/>
      </w:pPr>
      <w:r>
        <w:t xml:space="preserve">2.3. Установление льготы по налогу на имущество организации в соответствии с </w:t>
      </w:r>
      <w:hyperlink r:id="rId136" w:history="1">
        <w:r>
          <w:rPr>
            <w:color w:val="0000FF"/>
          </w:rPr>
          <w:t>подпунктом 4 пункта 1 статьи 10</w:t>
        </w:r>
      </w:hyperlink>
      <w:r>
        <w:t xml:space="preserve"> Закона Оренбургской области от 27 ноября 2003 года N 613/70-III-ОЗ "О налоге на имущество организаций" организациям, выступающим управляющими компаниями индустриальных (промышленных) парков, включенных в реестр индустриальных (промышленных) парков Оренбургской области в соответствии с </w:t>
      </w:r>
      <w:hyperlink r:id="rId137" w:history="1">
        <w:r>
          <w:rPr>
            <w:color w:val="0000FF"/>
          </w:rPr>
          <w:t>Законом</w:t>
        </w:r>
      </w:hyperlink>
      <w:r>
        <w:t xml:space="preserve"> Оренбургской области от 6 мая 2014 года N 2283/669-V-ОЗ "Об индустриальных (промышленных) парках Оренбургской области" и заключивших соглашение об оказании мер государственной поддержки деятельности индустриального (промышленного) парка с Правительством Оренбургской области.</w:t>
      </w:r>
    </w:p>
    <w:p w:rsidR="00885284" w:rsidRDefault="00885284">
      <w:pPr>
        <w:pStyle w:val="ConsPlusNormal"/>
        <w:spacing w:before="220"/>
        <w:ind w:firstLine="540"/>
        <w:jc w:val="both"/>
      </w:pPr>
      <w:r>
        <w:t xml:space="preserve">Основное </w:t>
      </w:r>
      <w:hyperlink w:anchor="P1229" w:history="1">
        <w:r>
          <w:rPr>
            <w:color w:val="0000FF"/>
          </w:rPr>
          <w:t>мероприятие 3</w:t>
        </w:r>
      </w:hyperlink>
      <w:r>
        <w:t xml:space="preserve"> "Поддержка монопрофильных муниципальных образований".</w:t>
      </w:r>
    </w:p>
    <w:p w:rsidR="00885284" w:rsidRDefault="00885284">
      <w:pPr>
        <w:pStyle w:val="ConsPlusNormal"/>
        <w:spacing w:before="220"/>
        <w:ind w:firstLine="540"/>
        <w:jc w:val="both"/>
      </w:pPr>
      <w:r>
        <w:t>В рамках данного основного мероприятия предусматривается предоставление субсидий бюджетам городских округов и муниципальных районов, являющихся моногородами, в целях софинансирования мероприятий по строительству и (или) реконструкции объектов инфраструктуры, направленных на модернизацию моногородов (далее - объекты инфраструктуры), за счет средств, поступивших от Фонда.</w:t>
      </w:r>
    </w:p>
    <w:p w:rsidR="00885284" w:rsidRDefault="00885284">
      <w:pPr>
        <w:pStyle w:val="ConsPlusNormal"/>
        <w:spacing w:before="220"/>
        <w:ind w:firstLine="540"/>
        <w:jc w:val="both"/>
      </w:pPr>
      <w:r>
        <w:t>Условия предоставления субсидий и осуществления расходов на создание объектов инфраструктуры, а также порядок приостановления предоставления и возврата средств Фонда устанавливаются в соответствии с требованиями о софинансировании расходов, установленных соглашением.</w:t>
      </w:r>
    </w:p>
    <w:p w:rsidR="00885284" w:rsidRDefault="00885284">
      <w:pPr>
        <w:pStyle w:val="ConsPlusNormal"/>
        <w:spacing w:before="220"/>
        <w:ind w:firstLine="540"/>
        <w:jc w:val="both"/>
      </w:pPr>
      <w:r>
        <w:t xml:space="preserve">Предоставление субсидий бюджетам моногородов на софинансирование строительства и (или) реконструкции объектов инфраструктуры, направленных на модернизацию моногородов, за счет средств Фонда осуществляется в соответствии с правилами, предусмотренными </w:t>
      </w:r>
      <w:hyperlink w:anchor="P5060" w:history="1">
        <w:r>
          <w:rPr>
            <w:color w:val="0000FF"/>
          </w:rPr>
          <w:t>разделом 6</w:t>
        </w:r>
      </w:hyperlink>
      <w:r>
        <w:t xml:space="preserve"> подпрограммы.</w:t>
      </w:r>
    </w:p>
    <w:p w:rsidR="00885284" w:rsidRDefault="00885284">
      <w:pPr>
        <w:pStyle w:val="ConsPlusNormal"/>
        <w:spacing w:before="220"/>
        <w:ind w:firstLine="540"/>
        <w:jc w:val="both"/>
      </w:pPr>
      <w:r>
        <w:t xml:space="preserve">Основные мероприятия подпрограммы представлены в </w:t>
      </w:r>
      <w:hyperlink w:anchor="P1123" w:history="1">
        <w:r>
          <w:rPr>
            <w:color w:val="0000FF"/>
          </w:rPr>
          <w:t>приложении N 2</w:t>
        </w:r>
      </w:hyperlink>
      <w:r>
        <w:t xml:space="preserve"> к Программе.</w:t>
      </w:r>
    </w:p>
    <w:p w:rsidR="00885284" w:rsidRDefault="00885284">
      <w:pPr>
        <w:pStyle w:val="ConsPlusNormal"/>
        <w:jc w:val="both"/>
      </w:pPr>
    </w:p>
    <w:p w:rsidR="00885284" w:rsidRDefault="00885284">
      <w:pPr>
        <w:pStyle w:val="ConsPlusTitle"/>
        <w:jc w:val="center"/>
        <w:outlineLvl w:val="2"/>
      </w:pPr>
      <w:r>
        <w:t>4. Информация о ресурсном обеспечении подпрограммы</w:t>
      </w:r>
    </w:p>
    <w:p w:rsidR="00885284" w:rsidRDefault="00885284">
      <w:pPr>
        <w:pStyle w:val="ConsPlusTitle"/>
        <w:jc w:val="center"/>
      </w:pPr>
      <w:r>
        <w:t>за счет средств областного бюджета</w:t>
      </w:r>
    </w:p>
    <w:p w:rsidR="00885284" w:rsidRDefault="00885284">
      <w:pPr>
        <w:pStyle w:val="ConsPlusNormal"/>
        <w:jc w:val="both"/>
      </w:pPr>
    </w:p>
    <w:p w:rsidR="00885284" w:rsidRDefault="00885284">
      <w:pPr>
        <w:pStyle w:val="ConsPlusNormal"/>
        <w:ind w:firstLine="540"/>
        <w:jc w:val="both"/>
      </w:pPr>
      <w:r>
        <w:t xml:space="preserve">Ресурсное </w:t>
      </w:r>
      <w:hyperlink w:anchor="P1419" w:history="1">
        <w:r>
          <w:rPr>
            <w:color w:val="0000FF"/>
          </w:rPr>
          <w:t>обеспечение</w:t>
        </w:r>
      </w:hyperlink>
      <w:r>
        <w:t xml:space="preserve"> реализации подпрограммы представлено в приложении N 3 к Программе. Ресурсное </w:t>
      </w:r>
      <w:hyperlink w:anchor="P2054" w:history="1">
        <w:r>
          <w:rPr>
            <w:color w:val="0000FF"/>
          </w:rPr>
          <w:t>обеспечение</w:t>
        </w:r>
      </w:hyperlink>
      <w:r>
        <w:t xml:space="preserve"> реализации подпрограммы за счет средств областного бюджета и прогнозная оценка привлекаемых на реализацию подпрограммы средств федерального бюджета представлены в приложении N 4 к Программе.</w:t>
      </w:r>
    </w:p>
    <w:p w:rsidR="00885284" w:rsidRDefault="00885284">
      <w:pPr>
        <w:pStyle w:val="ConsPlusNormal"/>
        <w:spacing w:before="220"/>
        <w:ind w:firstLine="540"/>
        <w:jc w:val="both"/>
      </w:pPr>
      <w:r>
        <w:lastRenderedPageBreak/>
        <w:t>В рамках подпрограммы предусмотрено привлечение средств Фонда.</w:t>
      </w:r>
    </w:p>
    <w:p w:rsidR="00885284" w:rsidRDefault="00885284">
      <w:pPr>
        <w:pStyle w:val="ConsPlusNormal"/>
        <w:spacing w:before="220"/>
        <w:ind w:firstLine="540"/>
        <w:jc w:val="both"/>
      </w:pPr>
      <w:r>
        <w:t xml:space="preserve">Порядок и условия софинансирования Фондом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инвестиционных проектов в моногородах, определены </w:t>
      </w:r>
      <w:hyperlink r:id="rId138" w:history="1">
        <w:r>
          <w:rPr>
            <w:color w:val="0000FF"/>
          </w:rPr>
          <w:t>Правилами</w:t>
        </w:r>
      </w:hyperlink>
      <w:r>
        <w:t xml:space="preserve"> предоставления из федерального бюджета субсидии некоммерческой организации "Фонд развития моногородов", утвержденными постановлением Правительства Российской Федерации от 11 ноября 2014 года N 1186 "О предоставлении из федерального бюджета субсидии некоммерческой организации "Фонд развития моногородов" и Положением о порядке софинансирования некоммерческой организацией "Фонд развития моногородов"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инвестиционных проектов в моногородах.</w:t>
      </w:r>
    </w:p>
    <w:p w:rsidR="00885284" w:rsidRDefault="00885284">
      <w:pPr>
        <w:pStyle w:val="ConsPlusNormal"/>
        <w:spacing w:before="220"/>
        <w:ind w:firstLine="540"/>
        <w:jc w:val="both"/>
      </w:pPr>
      <w:r>
        <w:t>Заявка на софинансирование расходов бюджетов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монопрофильных муниципальных образованиях, подготовленная субъектом Российской Федерации совместно с исполнительно-распорядительным органом моногорода, подается субъектом Российской Федерации в Фонд на основании генерального соглашения о сотрудничестве по развитию моногорода.</w:t>
      </w:r>
    </w:p>
    <w:p w:rsidR="00885284" w:rsidRDefault="00885284">
      <w:pPr>
        <w:pStyle w:val="ConsPlusNormal"/>
        <w:jc w:val="both"/>
      </w:pPr>
    </w:p>
    <w:p w:rsidR="00885284" w:rsidRDefault="00885284">
      <w:pPr>
        <w:pStyle w:val="ConsPlusTitle"/>
        <w:jc w:val="center"/>
        <w:outlineLvl w:val="2"/>
      </w:pPr>
      <w:r>
        <w:t>5. Информация о значимости подпрограммы</w:t>
      </w:r>
    </w:p>
    <w:p w:rsidR="00885284" w:rsidRDefault="00885284">
      <w:pPr>
        <w:pStyle w:val="ConsPlusTitle"/>
        <w:jc w:val="center"/>
      </w:pPr>
      <w:r>
        <w:t>для достижения цели Программы</w:t>
      </w:r>
    </w:p>
    <w:p w:rsidR="00885284" w:rsidRDefault="00885284">
      <w:pPr>
        <w:pStyle w:val="ConsPlusNormal"/>
        <w:jc w:val="both"/>
      </w:pPr>
    </w:p>
    <w:p w:rsidR="00885284" w:rsidRDefault="00885284">
      <w:pPr>
        <w:pStyle w:val="ConsPlusNormal"/>
        <w:ind w:firstLine="540"/>
        <w:jc w:val="both"/>
      </w:pPr>
      <w:r>
        <w:t>Коэффициент значимости подпрограммы для достижения цели Программы признается равным 0,2.</w:t>
      </w:r>
    </w:p>
    <w:p w:rsidR="00885284" w:rsidRDefault="00885284">
      <w:pPr>
        <w:pStyle w:val="ConsPlusNormal"/>
        <w:jc w:val="both"/>
      </w:pPr>
    </w:p>
    <w:p w:rsidR="00885284" w:rsidRDefault="00885284">
      <w:pPr>
        <w:pStyle w:val="ConsPlusTitle"/>
        <w:jc w:val="center"/>
        <w:outlineLvl w:val="2"/>
      </w:pPr>
      <w:bookmarkStart w:id="30" w:name="P5060"/>
      <w:bookmarkEnd w:id="30"/>
      <w:r>
        <w:t>6. Правила предоставления субсидий бюджетам</w:t>
      </w:r>
    </w:p>
    <w:p w:rsidR="00885284" w:rsidRDefault="00885284">
      <w:pPr>
        <w:pStyle w:val="ConsPlusTitle"/>
        <w:jc w:val="center"/>
      </w:pPr>
      <w:r>
        <w:t>муниципальных образований на софинансирование строительства</w:t>
      </w:r>
    </w:p>
    <w:p w:rsidR="00885284" w:rsidRDefault="00885284">
      <w:pPr>
        <w:pStyle w:val="ConsPlusTitle"/>
        <w:jc w:val="center"/>
      </w:pPr>
      <w:r>
        <w:t>и (или) реконструкции объектов инфраструктуры, находящихся</w:t>
      </w:r>
    </w:p>
    <w:p w:rsidR="00885284" w:rsidRDefault="00885284">
      <w:pPr>
        <w:pStyle w:val="ConsPlusTitle"/>
        <w:jc w:val="center"/>
      </w:pPr>
      <w:r>
        <w:t>в муниципальной собственности, в целях реализации</w:t>
      </w:r>
    </w:p>
    <w:p w:rsidR="00885284" w:rsidRDefault="00885284">
      <w:pPr>
        <w:pStyle w:val="ConsPlusTitle"/>
        <w:jc w:val="center"/>
      </w:pPr>
      <w:r>
        <w:t>инвестиционных проектов, направленных на модернизацию</w:t>
      </w:r>
    </w:p>
    <w:p w:rsidR="00885284" w:rsidRDefault="00885284">
      <w:pPr>
        <w:pStyle w:val="ConsPlusTitle"/>
        <w:jc w:val="center"/>
      </w:pPr>
      <w:r>
        <w:t>экономики моногородов, за счет средств, поступивших</w:t>
      </w:r>
    </w:p>
    <w:p w:rsidR="00885284" w:rsidRDefault="00885284">
      <w:pPr>
        <w:pStyle w:val="ConsPlusTitle"/>
        <w:jc w:val="center"/>
      </w:pPr>
      <w:r>
        <w:t>от некоммерческой организации "Фонд развития моногородов"</w:t>
      </w:r>
    </w:p>
    <w:p w:rsidR="00885284" w:rsidRDefault="00885284">
      <w:pPr>
        <w:pStyle w:val="ConsPlusNormal"/>
        <w:jc w:val="both"/>
      </w:pPr>
    </w:p>
    <w:p w:rsidR="00885284" w:rsidRDefault="00885284">
      <w:pPr>
        <w:pStyle w:val="ConsPlusNormal"/>
        <w:ind w:firstLine="540"/>
        <w:jc w:val="both"/>
      </w:pPr>
      <w:r>
        <w:t>1. Настоящие Правила определяют условия, цели и порядок и предоставления из областного бюджета субсидий бюджетам монопрофильных муниципальных образований на софинансирование мероприятий по строительству и (или) реконструкции объектов инфраструктуры, находящихся в муниципальной собственности, в целях реализации инвестиционных проектов, направленных на модернизацию экономики монопрофильных муниципальных образований за счет средств, поступающих от некоммерческой организации "Фонд развития моногородов" (далее - субсидии).</w:t>
      </w:r>
    </w:p>
    <w:p w:rsidR="00885284" w:rsidRDefault="00885284">
      <w:pPr>
        <w:pStyle w:val="ConsPlusNormal"/>
        <w:spacing w:before="220"/>
        <w:ind w:firstLine="540"/>
        <w:jc w:val="both"/>
      </w:pPr>
      <w:r>
        <w:t>2. Субсидии предоставляются в целях оказания финансовой поддержки моногородам при исполнении расходных обязательств по строительству и (или) реконструкции объектов инфраструктуры, необходимых для реализации инвестиционных проектов, направленных на модернизацию экономики моногородов.</w:t>
      </w:r>
    </w:p>
    <w:p w:rsidR="00885284" w:rsidRDefault="00885284">
      <w:pPr>
        <w:pStyle w:val="ConsPlusNormal"/>
        <w:spacing w:before="220"/>
        <w:ind w:firstLine="540"/>
        <w:jc w:val="both"/>
      </w:pPr>
      <w:r>
        <w:t>Реализуемые на территории моногорода инвестиционные проекты должны быть направлены на достижение значений целевых показателей, установленных соглашением.</w:t>
      </w:r>
    </w:p>
    <w:p w:rsidR="00885284" w:rsidRDefault="00885284">
      <w:pPr>
        <w:pStyle w:val="ConsPlusNormal"/>
        <w:spacing w:before="220"/>
        <w:ind w:firstLine="540"/>
        <w:jc w:val="both"/>
      </w:pPr>
      <w:r>
        <w:t xml:space="preserve">3. Отбор объектов инфраструктуры осуществляется Фондом в соответствии с Положением о порядке софинансирования некоммерческой организацией "Фонд развития моногородов" </w:t>
      </w:r>
      <w:r>
        <w:lastRenderedPageBreak/>
        <w:t>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утвержденным наблюдательным советом Фонда.</w:t>
      </w:r>
    </w:p>
    <w:p w:rsidR="00885284" w:rsidRDefault="00885284">
      <w:pPr>
        <w:pStyle w:val="ConsPlusNormal"/>
        <w:spacing w:before="220"/>
        <w:ind w:firstLine="540"/>
        <w:jc w:val="both"/>
      </w:pPr>
      <w:r>
        <w:t>4. Распределение субсидий между бюджетами моногородов утверждается законом Оренбургской области об областном бюджете на соответствующий финансовый год и на плановый период.</w:t>
      </w:r>
    </w:p>
    <w:p w:rsidR="00885284" w:rsidRDefault="00885284">
      <w:pPr>
        <w:pStyle w:val="ConsPlusNormal"/>
        <w:spacing w:before="220"/>
        <w:ind w:firstLine="540"/>
        <w:jc w:val="both"/>
      </w:pPr>
      <w:r>
        <w:t>Объекты инфраструктуры, отобранные для софинансирования за счет средств Фонда в очередном финансовом году, включаются в установленном порядке в областную адресную инвестиционную программу.</w:t>
      </w:r>
    </w:p>
    <w:p w:rsidR="00885284" w:rsidRDefault="00885284">
      <w:pPr>
        <w:pStyle w:val="ConsPlusNormal"/>
        <w:spacing w:before="220"/>
        <w:ind w:firstLine="540"/>
        <w:jc w:val="both"/>
      </w:pPr>
      <w:r>
        <w:t>5. Главным распорядителем средств областного бюджета на предоставление субсидий моногородам, источником финансового обеспечения которых являются средства Фонда, является минстрой.</w:t>
      </w:r>
    </w:p>
    <w:p w:rsidR="00885284" w:rsidRDefault="00885284">
      <w:pPr>
        <w:pStyle w:val="ConsPlusNormal"/>
        <w:spacing w:before="220"/>
        <w:ind w:firstLine="540"/>
        <w:jc w:val="both"/>
      </w:pPr>
      <w:r>
        <w:t xml:space="preserve">6. Между минстроем и моногородами, объекты инфраструктуры которых отобраны Фондом, заключается соглашение о предоставлении субсидии по форме, утвержденной министерством финансов Оренбургской области, в сроки, установленные </w:t>
      </w:r>
      <w:hyperlink r:id="rId139" w:history="1">
        <w:r>
          <w:rPr>
            <w:color w:val="0000FF"/>
          </w:rPr>
          <w:t>постановлением</w:t>
        </w:r>
      </w:hyperlink>
      <w:r>
        <w:t xml:space="preserve"> Правительства Оренбургской области от 20 июня 2016 года N 430-п "Об утверждении правил предоставления и распределения субсидий из областного бюджета бюджетам муниципальных образований Оренбургской области".</w:t>
      </w:r>
    </w:p>
    <w:p w:rsidR="00885284" w:rsidRDefault="00885284">
      <w:pPr>
        <w:pStyle w:val="ConsPlusNormal"/>
        <w:spacing w:before="220"/>
        <w:ind w:firstLine="540"/>
        <w:jc w:val="both"/>
      </w:pPr>
      <w:r>
        <w:t>В целях заключения соглашения о предоставлении субсидии органы местного самоуправления моногородов в сроки, установленные минстроем с учетом соблюдения сроков, установленных соглашением, представляют документы, подтверждающие выполнение условий, установленных настоящим разделом, в том числе выписку из решения представительного органа местного самоуправления моногорода о бюджете муниципального образования на очередной год или выписку из сводной бюджетной росписи, подтверждающую наличие бюджетных ассигнований на реализацию мероприятий за счет субсидии, источником финансового обеспечения которой являются средства Фонда, средств местного бюджета в объеме, определенном в соответствии с Положением о порядке софинансирования некоммерческой организацией "Фонд развития моногородов"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утвержденным наблюдательным советом Фонда.</w:t>
      </w:r>
    </w:p>
    <w:p w:rsidR="00885284" w:rsidRDefault="00885284">
      <w:pPr>
        <w:pStyle w:val="ConsPlusNormal"/>
        <w:spacing w:before="220"/>
        <w:ind w:firstLine="540"/>
        <w:jc w:val="both"/>
      </w:pPr>
      <w:r>
        <w:t>7. Субсидии предоставляются при соблюдении следующих условий:</w:t>
      </w:r>
    </w:p>
    <w:p w:rsidR="00885284" w:rsidRDefault="00885284">
      <w:pPr>
        <w:pStyle w:val="ConsPlusNormal"/>
        <w:spacing w:before="220"/>
        <w:ind w:firstLine="540"/>
        <w:jc w:val="both"/>
      </w:pPr>
      <w:r>
        <w:t>а) наличие правового акта органа местного самоуправления моногорода, устанавливающего расходное обязательство моногорода, на исполнение которого предоставляется субсидия;</w:t>
      </w:r>
    </w:p>
    <w:p w:rsidR="00885284" w:rsidRDefault="00885284">
      <w:pPr>
        <w:pStyle w:val="ConsPlusNormal"/>
        <w:spacing w:before="220"/>
        <w:ind w:firstLine="540"/>
        <w:jc w:val="both"/>
      </w:pPr>
      <w:r>
        <w:t>б) наличие утвержденной муниципальной программы, предусматривающей мероприятия, аналогичные мероприятиям подпрограммы;</w:t>
      </w:r>
    </w:p>
    <w:p w:rsidR="00885284" w:rsidRDefault="00885284">
      <w:pPr>
        <w:pStyle w:val="ConsPlusNormal"/>
        <w:spacing w:before="220"/>
        <w:ind w:firstLine="540"/>
        <w:jc w:val="both"/>
      </w:pPr>
      <w:r>
        <w:t>в) наличие проектов по строительству и (или) реконструкции объектов инфраструктуры, направленных на модернизацию моногородов, отобранных Фондом;</w:t>
      </w:r>
    </w:p>
    <w:p w:rsidR="00885284" w:rsidRDefault="00885284">
      <w:pPr>
        <w:pStyle w:val="ConsPlusNormal"/>
        <w:spacing w:before="220"/>
        <w:ind w:firstLine="540"/>
        <w:jc w:val="both"/>
      </w:pPr>
      <w:r>
        <w:t>г) наличие положительного решения наблюдательного совета Фонда о софинансировании расходов по строительству и (или) реконструкции объектов инфраструктуры;</w:t>
      </w:r>
    </w:p>
    <w:p w:rsidR="00885284" w:rsidRDefault="00885284">
      <w:pPr>
        <w:pStyle w:val="ConsPlusNormal"/>
        <w:spacing w:before="220"/>
        <w:ind w:firstLine="540"/>
        <w:jc w:val="both"/>
      </w:pPr>
      <w:r>
        <w:t>д) наличие заключенного соглашения о предоставлении субсидии на срок строительства и (или) реконструкции объектов инфраструктуры;</w:t>
      </w:r>
    </w:p>
    <w:p w:rsidR="00885284" w:rsidRDefault="00885284">
      <w:pPr>
        <w:pStyle w:val="ConsPlusNormal"/>
        <w:spacing w:before="220"/>
        <w:ind w:firstLine="540"/>
        <w:jc w:val="both"/>
      </w:pPr>
      <w:r>
        <w:t xml:space="preserve">е) наличие в бюджете моногорода средств в объеме, необходимом для исполнения </w:t>
      </w:r>
      <w:r>
        <w:lastRenderedPageBreak/>
        <w:t>расходного обязательства;</w:t>
      </w:r>
    </w:p>
    <w:p w:rsidR="00885284" w:rsidRDefault="00885284">
      <w:pPr>
        <w:pStyle w:val="ConsPlusNormal"/>
        <w:spacing w:before="220"/>
        <w:ind w:firstLine="540"/>
        <w:jc w:val="both"/>
      </w:pPr>
      <w:r>
        <w:t>ж) наличие обязательства моногорода по достижению целевых показателей, установленных соглашением о предоставлении субсидии;</w:t>
      </w:r>
    </w:p>
    <w:p w:rsidR="00885284" w:rsidRDefault="00885284">
      <w:pPr>
        <w:pStyle w:val="ConsPlusNormal"/>
        <w:spacing w:before="220"/>
        <w:ind w:firstLine="540"/>
        <w:jc w:val="both"/>
      </w:pPr>
      <w:r>
        <w:t>з) наличие обязательства моногорода по обеспечению привлечения инвестиций в целях реализации инвестиционных проектов в моногороде;</w:t>
      </w:r>
    </w:p>
    <w:p w:rsidR="00885284" w:rsidRDefault="00885284">
      <w:pPr>
        <w:pStyle w:val="ConsPlusNormal"/>
        <w:spacing w:before="220"/>
        <w:ind w:firstLine="540"/>
        <w:jc w:val="both"/>
      </w:pPr>
      <w:r>
        <w:t>и) наличие утвержденного плана мероприятий по строительству и (или) реконструкции объектов инфраструктуры в моногороде;</w:t>
      </w:r>
    </w:p>
    <w:p w:rsidR="00885284" w:rsidRDefault="00885284">
      <w:pPr>
        <w:pStyle w:val="ConsPlusNormal"/>
        <w:spacing w:before="220"/>
        <w:ind w:firstLine="540"/>
        <w:jc w:val="both"/>
      </w:pPr>
      <w:r>
        <w:t>к) наличие обязательства моногорода по обеспечению ввода в эксплуатацию объектов инфраструктуры в сроки, установленные соглашением о предоставлении субсидии;</w:t>
      </w:r>
    </w:p>
    <w:p w:rsidR="00885284" w:rsidRDefault="00885284">
      <w:pPr>
        <w:pStyle w:val="ConsPlusNormal"/>
        <w:spacing w:before="220"/>
        <w:ind w:firstLine="540"/>
        <w:jc w:val="both"/>
      </w:pPr>
      <w:r>
        <w:t>л) наличие обязательства моногорода по установке систем видеонаблюдения на площадках строительства объектов инфраструктуры и предоставлению доступа представителям Фонда посредством сети Интернет в целях осуществления мониторинга строительства и (или) реконструкции объектов инфраструктуры;</w:t>
      </w:r>
    </w:p>
    <w:p w:rsidR="00885284" w:rsidRDefault="00885284">
      <w:pPr>
        <w:pStyle w:val="ConsPlusNormal"/>
        <w:spacing w:before="220"/>
        <w:ind w:firstLine="540"/>
        <w:jc w:val="both"/>
      </w:pPr>
      <w:r>
        <w:t>м) наличие обязательства моногорода о представлении заверенной копии акта ввода в эксплуатацию котельных установок, размещаемых на площадке инвестиционного проекта, а также копий актов технологического присоединения, подтверждающих подключение (технологическое присоединение) объектов инвестиционного проекта к соответствующим сетям газораспределения.</w:t>
      </w:r>
    </w:p>
    <w:p w:rsidR="00885284" w:rsidRDefault="00885284">
      <w:pPr>
        <w:pStyle w:val="ConsPlusNormal"/>
        <w:spacing w:before="220"/>
        <w:ind w:firstLine="540"/>
        <w:jc w:val="both"/>
      </w:pPr>
      <w:r>
        <w:t>8. Моногорода определяют объемы финансовых средств, направляемых на реализацию мероприятий по строительству и (или) реконструкции объектов инфраструктуры, с учетом сметной стоимости по каждому объекту инфраструктуры и объема средств, выделяемых Фондом. При этом общая стоимость строительства и (или) реконструкции объектов инфраструктуры определяется в соответствии с требованиями, установленными Положением о порядке софинансирования некоммерческой организацией "Фонд развития моногородов"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утвержденным наблюдательным советом Фонда.</w:t>
      </w:r>
    </w:p>
    <w:p w:rsidR="00885284" w:rsidRDefault="00885284">
      <w:pPr>
        <w:pStyle w:val="ConsPlusNormal"/>
        <w:spacing w:before="220"/>
        <w:ind w:firstLine="540"/>
        <w:jc w:val="both"/>
      </w:pPr>
      <w:r>
        <w:t>9. Реализация инвестиционных проектов в моногородах осуществляется в соответствии с законодательством Российской Федерации.</w:t>
      </w:r>
    </w:p>
    <w:p w:rsidR="00885284" w:rsidRDefault="00885284">
      <w:pPr>
        <w:pStyle w:val="ConsPlusNormal"/>
        <w:spacing w:before="220"/>
        <w:ind w:firstLine="540"/>
        <w:jc w:val="both"/>
      </w:pPr>
      <w:r>
        <w:t>10. В случае увеличения стоимости строительства и (или) реконструкции объектов инфраструктуры в связи с изменением проектной документации после проведения закупочных процедур по выбору юридических лиц, осуществляющих поставку товаров, выполнение работ, оказание услуг в рамках мероприятий по строительству и (или) реконструкции объектов инфраструктуры, а также в иных случаях размер поддержки за счет средств Фонда не увеличивается. Все расходы, связанные с увеличением стоимости строительства и (или) реконструкции, осуществляются за счет средств бюджета моногорода, а также иных источников, за исключением средств, источником которых являются средства Фонда.</w:t>
      </w:r>
    </w:p>
    <w:p w:rsidR="00885284" w:rsidRDefault="00885284">
      <w:pPr>
        <w:pStyle w:val="ConsPlusNormal"/>
        <w:spacing w:before="220"/>
        <w:ind w:firstLine="540"/>
        <w:jc w:val="both"/>
      </w:pPr>
      <w:r>
        <w:t xml:space="preserve">В случае уменьшения размера финансовой поддержки со стороны Фонда минстрой в течение 10 дней со дня заключения дополнительного соглашения с Фондом заключает дополнительное соглашение о предоставлении субсидии с моногородом в части изменения суммы финансовой поддержки за счет средств, поступающих от Фонда, и графика финансирования мероприятий по строительству (реконструкции) объектов инфраструктуры, необходимых для реализации инвестиционных проектов в моногороде. При этом моногород обязуется завершить реализацию мероприятий и обеспечить ввод в эксплуатацию объектов инфраструктуры с учетом скорректированного графика финансирования, определенного дополнительным соглашением о предоставлении субсидии, за счет средств моногорода, а также </w:t>
      </w:r>
      <w:r>
        <w:lastRenderedPageBreak/>
        <w:t>иных источников.</w:t>
      </w:r>
    </w:p>
    <w:p w:rsidR="00885284" w:rsidRDefault="00885284">
      <w:pPr>
        <w:pStyle w:val="ConsPlusNormal"/>
        <w:spacing w:before="220"/>
        <w:ind w:firstLine="540"/>
        <w:jc w:val="both"/>
      </w:pPr>
      <w:r>
        <w:t>11. Перечисление субсидии в бюджет моногорода осуществляется в соответствии с соглашением о предоставлении субсидии после поступления средств Фонда в областной бюджет:</w:t>
      </w:r>
    </w:p>
    <w:p w:rsidR="00885284" w:rsidRDefault="00885284">
      <w:pPr>
        <w:pStyle w:val="ConsPlusNormal"/>
        <w:spacing w:before="220"/>
        <w:ind w:firstLine="540"/>
        <w:jc w:val="both"/>
      </w:pPr>
      <w:r>
        <w:t>первый платеж в размере 30 процентов от объема субсидии, предусмотренной соглашением о предоставлении субсидии, осуществляется после представления моногородом информации о выполнении условий, установленных соглашением о предоставлении субсидии;</w:t>
      </w:r>
    </w:p>
    <w:p w:rsidR="00885284" w:rsidRDefault="00885284">
      <w:pPr>
        <w:pStyle w:val="ConsPlusNormal"/>
        <w:spacing w:before="220"/>
        <w:ind w:firstLine="540"/>
        <w:jc w:val="both"/>
      </w:pPr>
      <w:r>
        <w:t>последующие платежи осуществляются после подтверждения моногородом:</w:t>
      </w:r>
    </w:p>
    <w:p w:rsidR="00885284" w:rsidRDefault="00885284">
      <w:pPr>
        <w:pStyle w:val="ConsPlusNormal"/>
        <w:spacing w:before="220"/>
        <w:ind w:firstLine="540"/>
        <w:jc w:val="both"/>
      </w:pPr>
      <w:r>
        <w:t>выполнения работ по строительству (реконструкции) объекта инфраструктуры, в том числе в объеме первого платежа (на основании сведений о выполненных работах, прочих затратах по форме, установленной соглашением о предоставлении субсидии);</w:t>
      </w:r>
    </w:p>
    <w:p w:rsidR="00885284" w:rsidRDefault="00885284">
      <w:pPr>
        <w:pStyle w:val="ConsPlusNormal"/>
        <w:spacing w:before="220"/>
        <w:ind w:firstLine="540"/>
        <w:jc w:val="both"/>
      </w:pPr>
      <w:r>
        <w:t>оплаты за счет средств местного бюджета работ по строительству (реконструкции) объекта инфраструктуры в соответствующем периоде в полном объеме исходя из установленного уровня софинансирования (за исключением иных затрат, подлежащих оплате за счет средств местного бюджета);</w:t>
      </w:r>
    </w:p>
    <w:p w:rsidR="00885284" w:rsidRDefault="00885284">
      <w:pPr>
        <w:pStyle w:val="ConsPlusNormal"/>
        <w:spacing w:before="220"/>
        <w:ind w:firstLine="540"/>
        <w:jc w:val="both"/>
      </w:pPr>
      <w:r>
        <w:t>ввода в эксплуатацию объекта инфраструктуры на основании документов, указанных в соглашении.</w:t>
      </w:r>
    </w:p>
    <w:p w:rsidR="00885284" w:rsidRDefault="00885284">
      <w:pPr>
        <w:pStyle w:val="ConsPlusNormal"/>
        <w:spacing w:before="220"/>
        <w:ind w:firstLine="540"/>
        <w:jc w:val="both"/>
      </w:pPr>
      <w:r>
        <w:t xml:space="preserve">12. Не использованные на 1 января очередного финансового года остатки субсидий подлежат возврату в областной бюджет в соответствии с требованиями Бюджетного </w:t>
      </w:r>
      <w:hyperlink r:id="rId140" w:history="1">
        <w:r>
          <w:rPr>
            <w:color w:val="0000FF"/>
          </w:rPr>
          <w:t>кодекса</w:t>
        </w:r>
      </w:hyperlink>
      <w:r>
        <w:t xml:space="preserve"> Российской Федерации.</w:t>
      </w:r>
    </w:p>
    <w:p w:rsidR="00885284" w:rsidRDefault="00885284">
      <w:pPr>
        <w:pStyle w:val="ConsPlusNormal"/>
        <w:spacing w:before="220"/>
        <w:ind w:firstLine="540"/>
        <w:jc w:val="both"/>
      </w:pPr>
      <w:r>
        <w:t>При наличии потребности в неиспользованном остатке субсидии средства в размере, не превышающем остатка субсидии, по решению минстроя могут быть использованы моногородом в очередном финансовом году при исполнении бюджета моногорода для финансового обеспечения расходов бюджета, соответствующих целям предоставления субсидий.</w:t>
      </w:r>
    </w:p>
    <w:p w:rsidR="00885284" w:rsidRDefault="00885284">
      <w:pPr>
        <w:pStyle w:val="ConsPlusNormal"/>
        <w:spacing w:before="220"/>
        <w:ind w:firstLine="540"/>
        <w:jc w:val="both"/>
      </w:pPr>
      <w:r>
        <w:t>13. В случае нецелевого использования средств и (или) неисполнения, обязательств, предусмотренных соглашением о предоставлении субсидии, предоставление субсидии бюджету моногорода может быть приостановлено и (или) направлено требование о возврате средств, предоставленных бюджету моногорода.</w:t>
      </w:r>
    </w:p>
    <w:p w:rsidR="00885284" w:rsidRDefault="00885284">
      <w:pPr>
        <w:pStyle w:val="ConsPlusNormal"/>
        <w:spacing w:before="220"/>
        <w:ind w:firstLine="540"/>
        <w:jc w:val="both"/>
      </w:pPr>
      <w:r>
        <w:t>Порядок приостановления предоставления субсидии и (или) возврата субсидии из местного бюджета устанавливается соглашением о предоставлении субсидии в соответствии с требованиями, установленными соглашением о предоставлении субсидии.</w:t>
      </w:r>
    </w:p>
    <w:p w:rsidR="00885284" w:rsidRDefault="00885284">
      <w:pPr>
        <w:pStyle w:val="ConsPlusNormal"/>
        <w:spacing w:before="220"/>
        <w:ind w:firstLine="540"/>
        <w:jc w:val="both"/>
      </w:pPr>
      <w:r>
        <w:t>14. Контроль за соблюдением моногородами условий, целей и порядка предоставления субсидий осуществляется минстроем, иными уполномоченными органами в соответствии с установленными полномочиями. Органы местного самоуправления моногородов несут ответственность за достоверность представляемых отчетных данных, целевое использование субсидий, соблюдение условий, целей и порядка их предоставления в соответствии с законодательством Российской Федерации.</w:t>
      </w: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right"/>
        <w:outlineLvl w:val="1"/>
      </w:pPr>
      <w:bookmarkStart w:id="31" w:name="P5110"/>
      <w:bookmarkEnd w:id="31"/>
      <w:r>
        <w:t>Приложение 9</w:t>
      </w:r>
    </w:p>
    <w:p w:rsidR="00885284" w:rsidRDefault="00885284">
      <w:pPr>
        <w:pStyle w:val="ConsPlusNormal"/>
        <w:jc w:val="right"/>
      </w:pPr>
      <w:r>
        <w:t>к государственной программе</w:t>
      </w:r>
    </w:p>
    <w:p w:rsidR="00885284" w:rsidRDefault="00885284">
      <w:pPr>
        <w:pStyle w:val="ConsPlusNormal"/>
        <w:jc w:val="right"/>
      </w:pPr>
      <w:r>
        <w:t>"Экономическое развитие</w:t>
      </w:r>
    </w:p>
    <w:p w:rsidR="00885284" w:rsidRDefault="00885284">
      <w:pPr>
        <w:pStyle w:val="ConsPlusNormal"/>
        <w:jc w:val="right"/>
      </w:pPr>
      <w:r>
        <w:t>Оренбургской области"</w:t>
      </w:r>
    </w:p>
    <w:p w:rsidR="00885284" w:rsidRDefault="00885284">
      <w:pPr>
        <w:pStyle w:val="ConsPlusNormal"/>
        <w:jc w:val="both"/>
      </w:pPr>
    </w:p>
    <w:p w:rsidR="00885284" w:rsidRDefault="00885284">
      <w:pPr>
        <w:pStyle w:val="ConsPlusTitle"/>
        <w:jc w:val="center"/>
        <w:outlineLvl w:val="2"/>
      </w:pPr>
      <w:r>
        <w:t>Паспорт подпрограммы 3</w:t>
      </w:r>
    </w:p>
    <w:p w:rsidR="00885284" w:rsidRDefault="00885284">
      <w:pPr>
        <w:pStyle w:val="ConsPlusTitle"/>
        <w:jc w:val="center"/>
      </w:pPr>
      <w:r>
        <w:t>"Содействие развитию промышленного сектора экономики</w:t>
      </w:r>
    </w:p>
    <w:p w:rsidR="00885284" w:rsidRDefault="00885284">
      <w:pPr>
        <w:pStyle w:val="ConsPlusTitle"/>
        <w:jc w:val="center"/>
      </w:pPr>
      <w:r>
        <w:t>Оренбургской области"</w:t>
      </w:r>
    </w:p>
    <w:p w:rsidR="00885284" w:rsidRDefault="00885284">
      <w:pPr>
        <w:pStyle w:val="ConsPlusTitle"/>
        <w:jc w:val="center"/>
      </w:pPr>
      <w:r>
        <w:t>(далее - подпрограмма)</w:t>
      </w:r>
    </w:p>
    <w:p w:rsidR="00885284" w:rsidRDefault="008852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885284">
        <w:tc>
          <w:tcPr>
            <w:tcW w:w="2778" w:type="dxa"/>
            <w:tcBorders>
              <w:top w:val="nil"/>
              <w:left w:val="nil"/>
              <w:bottom w:val="nil"/>
              <w:right w:val="nil"/>
            </w:tcBorders>
          </w:tcPr>
          <w:p w:rsidR="00885284" w:rsidRDefault="00885284">
            <w:pPr>
              <w:pStyle w:val="ConsPlusNormal"/>
            </w:pPr>
            <w:r>
              <w:t>Ответственный исполнитель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минэкономразвития</w:t>
            </w:r>
          </w:p>
        </w:tc>
      </w:tr>
      <w:tr w:rsidR="00885284">
        <w:tc>
          <w:tcPr>
            <w:tcW w:w="2778" w:type="dxa"/>
            <w:tcBorders>
              <w:top w:val="nil"/>
              <w:left w:val="nil"/>
              <w:bottom w:val="nil"/>
              <w:right w:val="nil"/>
            </w:tcBorders>
          </w:tcPr>
          <w:p w:rsidR="00885284" w:rsidRDefault="00885284">
            <w:pPr>
              <w:pStyle w:val="ConsPlusNormal"/>
            </w:pPr>
            <w:r>
              <w:t>Участники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отсутствуют</w:t>
            </w:r>
          </w:p>
        </w:tc>
      </w:tr>
      <w:tr w:rsidR="00885284">
        <w:tc>
          <w:tcPr>
            <w:tcW w:w="2778" w:type="dxa"/>
            <w:tcBorders>
              <w:top w:val="nil"/>
              <w:left w:val="nil"/>
              <w:bottom w:val="nil"/>
              <w:right w:val="nil"/>
            </w:tcBorders>
          </w:tcPr>
          <w:p w:rsidR="00885284" w:rsidRDefault="00885284">
            <w:pPr>
              <w:pStyle w:val="ConsPlusNormal"/>
            </w:pPr>
            <w:r>
              <w:t>Цель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формирование диверсифицированной структуры промышленности, способной адаптироваться к изменениям мировой конъюнктуры</w:t>
            </w:r>
          </w:p>
        </w:tc>
      </w:tr>
      <w:tr w:rsidR="00885284">
        <w:tc>
          <w:tcPr>
            <w:tcW w:w="2778" w:type="dxa"/>
            <w:tcBorders>
              <w:top w:val="nil"/>
              <w:left w:val="nil"/>
              <w:bottom w:val="nil"/>
              <w:right w:val="nil"/>
            </w:tcBorders>
          </w:tcPr>
          <w:p w:rsidR="00885284" w:rsidRDefault="00885284">
            <w:pPr>
              <w:pStyle w:val="ConsPlusNormal"/>
            </w:pPr>
            <w:r>
              <w:t>Задачи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создание новых форматов поддержки предприятий для повышения заинтересованности в росте производительности труда на промышленных предприятиях базовых несырьевых отраслей экономики не ниже 5,0 процента;</w:t>
            </w:r>
          </w:p>
          <w:p w:rsidR="00885284" w:rsidRDefault="00885284">
            <w:pPr>
              <w:pStyle w:val="ConsPlusNormal"/>
              <w:jc w:val="both"/>
            </w:pPr>
            <w:r>
              <w:t>содействие в обеспечении предприятий промышленности высококвалифицированными кадрами, бизнес-моделями, инструментами бережливого производства;</w:t>
            </w:r>
          </w:p>
          <w:p w:rsidR="00885284" w:rsidRDefault="00885284">
            <w:pPr>
              <w:pStyle w:val="ConsPlusNormal"/>
              <w:jc w:val="both"/>
            </w:pPr>
            <w:r>
              <w:t>способствование развитию внутрирегиональной кооперации на предприятиях области (расширение и развитие хозяйственных связей между промышленными предприятиями области);</w:t>
            </w:r>
          </w:p>
          <w:p w:rsidR="00885284" w:rsidRDefault="00885284">
            <w:pPr>
              <w:pStyle w:val="ConsPlusNormal"/>
              <w:jc w:val="both"/>
            </w:pPr>
            <w:r>
              <w:t>создание условий для увеличения объемов несырьевого неэнергетического экспорта промышленных предприятий Оренбургской области</w:t>
            </w:r>
          </w:p>
        </w:tc>
      </w:tr>
      <w:tr w:rsidR="00885284">
        <w:tc>
          <w:tcPr>
            <w:tcW w:w="2778" w:type="dxa"/>
            <w:tcBorders>
              <w:top w:val="nil"/>
              <w:left w:val="nil"/>
              <w:bottom w:val="nil"/>
              <w:right w:val="nil"/>
            </w:tcBorders>
          </w:tcPr>
          <w:p w:rsidR="00885284" w:rsidRDefault="00885284">
            <w:pPr>
              <w:pStyle w:val="ConsPlusNormal"/>
            </w:pPr>
            <w:r>
              <w:t>Приоритетные проекты (программы), региональные проекты, реализуемые в рамках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"Адресная поддержка повышения производительности труда на предприятиях";</w:t>
            </w:r>
          </w:p>
          <w:p w:rsidR="00885284" w:rsidRDefault="00885284">
            <w:pPr>
              <w:pStyle w:val="ConsPlusNormal"/>
              <w:jc w:val="both"/>
            </w:pPr>
            <w:r>
              <w:t>"Системные меры по повышению производительности труда";</w:t>
            </w:r>
          </w:p>
          <w:p w:rsidR="00885284" w:rsidRDefault="00885284">
            <w:pPr>
              <w:pStyle w:val="ConsPlusNormal"/>
              <w:jc w:val="both"/>
            </w:pPr>
            <w:r>
              <w:t>"Промышленный экспорт Оренбургской области"</w:t>
            </w:r>
          </w:p>
        </w:tc>
      </w:tr>
      <w:tr w:rsidR="00885284">
        <w:tc>
          <w:tcPr>
            <w:tcW w:w="2778" w:type="dxa"/>
            <w:tcBorders>
              <w:top w:val="nil"/>
              <w:left w:val="nil"/>
              <w:bottom w:val="nil"/>
              <w:right w:val="nil"/>
            </w:tcBorders>
          </w:tcPr>
          <w:p w:rsidR="00885284" w:rsidRDefault="00885284">
            <w:pPr>
              <w:pStyle w:val="ConsPlusNormal"/>
            </w:pPr>
            <w:r>
              <w:t>Показатели (индикаторы)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прирост производительности труда на промышленных предприятиях;</w:t>
            </w:r>
          </w:p>
          <w:p w:rsidR="00885284" w:rsidRDefault="00885284">
            <w:pPr>
              <w:pStyle w:val="ConsPlusNormal"/>
              <w:jc w:val="both"/>
            </w:pPr>
            <w:r>
              <w:t>доля предприятий - участников программы, достигших в отчетном году показателей роста производительности труда, установленных соглашением с РЦК;</w:t>
            </w:r>
          </w:p>
          <w:p w:rsidR="00885284" w:rsidRDefault="00885284">
            <w:pPr>
              <w:pStyle w:val="ConsPlusNormal"/>
              <w:jc w:val="both"/>
            </w:pPr>
            <w:r>
              <w:t>количество предприятий, реализующих программы повышения производительности труда в рамках региональной программы "Производительность труда и поддержка занятости";</w:t>
            </w:r>
          </w:p>
          <w:p w:rsidR="00885284" w:rsidRDefault="00885284">
            <w:pPr>
              <w:pStyle w:val="ConsPlusNormal"/>
              <w:jc w:val="both"/>
            </w:pPr>
            <w:r>
              <w:t>количество сотрудников предприятий, обученных инструментам повышения производительности труда;</w:t>
            </w:r>
          </w:p>
          <w:p w:rsidR="00885284" w:rsidRDefault="00885284">
            <w:pPr>
              <w:pStyle w:val="ConsPlusNormal"/>
              <w:jc w:val="both"/>
            </w:pPr>
            <w:r>
              <w:t>количество предприятий, получивших льготные кредиты (займы), предоставленные ОФРП;</w:t>
            </w:r>
          </w:p>
          <w:p w:rsidR="00885284" w:rsidRDefault="00885284">
            <w:pPr>
              <w:pStyle w:val="ConsPlusNormal"/>
              <w:jc w:val="both"/>
            </w:pPr>
            <w:r>
              <w:t>количество инвестиционных проектов, подготовленных промышленными предприятиями с целью получения льготного займа в ОФРП;</w:t>
            </w:r>
          </w:p>
          <w:p w:rsidR="00885284" w:rsidRDefault="00885284">
            <w:pPr>
              <w:pStyle w:val="ConsPlusNormal"/>
              <w:jc w:val="both"/>
            </w:pPr>
            <w:r>
              <w:t xml:space="preserve">количество представителей минэкономразвития, принявших </w:t>
            </w:r>
            <w:r>
              <w:lastRenderedPageBreak/>
              <w:t>участие в проведении областных конкурсов профессионального мастерства;</w:t>
            </w:r>
          </w:p>
          <w:p w:rsidR="00885284" w:rsidRDefault="00885284">
            <w:pPr>
              <w:pStyle w:val="ConsPlusNormal"/>
              <w:jc w:val="both"/>
            </w:pPr>
            <w:r>
              <w:t>количество представителей минэкономразвития, принявших участие в выездных мероприятиях по привлечению инвесторов;</w:t>
            </w:r>
          </w:p>
          <w:p w:rsidR="00885284" w:rsidRDefault="00885284">
            <w:pPr>
              <w:pStyle w:val="ConsPlusNormal"/>
              <w:jc w:val="both"/>
            </w:pPr>
            <w:r>
              <w:t>количество промышленных предприятий, привлеченных для участия в мероприятиях, направленных на развитие кооперационных связей;</w:t>
            </w:r>
          </w:p>
          <w:p w:rsidR="00885284" w:rsidRDefault="00885284">
            <w:pPr>
              <w:pStyle w:val="ConsPlusNormal"/>
              <w:jc w:val="both"/>
            </w:pPr>
            <w:r>
              <w:t>объем экспорта конкурентоспособной несырьевой неэнергетической промышленной продукции;</w:t>
            </w:r>
          </w:p>
          <w:p w:rsidR="00885284" w:rsidRDefault="00885284">
            <w:pPr>
              <w:pStyle w:val="ConsPlusNormal"/>
              <w:jc w:val="both"/>
            </w:pPr>
            <w:r>
              <w:t>количество промышленных предприятий - экспортеров несырьевой неэнергетической промышленной продукции;</w:t>
            </w:r>
          </w:p>
          <w:p w:rsidR="00885284" w:rsidRDefault="00885284">
            <w:pPr>
              <w:pStyle w:val="ConsPlusNormal"/>
              <w:jc w:val="both"/>
            </w:pPr>
            <w:r>
              <w:t>количество промышленных предприятий, воспользовавшихся услугами ЦПЭ</w:t>
            </w:r>
          </w:p>
        </w:tc>
      </w:tr>
      <w:tr w:rsidR="00885284">
        <w:tc>
          <w:tcPr>
            <w:tcW w:w="2778" w:type="dxa"/>
            <w:tcBorders>
              <w:top w:val="nil"/>
              <w:left w:val="nil"/>
              <w:bottom w:val="nil"/>
              <w:right w:val="nil"/>
            </w:tcBorders>
          </w:tcPr>
          <w:p w:rsidR="00885284" w:rsidRDefault="00885284">
            <w:pPr>
              <w:pStyle w:val="ConsPlusNormal"/>
            </w:pPr>
            <w:r>
              <w:lastRenderedPageBreak/>
              <w:t>Срок и этапы реализации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2019 - 2024 годы</w:t>
            </w:r>
          </w:p>
        </w:tc>
      </w:tr>
      <w:tr w:rsidR="00885284">
        <w:tc>
          <w:tcPr>
            <w:tcW w:w="2778" w:type="dxa"/>
            <w:tcBorders>
              <w:top w:val="nil"/>
              <w:left w:val="nil"/>
              <w:bottom w:val="nil"/>
              <w:right w:val="nil"/>
            </w:tcBorders>
          </w:tcPr>
          <w:p w:rsidR="00885284" w:rsidRDefault="00885284">
            <w:pPr>
              <w:pStyle w:val="ConsPlusNormal"/>
            </w:pPr>
            <w:r>
              <w:t>Объем бюджетных ассигнований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318000,0 тыс. рублей, в том числе по годам реализации:</w:t>
            </w:r>
          </w:p>
          <w:p w:rsidR="00885284" w:rsidRDefault="00885284">
            <w:pPr>
              <w:pStyle w:val="ConsPlusNormal"/>
              <w:jc w:val="both"/>
            </w:pPr>
            <w:r>
              <w:t>2019 год - 53000,0 тыс. рублей;</w:t>
            </w:r>
          </w:p>
          <w:p w:rsidR="00885284" w:rsidRDefault="00885284">
            <w:pPr>
              <w:pStyle w:val="ConsPlusNormal"/>
              <w:jc w:val="both"/>
            </w:pPr>
            <w:r>
              <w:t>2020 год - 53000,0 тыс. рублей;</w:t>
            </w:r>
          </w:p>
          <w:p w:rsidR="00885284" w:rsidRDefault="00885284">
            <w:pPr>
              <w:pStyle w:val="ConsPlusNormal"/>
              <w:jc w:val="both"/>
            </w:pPr>
            <w:r>
              <w:t>2021 год - 53000,0 тыс. рублей;</w:t>
            </w:r>
          </w:p>
          <w:p w:rsidR="00885284" w:rsidRDefault="00885284">
            <w:pPr>
              <w:pStyle w:val="ConsPlusNormal"/>
              <w:jc w:val="both"/>
            </w:pPr>
            <w:r>
              <w:t>2022 год - 53000,0 тыс. рублей;</w:t>
            </w:r>
          </w:p>
          <w:p w:rsidR="00885284" w:rsidRDefault="00885284">
            <w:pPr>
              <w:pStyle w:val="ConsPlusNormal"/>
              <w:jc w:val="both"/>
            </w:pPr>
            <w:r>
              <w:t>2023 год - 53000,0 тыс. рублей;</w:t>
            </w:r>
          </w:p>
          <w:p w:rsidR="00885284" w:rsidRDefault="00885284">
            <w:pPr>
              <w:pStyle w:val="ConsPlusNormal"/>
              <w:jc w:val="both"/>
            </w:pPr>
            <w:r>
              <w:t>2024 год - 53000,0 тыс. рублей</w:t>
            </w:r>
          </w:p>
        </w:tc>
      </w:tr>
      <w:tr w:rsidR="00885284">
        <w:tc>
          <w:tcPr>
            <w:tcW w:w="2778" w:type="dxa"/>
            <w:tcBorders>
              <w:top w:val="nil"/>
              <w:left w:val="nil"/>
              <w:bottom w:val="nil"/>
              <w:right w:val="nil"/>
            </w:tcBorders>
          </w:tcPr>
          <w:p w:rsidR="00885284" w:rsidRDefault="00885284">
            <w:pPr>
              <w:pStyle w:val="ConsPlusNormal"/>
            </w:pPr>
            <w:r>
              <w:t>Ожидаемые результаты реализации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создание и функционирование ОФРП и РЦК;</w:t>
            </w:r>
          </w:p>
          <w:p w:rsidR="00885284" w:rsidRDefault="00885284">
            <w:pPr>
              <w:pStyle w:val="ConsPlusNormal"/>
              <w:jc w:val="both"/>
            </w:pPr>
            <w:r>
              <w:t>прирост производительности труда на предприятиях обрабатывающих отраслей к уровню предыдущего года - 1,8 процента;</w:t>
            </w:r>
          </w:p>
          <w:p w:rsidR="00885284" w:rsidRDefault="00885284">
            <w:pPr>
              <w:pStyle w:val="ConsPlusNormal"/>
              <w:jc w:val="both"/>
            </w:pPr>
            <w:r>
              <w:t>доля предприятий - участников программы, достигших в отчетном году показателей роста производительности труда, установленных соглашением с РЦК, - не менее 100,0 процента ежегодно;</w:t>
            </w:r>
          </w:p>
          <w:p w:rsidR="00885284" w:rsidRDefault="00885284">
            <w:pPr>
              <w:pStyle w:val="ConsPlusNormal"/>
              <w:jc w:val="both"/>
            </w:pPr>
            <w:r>
              <w:t>увеличение количества предприятий, реализующих программы повышения производительности труда в рамках регионального проекта "Производительность труда и поддержка занятости", с 10 до 41;</w:t>
            </w:r>
          </w:p>
          <w:p w:rsidR="00885284" w:rsidRDefault="00885284">
            <w:pPr>
              <w:pStyle w:val="ConsPlusNormal"/>
              <w:jc w:val="both"/>
            </w:pPr>
            <w:r>
              <w:t>количество сотрудников предприятий, обученных инструментам повышения производительности труда в течение 2019 - 2024 годов, - не менее 885 человек;</w:t>
            </w:r>
          </w:p>
          <w:p w:rsidR="00885284" w:rsidRDefault="00885284">
            <w:pPr>
              <w:pStyle w:val="ConsPlusNormal"/>
              <w:jc w:val="both"/>
            </w:pPr>
            <w:r>
              <w:t>количество предприятий, получивших льготные кредиты (займы), предоставленные ОФРП, - не менее 6 единиц;</w:t>
            </w:r>
          </w:p>
          <w:p w:rsidR="00885284" w:rsidRDefault="00885284">
            <w:pPr>
              <w:pStyle w:val="ConsPlusNormal"/>
              <w:jc w:val="both"/>
            </w:pPr>
            <w:r>
              <w:t>увеличение количества инвестиционных проектов, подготовленных промышленными предприятиями с целью получения льготного займа в ОФРП, с 3 до 6;</w:t>
            </w:r>
          </w:p>
          <w:p w:rsidR="00885284" w:rsidRDefault="00885284">
            <w:pPr>
              <w:pStyle w:val="ConsPlusNormal"/>
              <w:jc w:val="both"/>
            </w:pPr>
            <w:r>
              <w:t>количество представителей минэкономразвития, принявших участие в проведении областных конкурсов профессионального мастерства в течение 2019 - 2024 годов, - не менее 30 человек;</w:t>
            </w:r>
          </w:p>
          <w:p w:rsidR="00885284" w:rsidRDefault="00885284">
            <w:pPr>
              <w:pStyle w:val="ConsPlusNormal"/>
              <w:jc w:val="both"/>
            </w:pPr>
            <w:r>
              <w:t>количество представителей минэкономразвития, принявших участие в выездных мероприятиях по привлечению инвесторов, - не менее 30 человек в течение 2019 - 2024 годов;</w:t>
            </w:r>
          </w:p>
          <w:p w:rsidR="00885284" w:rsidRDefault="00885284">
            <w:pPr>
              <w:pStyle w:val="ConsPlusNormal"/>
              <w:jc w:val="both"/>
            </w:pPr>
            <w:r>
              <w:lastRenderedPageBreak/>
              <w:t>количество промышленных предприятий, привлеченных для участия в мероприятиях, направленных на развитие кооперационных связей, - не менее 30;</w:t>
            </w:r>
          </w:p>
          <w:p w:rsidR="00885284" w:rsidRDefault="00885284">
            <w:pPr>
              <w:pStyle w:val="ConsPlusNormal"/>
              <w:jc w:val="both"/>
            </w:pPr>
            <w:r>
              <w:t>объем экспорта (в стоимостном выражении) несырьевых неэнергетических промышленных товаров и объема экспорта промышленных услуг - не менее 1,5 млрд. долларов США к 2024 году;</w:t>
            </w:r>
          </w:p>
          <w:p w:rsidR="00885284" w:rsidRDefault="00885284">
            <w:pPr>
              <w:pStyle w:val="ConsPlusNormal"/>
              <w:jc w:val="both"/>
            </w:pPr>
            <w:r>
              <w:t>количество промышленных предприятий - экспортеров несырьевой неэнергетической промышленной продукции - не менее 43;</w:t>
            </w:r>
          </w:p>
          <w:p w:rsidR="00885284" w:rsidRDefault="00885284">
            <w:pPr>
              <w:pStyle w:val="ConsPlusNormal"/>
              <w:jc w:val="both"/>
            </w:pPr>
            <w:r>
              <w:t>количество промышленных предприятий, воспользовавшихся услугами Центра поддержки экспорта Оренбургской области, - не менее 10 единиц ежегодно</w:t>
            </w:r>
          </w:p>
        </w:tc>
      </w:tr>
    </w:tbl>
    <w:p w:rsidR="00885284" w:rsidRDefault="00885284">
      <w:pPr>
        <w:pStyle w:val="ConsPlusNormal"/>
        <w:jc w:val="both"/>
      </w:pPr>
    </w:p>
    <w:p w:rsidR="00885284" w:rsidRDefault="00885284">
      <w:pPr>
        <w:pStyle w:val="ConsPlusTitle"/>
        <w:jc w:val="center"/>
        <w:outlineLvl w:val="2"/>
      </w:pPr>
      <w:r>
        <w:t>1. Общая характеристика сферы реализации подпрограммы</w:t>
      </w:r>
    </w:p>
    <w:p w:rsidR="00885284" w:rsidRDefault="00885284">
      <w:pPr>
        <w:pStyle w:val="ConsPlusNormal"/>
        <w:jc w:val="both"/>
      </w:pPr>
    </w:p>
    <w:p w:rsidR="00885284" w:rsidRDefault="00885284">
      <w:pPr>
        <w:pStyle w:val="ConsPlusNormal"/>
        <w:ind w:firstLine="540"/>
        <w:jc w:val="both"/>
      </w:pPr>
      <w:r>
        <w:t>Промышленный сектор экономики Оренбургской области, в котором работает почти 17,0 процента населения, занятого в сфере экономической деятельности, производит порядка 48,0 процента ВРП.</w:t>
      </w:r>
    </w:p>
    <w:p w:rsidR="00885284" w:rsidRDefault="00885284">
      <w:pPr>
        <w:pStyle w:val="ConsPlusNormal"/>
        <w:spacing w:before="220"/>
        <w:ind w:firstLine="540"/>
        <w:jc w:val="both"/>
      </w:pPr>
      <w:r>
        <w:t>Исторически сложившаяся структура промышленного производства Оренбургской области такова, что наибольший удельный вес в ней занимают организации добывающего комплекса. В структуре промышленности региона по объему отгруженных товаров собственного производства в 2017 году удельный вес добычи полезных ископаемых составил 50,4 процента. Доля обрабатывающих производств составила 41,0 процента, в том числе: производство нефтехимическое - 14,4 процента, производство металлургическое - 14,0 процента, машиностроение - 5,1 процента, производство строительных материалов - 1,7 процента. Обеспечение электроэнергией, газом и паром - 7,9 процента.</w:t>
      </w:r>
    </w:p>
    <w:p w:rsidR="00885284" w:rsidRDefault="00885284">
      <w:pPr>
        <w:pStyle w:val="ConsPlusNormal"/>
        <w:spacing w:before="220"/>
        <w:ind w:firstLine="540"/>
        <w:jc w:val="both"/>
      </w:pPr>
      <w:r>
        <w:t>Численность занятых в промышленности на конец 2017 года составила 151,8 тыс. человек. Доля занятых на крупных предприятиях в общей численности - 45,0 процента. В добывающей промышленности заняты 28,7 процента, в обрабатывающих производствах - 55,2 процента, в обеспечении электроэнергией, газом и паром - 16,1 процента. При этом за последние 5 лет наблюдается тенденция к сокращению общей численности работающих в промышленности (сократилась на 7,5 процента). В то же время в добывающем секторе наблюдается за этот же период рост численности на 18,6 процента. Наиболее многочисленные предприятия - акционерное общество "Уральская Сталь" (10,3 тыс. человек), общество с ограниченной ответственностью "Газпром добыча Оренбург" (9,9 тыс. человек), акционерное общество "Производственное объединение "Стрела" (7,0 тыс. человек), публичное акционерное общество "Гайский ГОК" (6,6 тыс. человек).</w:t>
      </w:r>
    </w:p>
    <w:p w:rsidR="00885284" w:rsidRDefault="00885284">
      <w:pPr>
        <w:pStyle w:val="ConsPlusNormal"/>
        <w:spacing w:before="220"/>
        <w:ind w:firstLine="540"/>
        <w:jc w:val="both"/>
      </w:pPr>
      <w:r>
        <w:t>В целом, отрасль продолжает находиться в фазе экономического роста по сравнению с соответствующим периодом прошлого года (индекс промышленного производства на 1 сентября 2017 года - 100,1 процента, в соответствующем периоде 2018 года - 101,1 процента).</w:t>
      </w:r>
    </w:p>
    <w:p w:rsidR="00885284" w:rsidRDefault="00885284">
      <w:pPr>
        <w:pStyle w:val="ConsPlusNormal"/>
        <w:spacing w:before="220"/>
        <w:ind w:firstLine="540"/>
        <w:jc w:val="both"/>
      </w:pPr>
      <w:r>
        <w:t>Главная проблема предприятий, попавших в зону неопределенности общей экономической ситуации в стране, заключается в том, что большинство из них начинают сокращать стратегическое, инвестиционное и инновационное планирование развития своих предприятий и ограничивать самую важную стратегию для ведения бизнеса - риск и эксперименты. Указанные перестроения, в основном, характерны для представителей частного бизнеса, где предприятию в случае серьезных просчетов в бизнес-плане грозит потеря не только дохода, но и собственности.</w:t>
      </w:r>
    </w:p>
    <w:p w:rsidR="00885284" w:rsidRDefault="00885284">
      <w:pPr>
        <w:pStyle w:val="ConsPlusNormal"/>
        <w:spacing w:before="220"/>
        <w:ind w:firstLine="540"/>
        <w:jc w:val="both"/>
      </w:pPr>
      <w:r>
        <w:t xml:space="preserve">Для выхода промышленности на ускоренные темпы развития необходимо в первую очередь усилить влияние на экономику области совокупных факторов роста, включая производительность </w:t>
      </w:r>
      <w:r>
        <w:lastRenderedPageBreak/>
        <w:t>труда, загрузку мощностей, квалификацию занятых, снижение коэффициента износа основных фондов, увеличение коэффициента их обновления и другое.</w:t>
      </w:r>
    </w:p>
    <w:p w:rsidR="00885284" w:rsidRDefault="00885284">
      <w:pPr>
        <w:pStyle w:val="ConsPlusNormal"/>
        <w:spacing w:before="220"/>
        <w:ind w:firstLine="540"/>
        <w:jc w:val="both"/>
      </w:pPr>
      <w:r>
        <w:t>Поэтому основными приоритетами государственной политики в сфере развития промышленного сектора экономики Оренбургской области на период до 2024 года являются:</w:t>
      </w:r>
    </w:p>
    <w:p w:rsidR="00885284" w:rsidRDefault="00885284">
      <w:pPr>
        <w:pStyle w:val="ConsPlusNormal"/>
        <w:spacing w:before="220"/>
        <w:ind w:firstLine="540"/>
        <w:jc w:val="both"/>
      </w:pPr>
      <w:r>
        <w:t>устойчивый рост промышленного производства и повышение его социально-экономической эффективности;</w:t>
      </w:r>
    </w:p>
    <w:p w:rsidR="00885284" w:rsidRDefault="00885284">
      <w:pPr>
        <w:pStyle w:val="ConsPlusNormal"/>
        <w:spacing w:before="220"/>
        <w:ind w:firstLine="540"/>
        <w:jc w:val="both"/>
      </w:pPr>
      <w:r>
        <w:t>повышение эффективности промышленного производства и производительности труда;</w:t>
      </w:r>
    </w:p>
    <w:p w:rsidR="00885284" w:rsidRDefault="00885284">
      <w:pPr>
        <w:pStyle w:val="ConsPlusNormal"/>
        <w:spacing w:before="220"/>
        <w:ind w:firstLine="540"/>
        <w:jc w:val="both"/>
      </w:pPr>
      <w:r>
        <w:t>формирование эффективной инновационной и производственной инфраструктуры развития промышленного производства.</w:t>
      </w:r>
    </w:p>
    <w:p w:rsidR="00885284" w:rsidRDefault="00885284">
      <w:pPr>
        <w:pStyle w:val="ConsPlusNormal"/>
        <w:spacing w:before="220"/>
        <w:ind w:firstLine="540"/>
        <w:jc w:val="both"/>
      </w:pPr>
      <w:r>
        <w:t xml:space="preserve">Реализация целевого сценария развития Оренбургской области и достижение заданных значений, формирование инновационного сегмента промышленности - задачи, определенные </w:t>
      </w:r>
      <w:hyperlink r:id="rId141" w:history="1">
        <w:r>
          <w:rPr>
            <w:color w:val="0000FF"/>
          </w:rPr>
          <w:t>стратегией</w:t>
        </w:r>
      </w:hyperlink>
      <w:r>
        <w:t xml:space="preserve"> развития Оренбургской области до 2020 года и на период до 2030 года. Формирование нового индустриального облика Оренбургской области - планируемый результат реализации комплексного плана мероприятий по приоритетным направлениям деятельности Правительства Оренбургской области.</w:t>
      </w:r>
    </w:p>
    <w:p w:rsidR="00885284" w:rsidRDefault="00885284">
      <w:pPr>
        <w:pStyle w:val="ConsPlusNormal"/>
        <w:spacing w:before="220"/>
        <w:ind w:firstLine="540"/>
        <w:jc w:val="both"/>
      </w:pPr>
      <w:r>
        <w:t>Реализация мероприятий подпрограммы позволит к 2024 году достичь следующих результатов:</w:t>
      </w:r>
    </w:p>
    <w:p w:rsidR="00885284" w:rsidRDefault="00885284">
      <w:pPr>
        <w:pStyle w:val="ConsPlusNormal"/>
        <w:spacing w:before="220"/>
        <w:ind w:firstLine="540"/>
        <w:jc w:val="both"/>
      </w:pPr>
      <w:r>
        <w:t>создание и функционирование ОФРП и РЦК;</w:t>
      </w:r>
    </w:p>
    <w:p w:rsidR="00885284" w:rsidRDefault="00885284">
      <w:pPr>
        <w:pStyle w:val="ConsPlusNormal"/>
        <w:spacing w:before="220"/>
        <w:ind w:firstLine="540"/>
        <w:jc w:val="both"/>
      </w:pPr>
      <w:r>
        <w:t>прирост производительности труда на предприятиях обрабатывающих отраслей к уровню предыдущего года - 1,8 процента;</w:t>
      </w:r>
    </w:p>
    <w:p w:rsidR="00885284" w:rsidRDefault="00885284">
      <w:pPr>
        <w:pStyle w:val="ConsPlusNormal"/>
        <w:spacing w:before="220"/>
        <w:ind w:firstLine="540"/>
        <w:jc w:val="both"/>
      </w:pPr>
      <w:r>
        <w:t>доля предприятий - участников программы, достигших в отчетном году показателей роста производительности труда, установленных соглашением с РЦК, - не менее 100,0 процента ежегодно;</w:t>
      </w:r>
    </w:p>
    <w:p w:rsidR="00885284" w:rsidRDefault="00885284">
      <w:pPr>
        <w:pStyle w:val="ConsPlusNormal"/>
        <w:spacing w:before="220"/>
        <w:ind w:firstLine="540"/>
        <w:jc w:val="both"/>
      </w:pPr>
      <w:r>
        <w:t>увеличение количества предприятий, реализующих программы повышения производительности труда в рамках региональной программы "Производительность труда и поддержка занятости", с 10 до 41;</w:t>
      </w:r>
    </w:p>
    <w:p w:rsidR="00885284" w:rsidRDefault="00885284">
      <w:pPr>
        <w:pStyle w:val="ConsPlusNormal"/>
        <w:spacing w:before="220"/>
        <w:ind w:firstLine="540"/>
        <w:jc w:val="both"/>
      </w:pPr>
      <w:r>
        <w:t>количество сотрудников предприятий, обученных инструментам повышения производительности труда в течение 2019 - 2024 годов, - не менее 885 человек;</w:t>
      </w:r>
    </w:p>
    <w:p w:rsidR="00885284" w:rsidRDefault="00885284">
      <w:pPr>
        <w:pStyle w:val="ConsPlusNormal"/>
        <w:spacing w:before="220"/>
        <w:ind w:firstLine="540"/>
        <w:jc w:val="both"/>
      </w:pPr>
      <w:r>
        <w:t>количество предприятий, получивших льготные кредиты (займы), предоставленные ОФРП, - не менее 6 единиц;</w:t>
      </w:r>
    </w:p>
    <w:p w:rsidR="00885284" w:rsidRDefault="00885284">
      <w:pPr>
        <w:pStyle w:val="ConsPlusNormal"/>
        <w:spacing w:before="220"/>
        <w:ind w:firstLine="540"/>
        <w:jc w:val="both"/>
      </w:pPr>
      <w:r>
        <w:t>увеличение количества инвестиционных проектов, подготовленных промышленными предприятиями с целью получения льготного займа в ОФРП, с 3 до 6;</w:t>
      </w:r>
    </w:p>
    <w:p w:rsidR="00885284" w:rsidRDefault="00885284">
      <w:pPr>
        <w:pStyle w:val="ConsPlusNormal"/>
        <w:spacing w:before="220"/>
        <w:ind w:firstLine="540"/>
        <w:jc w:val="both"/>
      </w:pPr>
      <w:r>
        <w:t>количество представителей минэкономразвития, принявших участие в проведении областных конкурсов профессионального мастерства в течение 2019 - 2024 годов, - не менее 30 человек;</w:t>
      </w:r>
    </w:p>
    <w:p w:rsidR="00885284" w:rsidRDefault="00885284">
      <w:pPr>
        <w:pStyle w:val="ConsPlusNormal"/>
        <w:spacing w:before="220"/>
        <w:ind w:firstLine="540"/>
        <w:jc w:val="both"/>
      </w:pPr>
      <w:r>
        <w:t>количество представителей минэкономразвития, принявших участие в выездных мероприятиях по привлечению инвесторов, - не менее 30 человек в течение 2019 - 2024 годов;</w:t>
      </w:r>
    </w:p>
    <w:p w:rsidR="00885284" w:rsidRDefault="00885284">
      <w:pPr>
        <w:pStyle w:val="ConsPlusNormal"/>
        <w:spacing w:before="220"/>
        <w:ind w:firstLine="540"/>
        <w:jc w:val="both"/>
      </w:pPr>
      <w:r>
        <w:t>количество промышленных предприятий, привлеченных для участия в мероприятиях, направленных на развитие кооперационных связей, - не менее 30;</w:t>
      </w:r>
    </w:p>
    <w:p w:rsidR="00885284" w:rsidRDefault="00885284">
      <w:pPr>
        <w:pStyle w:val="ConsPlusNormal"/>
        <w:spacing w:before="220"/>
        <w:ind w:firstLine="540"/>
        <w:jc w:val="both"/>
      </w:pPr>
      <w:r>
        <w:t xml:space="preserve">объем экспорта (в стоимостном выражении) несырьевых неэнергетических промышленных </w:t>
      </w:r>
      <w:r>
        <w:lastRenderedPageBreak/>
        <w:t>товаров и объема экспорта промышленных услуг - не менее 1,5 млрд. долларов США к 2024 году;</w:t>
      </w:r>
    </w:p>
    <w:p w:rsidR="00885284" w:rsidRDefault="00885284">
      <w:pPr>
        <w:pStyle w:val="ConsPlusNormal"/>
        <w:spacing w:before="220"/>
        <w:ind w:firstLine="540"/>
        <w:jc w:val="both"/>
      </w:pPr>
      <w:r>
        <w:t>количество промышленных предприятий - экспортеров несырьевой неэнергетической промышленной продукции - не менее 43;</w:t>
      </w:r>
    </w:p>
    <w:p w:rsidR="00885284" w:rsidRDefault="00885284">
      <w:pPr>
        <w:pStyle w:val="ConsPlusNormal"/>
        <w:spacing w:before="220"/>
        <w:ind w:firstLine="540"/>
        <w:jc w:val="both"/>
      </w:pPr>
      <w:r>
        <w:t>количество промышленных предприятий, воспользовавшихся услугами ЦПЭ, - не менее 10 единиц ежегодно.</w:t>
      </w:r>
    </w:p>
    <w:p w:rsidR="00885284" w:rsidRDefault="00885284">
      <w:pPr>
        <w:pStyle w:val="ConsPlusNormal"/>
        <w:jc w:val="both"/>
      </w:pPr>
    </w:p>
    <w:p w:rsidR="00885284" w:rsidRDefault="00885284">
      <w:pPr>
        <w:pStyle w:val="ConsPlusTitle"/>
        <w:jc w:val="center"/>
        <w:outlineLvl w:val="2"/>
      </w:pPr>
      <w:r>
        <w:t>2. Показатели (индикаторы) подпрограммы</w:t>
      </w:r>
    </w:p>
    <w:p w:rsidR="00885284" w:rsidRDefault="00885284">
      <w:pPr>
        <w:pStyle w:val="ConsPlusNormal"/>
        <w:jc w:val="both"/>
      </w:pPr>
    </w:p>
    <w:p w:rsidR="00885284" w:rsidRDefault="00885284">
      <w:pPr>
        <w:pStyle w:val="ConsPlusNormal"/>
        <w:ind w:firstLine="540"/>
        <w:jc w:val="both"/>
      </w:pPr>
      <w:r>
        <w:t>Показателями (индикаторами) решения задач подпрограммы являются:</w:t>
      </w:r>
    </w:p>
    <w:p w:rsidR="00885284" w:rsidRDefault="00885284">
      <w:pPr>
        <w:pStyle w:val="ConsPlusNormal"/>
        <w:spacing w:before="220"/>
        <w:ind w:firstLine="540"/>
        <w:jc w:val="both"/>
      </w:pPr>
      <w:r>
        <w:t>1. Прирост производительности труда на промышленных предприятиях.</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240" w:history="1">
        <w:r>
          <w:rPr>
            <w:color w:val="0000FF"/>
          </w:rPr>
          <w:t>проекта</w:t>
        </w:r>
      </w:hyperlink>
      <w:r>
        <w:t xml:space="preserve"> "Адресная поддержка повышения производительности труда на предприятиях".</w:t>
      </w:r>
    </w:p>
    <w:p w:rsidR="00885284" w:rsidRDefault="00885284">
      <w:pPr>
        <w:pStyle w:val="ConsPlusNormal"/>
        <w:spacing w:before="220"/>
        <w:ind w:firstLine="540"/>
        <w:jc w:val="both"/>
      </w:pPr>
      <w:r>
        <w:t>Количественное значение показателя (индикатора) определяется на основе данных государственного статистического наблюдения.</w:t>
      </w:r>
    </w:p>
    <w:p w:rsidR="00885284" w:rsidRDefault="00885284">
      <w:pPr>
        <w:pStyle w:val="ConsPlusNormal"/>
        <w:spacing w:before="220"/>
        <w:ind w:firstLine="540"/>
        <w:jc w:val="both"/>
      </w:pPr>
      <w:r>
        <w:t>2. Доля предприятий - участников программы, достигших в отчетном году показателей роста производительности труда, установленных соглашением с РЦК.</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240" w:history="1">
        <w:r>
          <w:rPr>
            <w:color w:val="0000FF"/>
          </w:rPr>
          <w:t>проекта</w:t>
        </w:r>
      </w:hyperlink>
      <w:r>
        <w:t xml:space="preserve"> "Адресная поддержка повышения производительности труда на предприятиях".</w:t>
      </w:r>
    </w:p>
    <w:p w:rsidR="00885284" w:rsidRDefault="00885284">
      <w:pPr>
        <w:pStyle w:val="ConsPlusNormal"/>
        <w:spacing w:before="220"/>
        <w:ind w:firstLine="540"/>
        <w:jc w:val="both"/>
      </w:pPr>
      <w:r>
        <w:t>Количественное значение показателя определяется на основе отчетных данных о фактической доле предприятий - участников программы, достигших в отчетном году показателей роста производительности труда, установленных соглашением с РЦК.</w:t>
      </w:r>
    </w:p>
    <w:p w:rsidR="00885284" w:rsidRDefault="00885284">
      <w:pPr>
        <w:pStyle w:val="ConsPlusNormal"/>
        <w:spacing w:before="220"/>
        <w:ind w:firstLine="540"/>
        <w:jc w:val="both"/>
      </w:pPr>
      <w:r>
        <w:t>3. Количество предприятий, реализующих программы повышения производительности труда в рамках региональной программы "Производительность труда и поддержка занятости".</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240" w:history="1">
        <w:r>
          <w:rPr>
            <w:color w:val="0000FF"/>
          </w:rPr>
          <w:t>проекта</w:t>
        </w:r>
      </w:hyperlink>
      <w:r>
        <w:t xml:space="preserve"> "Адресная поддержка повышения производительности труда на предприятиях".</w:t>
      </w:r>
    </w:p>
    <w:p w:rsidR="00885284" w:rsidRDefault="00885284">
      <w:pPr>
        <w:pStyle w:val="ConsPlusNormal"/>
        <w:spacing w:before="220"/>
        <w:ind w:firstLine="540"/>
        <w:jc w:val="both"/>
      </w:pPr>
      <w:r>
        <w:t>Количественное значение показателя определяется на основе отчетных данных минэкономразвития и РЦК о фактическом количестве предприятий, реализующих программы повышения производительности труда в рамках региональной программы "Производительность труда и поддержка занятости".</w:t>
      </w:r>
    </w:p>
    <w:p w:rsidR="00885284" w:rsidRDefault="00885284">
      <w:pPr>
        <w:pStyle w:val="ConsPlusNormal"/>
        <w:spacing w:before="220"/>
        <w:ind w:firstLine="540"/>
        <w:jc w:val="both"/>
      </w:pPr>
      <w:r>
        <w:t>4. Количество сотрудников предприятий, обученных инструментам повышения производительности труда.</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240" w:history="1">
        <w:r>
          <w:rPr>
            <w:color w:val="0000FF"/>
          </w:rPr>
          <w:t>проекта</w:t>
        </w:r>
      </w:hyperlink>
      <w:r>
        <w:t xml:space="preserve"> "Адресная поддержка повышения производительности труда на предприятиях".</w:t>
      </w:r>
    </w:p>
    <w:p w:rsidR="00885284" w:rsidRDefault="00885284">
      <w:pPr>
        <w:pStyle w:val="ConsPlusNormal"/>
        <w:spacing w:before="220"/>
        <w:ind w:firstLine="540"/>
        <w:jc w:val="both"/>
      </w:pPr>
      <w:r>
        <w:t>Количественное значение показателя определяется на основе отчетных данных, представленных РЦК, о фактическом количестве обученных сотрудников предприятий инструментам повышения производительности труда.</w:t>
      </w:r>
    </w:p>
    <w:p w:rsidR="00885284" w:rsidRDefault="00885284">
      <w:pPr>
        <w:pStyle w:val="ConsPlusNormal"/>
        <w:spacing w:before="220"/>
        <w:ind w:firstLine="540"/>
        <w:jc w:val="both"/>
      </w:pPr>
      <w:r>
        <w:t>5. Количество предприятий, получивших льготные кредиты (займы), предоставленные ОФРП.</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259" w:history="1">
        <w:r>
          <w:rPr>
            <w:color w:val="0000FF"/>
          </w:rPr>
          <w:t>проекта</w:t>
        </w:r>
      </w:hyperlink>
      <w:r>
        <w:t xml:space="preserve"> "Системные меры по повышению производительности труда".</w:t>
      </w:r>
    </w:p>
    <w:p w:rsidR="00885284" w:rsidRDefault="00885284">
      <w:pPr>
        <w:pStyle w:val="ConsPlusNormal"/>
        <w:spacing w:before="220"/>
        <w:ind w:firstLine="540"/>
        <w:jc w:val="both"/>
      </w:pPr>
      <w:r>
        <w:lastRenderedPageBreak/>
        <w:t>Количественное значение показателя определяется на основе представленных ОФРП отчетных данных о фактическом количестве предприятий, получивших льготные кредиты (займы).</w:t>
      </w:r>
    </w:p>
    <w:p w:rsidR="00885284" w:rsidRDefault="00885284">
      <w:pPr>
        <w:pStyle w:val="ConsPlusNormal"/>
        <w:spacing w:before="220"/>
        <w:ind w:firstLine="540"/>
        <w:jc w:val="both"/>
      </w:pPr>
      <w:r>
        <w:t>6. Количество инвестиционных проектов, подготовленных промышленными предприятиями с целью получения льготного займа в ОФРП.</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259" w:history="1">
        <w:r>
          <w:rPr>
            <w:color w:val="0000FF"/>
          </w:rPr>
          <w:t>проекта</w:t>
        </w:r>
      </w:hyperlink>
      <w:r>
        <w:t xml:space="preserve"> "Системные меры по повышению производительности труда".</w:t>
      </w:r>
    </w:p>
    <w:p w:rsidR="00885284" w:rsidRDefault="00885284">
      <w:pPr>
        <w:pStyle w:val="ConsPlusNormal"/>
        <w:spacing w:before="220"/>
        <w:ind w:firstLine="540"/>
        <w:jc w:val="both"/>
      </w:pPr>
      <w:r>
        <w:t>Количественное значение показателя определяется на основе представленных ОФРП отчетных данных о фактическом количестве инвестиционных проектов, подготовленных промышленными предприятиями.</w:t>
      </w:r>
    </w:p>
    <w:p w:rsidR="00885284" w:rsidRDefault="00885284">
      <w:pPr>
        <w:pStyle w:val="ConsPlusNormal"/>
        <w:spacing w:before="220"/>
        <w:ind w:firstLine="540"/>
        <w:jc w:val="both"/>
      </w:pPr>
      <w:r>
        <w:t>7. Количество представителей минэкономразвития, принявших участие в проведении областных конкурсов профессионального мастерства.</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272" w:history="1">
        <w:r>
          <w:rPr>
            <w:color w:val="0000FF"/>
          </w:rPr>
          <w:t>мероприятия 1</w:t>
        </w:r>
      </w:hyperlink>
      <w:r>
        <w:t xml:space="preserve"> "Проведение мероприятий, направленных на информационное обеспечение промышленных предприятий в Оренбургской области".</w:t>
      </w:r>
    </w:p>
    <w:p w:rsidR="00885284" w:rsidRDefault="00885284">
      <w:pPr>
        <w:pStyle w:val="ConsPlusNormal"/>
        <w:spacing w:before="220"/>
        <w:ind w:firstLine="540"/>
        <w:jc w:val="both"/>
      </w:pPr>
      <w:r>
        <w:t>Количественное значение показателя определяется на основе отчетных данных о фактическом участии представителей минэкономразвития в проведении областных конкурсов профессионального мастерства.</w:t>
      </w:r>
    </w:p>
    <w:p w:rsidR="00885284" w:rsidRDefault="00885284">
      <w:pPr>
        <w:pStyle w:val="ConsPlusNormal"/>
        <w:spacing w:before="220"/>
        <w:ind w:firstLine="540"/>
        <w:jc w:val="both"/>
      </w:pPr>
      <w:r>
        <w:t>8. Количество представителей минэкономразвития, принявших участие в выездных мероприятиях по привлечению инвесторов.</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272" w:history="1">
        <w:r>
          <w:rPr>
            <w:color w:val="0000FF"/>
          </w:rPr>
          <w:t>мероприятия 1</w:t>
        </w:r>
      </w:hyperlink>
      <w:r>
        <w:t xml:space="preserve"> "Проведение мероприятий, направленных на информационное обеспечение промышленных предприятий в Оренбургской области".</w:t>
      </w:r>
    </w:p>
    <w:p w:rsidR="00885284" w:rsidRDefault="00885284">
      <w:pPr>
        <w:pStyle w:val="ConsPlusNormal"/>
        <w:spacing w:before="220"/>
        <w:ind w:firstLine="540"/>
        <w:jc w:val="both"/>
      </w:pPr>
      <w:r>
        <w:t>Количественное значение показателя определяется на основе отчетных данных о фактическом участии представителей минэкономразвития в выездных мероприятиях по привлечению инвесторов.</w:t>
      </w:r>
    </w:p>
    <w:p w:rsidR="00885284" w:rsidRDefault="00885284">
      <w:pPr>
        <w:pStyle w:val="ConsPlusNormal"/>
        <w:spacing w:before="220"/>
        <w:ind w:firstLine="540"/>
        <w:jc w:val="both"/>
      </w:pPr>
      <w:r>
        <w:t>9. Количество промышленных предприятий, привлеченных для участия в мероприятиях, направленных на развитие кооперационных связей.</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272" w:history="1">
        <w:r>
          <w:rPr>
            <w:color w:val="0000FF"/>
          </w:rPr>
          <w:t>мероприятия 1</w:t>
        </w:r>
      </w:hyperlink>
      <w:r>
        <w:t xml:space="preserve"> "Проведение мероприятий, направленных на информационное обеспечение промышленных предприятий в Оренбургской области".</w:t>
      </w:r>
    </w:p>
    <w:p w:rsidR="00885284" w:rsidRDefault="00885284">
      <w:pPr>
        <w:pStyle w:val="ConsPlusNormal"/>
        <w:spacing w:before="220"/>
        <w:ind w:firstLine="540"/>
        <w:jc w:val="both"/>
      </w:pPr>
      <w:r>
        <w:t>Количественное значение показателя определяется на основе отчетных данных о фактическом количестве промышленных предприятий, привлеченных для участия в мероприятиях, направленных на развитие кооперационных связей.</w:t>
      </w:r>
    </w:p>
    <w:p w:rsidR="00885284" w:rsidRDefault="00885284">
      <w:pPr>
        <w:pStyle w:val="ConsPlusNormal"/>
        <w:spacing w:before="220"/>
        <w:ind w:firstLine="540"/>
        <w:jc w:val="both"/>
      </w:pPr>
      <w:r>
        <w:t>10. Объем экспорта конкурентоспособной несырьевой неэнергетической промышленной продукции Оренбургской области.</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287" w:history="1">
        <w:r>
          <w:rPr>
            <w:color w:val="0000FF"/>
          </w:rPr>
          <w:t>проекта</w:t>
        </w:r>
      </w:hyperlink>
      <w:r>
        <w:t xml:space="preserve"> "Промышленный экспорт Оренбургской области".</w:t>
      </w:r>
    </w:p>
    <w:p w:rsidR="00885284" w:rsidRDefault="00885284">
      <w:pPr>
        <w:pStyle w:val="ConsPlusNormal"/>
        <w:spacing w:before="220"/>
        <w:ind w:firstLine="540"/>
        <w:jc w:val="both"/>
      </w:pPr>
      <w:r>
        <w:t>Количественное значение показателя определяется на основе отчетных данных Оренбургской таможни о внешнем экспорте.</w:t>
      </w:r>
    </w:p>
    <w:p w:rsidR="00885284" w:rsidRDefault="00885284">
      <w:pPr>
        <w:pStyle w:val="ConsPlusNormal"/>
        <w:spacing w:before="220"/>
        <w:ind w:firstLine="540"/>
        <w:jc w:val="both"/>
      </w:pPr>
      <w:r>
        <w:t>11. Количество промышленных предприятий - экспортеров несырьевой неэнергетической промышленной продукции Оренбургской области.</w:t>
      </w:r>
    </w:p>
    <w:p w:rsidR="00885284" w:rsidRDefault="00885284">
      <w:pPr>
        <w:pStyle w:val="ConsPlusNormal"/>
        <w:spacing w:before="220"/>
        <w:ind w:firstLine="540"/>
        <w:jc w:val="both"/>
      </w:pPr>
      <w:r>
        <w:lastRenderedPageBreak/>
        <w:t xml:space="preserve">Показатель (индикатор) подпрограммы характеризует результативность регионального </w:t>
      </w:r>
      <w:hyperlink w:anchor="P1287" w:history="1">
        <w:r>
          <w:rPr>
            <w:color w:val="0000FF"/>
          </w:rPr>
          <w:t>проекта</w:t>
        </w:r>
      </w:hyperlink>
      <w:r>
        <w:t xml:space="preserve"> "Промышленный экспорт Оренбургской области".</w:t>
      </w:r>
    </w:p>
    <w:p w:rsidR="00885284" w:rsidRDefault="00885284">
      <w:pPr>
        <w:pStyle w:val="ConsPlusNormal"/>
        <w:spacing w:before="220"/>
        <w:ind w:firstLine="540"/>
        <w:jc w:val="both"/>
      </w:pPr>
      <w:r>
        <w:t>Количественное значение показателя определяется на основе отчетных данных о фактическом количестве промышленных предприятий - экспортеров несырьевой неэнергетической промышленной продукции Оренбургской области.</w:t>
      </w:r>
    </w:p>
    <w:p w:rsidR="00885284" w:rsidRDefault="00885284">
      <w:pPr>
        <w:pStyle w:val="ConsPlusNormal"/>
        <w:spacing w:before="220"/>
        <w:ind w:firstLine="540"/>
        <w:jc w:val="both"/>
      </w:pPr>
      <w:r>
        <w:t>12. Количество промышленных предприятий, воспользовавшихся услугами ЦПЭ.</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287" w:history="1">
        <w:r>
          <w:rPr>
            <w:color w:val="0000FF"/>
          </w:rPr>
          <w:t>проекта</w:t>
        </w:r>
      </w:hyperlink>
      <w:r>
        <w:t xml:space="preserve"> "Промышленный экспорт Оренбургской области".</w:t>
      </w:r>
    </w:p>
    <w:p w:rsidR="00885284" w:rsidRDefault="00885284">
      <w:pPr>
        <w:pStyle w:val="ConsPlusNormal"/>
        <w:spacing w:before="220"/>
        <w:ind w:firstLine="540"/>
        <w:jc w:val="both"/>
      </w:pPr>
      <w:r>
        <w:t>Количественное значение показателя определяется на основе представленных ЦПЭ отчетных данных о фактическом количестве промышленных предприятий, воспользовавшихся услугами ЦПЭ.</w:t>
      </w:r>
    </w:p>
    <w:p w:rsidR="00885284" w:rsidRDefault="00885284">
      <w:pPr>
        <w:pStyle w:val="ConsPlusNormal"/>
        <w:spacing w:before="220"/>
        <w:ind w:firstLine="540"/>
        <w:jc w:val="both"/>
      </w:pPr>
      <w:hyperlink w:anchor="P442" w:history="1">
        <w:r>
          <w:rPr>
            <w:color w:val="0000FF"/>
          </w:rPr>
          <w:t>Сведения</w:t>
        </w:r>
      </w:hyperlink>
      <w:r>
        <w:t xml:space="preserve"> о показателях (индикаторах) подпрограммы представлены в приложении N 1 к Программе.</w:t>
      </w:r>
    </w:p>
    <w:p w:rsidR="00885284" w:rsidRDefault="00885284">
      <w:pPr>
        <w:pStyle w:val="ConsPlusNormal"/>
        <w:jc w:val="both"/>
      </w:pPr>
    </w:p>
    <w:p w:rsidR="00885284" w:rsidRDefault="00885284">
      <w:pPr>
        <w:pStyle w:val="ConsPlusTitle"/>
        <w:jc w:val="center"/>
        <w:outlineLvl w:val="2"/>
      </w:pPr>
      <w:r>
        <w:t>3. Перечень и характеристика ведомственных целевых программ</w:t>
      </w:r>
    </w:p>
    <w:p w:rsidR="00885284" w:rsidRDefault="00885284">
      <w:pPr>
        <w:pStyle w:val="ConsPlusTitle"/>
        <w:jc w:val="center"/>
      </w:pPr>
      <w:r>
        <w:t>и основных мероприятий подпрограммы</w:t>
      </w:r>
    </w:p>
    <w:p w:rsidR="00885284" w:rsidRDefault="00885284">
      <w:pPr>
        <w:pStyle w:val="ConsPlusNormal"/>
        <w:jc w:val="both"/>
      </w:pPr>
    </w:p>
    <w:p w:rsidR="00885284" w:rsidRDefault="00885284">
      <w:pPr>
        <w:pStyle w:val="ConsPlusNormal"/>
        <w:ind w:firstLine="540"/>
        <w:jc w:val="both"/>
      </w:pPr>
      <w:r>
        <w:t>Реализация ведомственных целевых программ в рамках реализации подпрограммы не предусмотрена.</w:t>
      </w:r>
    </w:p>
    <w:p w:rsidR="00885284" w:rsidRDefault="00885284">
      <w:pPr>
        <w:pStyle w:val="ConsPlusNormal"/>
        <w:spacing w:before="220"/>
        <w:ind w:firstLine="540"/>
        <w:jc w:val="both"/>
      </w:pPr>
      <w:r>
        <w:t>В рамках подпрограммы предусматривается реализация региональных проектов и основных мероприятий.</w:t>
      </w:r>
    </w:p>
    <w:p w:rsidR="00885284" w:rsidRDefault="00885284">
      <w:pPr>
        <w:pStyle w:val="ConsPlusNormal"/>
        <w:spacing w:before="220"/>
        <w:ind w:firstLine="540"/>
        <w:jc w:val="both"/>
      </w:pPr>
      <w:r>
        <w:t xml:space="preserve">Региональные </w:t>
      </w:r>
      <w:hyperlink w:anchor="P1240" w:history="1">
        <w:r>
          <w:rPr>
            <w:color w:val="0000FF"/>
          </w:rPr>
          <w:t>проекты</w:t>
        </w:r>
      </w:hyperlink>
      <w:r>
        <w:t xml:space="preserve"> "Адресная поддержка повышения производительности труда на предприятиях" и "Системные меры по повышению производительности труда" разработаны в рамках реализации Национального проекта "Производительность труда и поддержка занятости", утвержденного 24 сентября 2018 года (протокол N 12) президиумом Совета при Президенте Российской Федерации по стратегическому развитию и национальным проектам. Данный национальный проект разработан во исполнение </w:t>
      </w:r>
      <w:hyperlink r:id="rId142"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885284" w:rsidRDefault="00885284">
      <w:pPr>
        <w:pStyle w:val="ConsPlusNormal"/>
        <w:spacing w:before="220"/>
        <w:ind w:firstLine="540"/>
        <w:jc w:val="both"/>
      </w:pPr>
      <w:r>
        <w:t xml:space="preserve">Региональный </w:t>
      </w:r>
      <w:hyperlink w:anchor="P1240" w:history="1">
        <w:r>
          <w:rPr>
            <w:color w:val="0000FF"/>
          </w:rPr>
          <w:t>проект</w:t>
        </w:r>
      </w:hyperlink>
      <w:r>
        <w:t xml:space="preserve"> "Адресная поддержка повышения производительности труда на предприятиях".</w:t>
      </w:r>
    </w:p>
    <w:p w:rsidR="00885284" w:rsidRDefault="00885284">
      <w:pPr>
        <w:pStyle w:val="ConsPlusNormal"/>
        <w:spacing w:before="220"/>
        <w:ind w:firstLine="540"/>
        <w:jc w:val="both"/>
      </w:pPr>
      <w:r>
        <w:t>Реализация данного регионального проекта осуществляется в рамках региональной программы "Производительность труда и поддержка занятости" и направлена на достижение роста производительности труда на средних и крупных предприятиях базовых несырьевых отраслей экономики области.</w:t>
      </w:r>
    </w:p>
    <w:p w:rsidR="00885284" w:rsidRDefault="00885284">
      <w:pPr>
        <w:pStyle w:val="ConsPlusNormal"/>
        <w:spacing w:before="220"/>
        <w:ind w:firstLine="540"/>
        <w:jc w:val="both"/>
      </w:pPr>
      <w:r>
        <w:t>Региональная программа "Производительность труда и поддержка занятости" разработана на основании целей и задач национального проекта "Производительность труда и поддержка занятости".</w:t>
      </w:r>
    </w:p>
    <w:p w:rsidR="00885284" w:rsidRDefault="00885284">
      <w:pPr>
        <w:pStyle w:val="ConsPlusNormal"/>
        <w:spacing w:before="220"/>
        <w:ind w:firstLine="540"/>
        <w:jc w:val="both"/>
      </w:pPr>
      <w:r>
        <w:t>В рамках реализации данного регионального проекта предусматривается создание РЦК, деятельность которого направлена на:</w:t>
      </w:r>
    </w:p>
    <w:p w:rsidR="00885284" w:rsidRDefault="00885284">
      <w:pPr>
        <w:pStyle w:val="ConsPlusNormal"/>
        <w:spacing w:before="220"/>
        <w:ind w:firstLine="540"/>
        <w:jc w:val="both"/>
      </w:pPr>
      <w:r>
        <w:t xml:space="preserve">обучение управленческого звена предприятий с учетом потребности в формировании новых компетенций и навыков управления в условиях проведения масштабных организационных преобразований, а также новой культуры производительности труда на предприятиях экспертами РЦК, в том числе при поддержке автономной некоммерческой организации "Федеральный центр </w:t>
      </w:r>
      <w:r>
        <w:lastRenderedPageBreak/>
        <w:t>компетенций в сфере производительности труда";</w:t>
      </w:r>
    </w:p>
    <w:p w:rsidR="00885284" w:rsidRDefault="00885284">
      <w:pPr>
        <w:pStyle w:val="ConsPlusNormal"/>
        <w:spacing w:before="220"/>
        <w:ind w:firstLine="540"/>
        <w:jc w:val="both"/>
      </w:pPr>
      <w:r>
        <w:t>совершенствование бизнес-моделей предприятий и внедрение изменений, касающихся управления, производства, логистики и сбыта экспертами РЦК. Основная задача экспертов РЦК на одном предприятии - создать производственный блок-образец (с высокими показателями эффективности) и сформировать команду внедрения изменений из сотрудников предприятия, которая в последующем самостоятельно будет вести работу.</w:t>
      </w:r>
    </w:p>
    <w:p w:rsidR="00885284" w:rsidRDefault="00885284">
      <w:pPr>
        <w:pStyle w:val="ConsPlusNormal"/>
        <w:spacing w:before="220"/>
        <w:ind w:firstLine="540"/>
        <w:jc w:val="both"/>
      </w:pPr>
      <w:r>
        <w:t>Финансовое обеспечение деятельности РКЦ осуществляется путем предоставления субсидии в порядке, установленном Правительством Оренбургской области.</w:t>
      </w:r>
    </w:p>
    <w:p w:rsidR="00885284" w:rsidRDefault="00885284">
      <w:pPr>
        <w:pStyle w:val="ConsPlusNormal"/>
        <w:spacing w:before="220"/>
        <w:ind w:firstLine="540"/>
        <w:jc w:val="both"/>
      </w:pPr>
      <w:r>
        <w:t xml:space="preserve">Региональный </w:t>
      </w:r>
      <w:hyperlink w:anchor="P1259" w:history="1">
        <w:r>
          <w:rPr>
            <w:color w:val="0000FF"/>
          </w:rPr>
          <w:t>проект</w:t>
        </w:r>
      </w:hyperlink>
      <w:r>
        <w:t xml:space="preserve"> "Системные меры по повышению производительности труда".</w:t>
      </w:r>
    </w:p>
    <w:p w:rsidR="00885284" w:rsidRDefault="00885284">
      <w:pPr>
        <w:pStyle w:val="ConsPlusNormal"/>
        <w:spacing w:before="220"/>
        <w:ind w:firstLine="540"/>
        <w:jc w:val="both"/>
      </w:pPr>
      <w:r>
        <w:t>Реализация данного регионального проекта осуществляется в рамках региональной программы "Производительность труда и поддержка занятости" и направлена на стимулирование предприятий к повышению производительности труда.</w:t>
      </w:r>
    </w:p>
    <w:p w:rsidR="00885284" w:rsidRDefault="00885284">
      <w:pPr>
        <w:pStyle w:val="ConsPlusNormal"/>
        <w:spacing w:before="220"/>
        <w:ind w:firstLine="540"/>
        <w:jc w:val="both"/>
      </w:pPr>
      <w:r>
        <w:t>В рамках реализации данного регионального проекта предусматривается оказание ОФРП финансовой поддержки субъектам промышленности в виде предоставления льготных займов и микрозаймов. Финансовое обеспечение реализации этого направления осуществляется путем предоставления субсидии ОФРП. Порядок предоставления субсидии устанавливается Правительством Оренбургской области.</w:t>
      </w:r>
    </w:p>
    <w:p w:rsidR="00885284" w:rsidRDefault="00885284">
      <w:pPr>
        <w:pStyle w:val="ConsPlusNormal"/>
        <w:spacing w:before="220"/>
        <w:ind w:firstLine="540"/>
        <w:jc w:val="both"/>
      </w:pPr>
      <w:r>
        <w:t xml:space="preserve">Основное </w:t>
      </w:r>
      <w:hyperlink w:anchor="P1272" w:history="1">
        <w:r>
          <w:rPr>
            <w:color w:val="0000FF"/>
          </w:rPr>
          <w:t>мероприятие 1</w:t>
        </w:r>
      </w:hyperlink>
      <w:r>
        <w:t xml:space="preserve"> "Проведение мероприятий, направленных на информационное обеспечение промышленных предприятий в Оренбургской области".</w:t>
      </w:r>
    </w:p>
    <w:p w:rsidR="00885284" w:rsidRDefault="00885284">
      <w:pPr>
        <w:pStyle w:val="ConsPlusNormal"/>
        <w:spacing w:before="220"/>
        <w:ind w:firstLine="540"/>
        <w:jc w:val="both"/>
      </w:pPr>
      <w:r>
        <w:t>Реализация данного основного мероприятия осуществляется путем:</w:t>
      </w:r>
    </w:p>
    <w:p w:rsidR="00885284" w:rsidRDefault="00885284">
      <w:pPr>
        <w:pStyle w:val="ConsPlusNormal"/>
        <w:spacing w:before="220"/>
        <w:ind w:firstLine="540"/>
        <w:jc w:val="both"/>
      </w:pPr>
      <w:r>
        <w:t>участия представителей минэкономразвития в проведении областных конкурсов профессионального мастерства;</w:t>
      </w:r>
    </w:p>
    <w:p w:rsidR="00885284" w:rsidRDefault="00885284">
      <w:pPr>
        <w:pStyle w:val="ConsPlusNormal"/>
        <w:spacing w:before="220"/>
        <w:ind w:firstLine="540"/>
        <w:jc w:val="both"/>
      </w:pPr>
      <w:r>
        <w:t>участия должностных лиц минэкономразвития в выездных мероприятиях по привлечению инвесторов;</w:t>
      </w:r>
    </w:p>
    <w:p w:rsidR="00885284" w:rsidRDefault="00885284">
      <w:pPr>
        <w:pStyle w:val="ConsPlusNormal"/>
        <w:spacing w:before="220"/>
        <w:ind w:firstLine="540"/>
        <w:jc w:val="both"/>
      </w:pPr>
      <w:r>
        <w:t>оказания организационной и информационно-консультативной поддержки предприятиям в реализации инвестиционных проектов, которая предусматривает:</w:t>
      </w:r>
    </w:p>
    <w:p w:rsidR="00885284" w:rsidRDefault="00885284">
      <w:pPr>
        <w:pStyle w:val="ConsPlusNormal"/>
        <w:spacing w:before="220"/>
        <w:ind w:firstLine="540"/>
        <w:jc w:val="both"/>
      </w:pPr>
      <w:r>
        <w:t>разработку каталогов, буклетов, презентаций, содержащих информацию о продукции предприятий области;</w:t>
      </w:r>
    </w:p>
    <w:p w:rsidR="00885284" w:rsidRDefault="00885284">
      <w:pPr>
        <w:pStyle w:val="ConsPlusNormal"/>
        <w:spacing w:before="220"/>
        <w:ind w:firstLine="540"/>
        <w:jc w:val="both"/>
      </w:pPr>
      <w:r>
        <w:t>создание единой информационной базы субъектов в сфере промышленности;</w:t>
      </w:r>
    </w:p>
    <w:p w:rsidR="00885284" w:rsidRDefault="00885284">
      <w:pPr>
        <w:pStyle w:val="ConsPlusNormal"/>
        <w:spacing w:before="220"/>
        <w:ind w:firstLine="540"/>
        <w:jc w:val="both"/>
      </w:pPr>
      <w:r>
        <w:t>развитие системы внутрирегиональной кооперации между промышленными предприятиями и организациями, осуществляющими деятельность в сфере науки, инжиниринга, проектирования, испытаний и сертификации;</w:t>
      </w:r>
    </w:p>
    <w:p w:rsidR="00885284" w:rsidRDefault="00885284">
      <w:pPr>
        <w:pStyle w:val="ConsPlusNormal"/>
        <w:spacing w:before="220"/>
        <w:ind w:firstLine="540"/>
        <w:jc w:val="both"/>
      </w:pPr>
      <w:r>
        <w:t>стимулирование промышленных предприятий к приобретению исключительных прав на патенты, лицензий на использование изобретений, промышленных образцов, полезных моделей и новых технологий для реализации инвестиционных проектов;</w:t>
      </w:r>
    </w:p>
    <w:p w:rsidR="00885284" w:rsidRDefault="00885284">
      <w:pPr>
        <w:pStyle w:val="ConsPlusNormal"/>
        <w:spacing w:before="220"/>
        <w:ind w:firstLine="540"/>
        <w:jc w:val="both"/>
      </w:pPr>
      <w:r>
        <w:t>информирование организаций области о проводимых выставочно-ярмарочных мероприятиях, семинарах, конференциях на территории области и за ее пределами.</w:t>
      </w:r>
    </w:p>
    <w:p w:rsidR="00885284" w:rsidRDefault="00885284">
      <w:pPr>
        <w:pStyle w:val="ConsPlusNormal"/>
        <w:spacing w:before="220"/>
        <w:ind w:firstLine="540"/>
        <w:jc w:val="both"/>
      </w:pPr>
      <w:r>
        <w:t xml:space="preserve">Региональный </w:t>
      </w:r>
      <w:hyperlink w:anchor="P1287" w:history="1">
        <w:r>
          <w:rPr>
            <w:color w:val="0000FF"/>
          </w:rPr>
          <w:t>проект</w:t>
        </w:r>
      </w:hyperlink>
      <w:r>
        <w:t xml:space="preserve"> "Промышленный экспорт Оренбургской области".</w:t>
      </w:r>
    </w:p>
    <w:p w:rsidR="00885284" w:rsidRDefault="00885284">
      <w:pPr>
        <w:pStyle w:val="ConsPlusNormal"/>
        <w:spacing w:before="220"/>
        <w:ind w:firstLine="540"/>
        <w:jc w:val="both"/>
      </w:pPr>
      <w:r>
        <w:t xml:space="preserve">Реализация данного регионального проекта осуществляется в рамках Национального проекта "Международная кооперация и экспорт", утвержденного президиумом Совета при </w:t>
      </w:r>
      <w:r>
        <w:lastRenderedPageBreak/>
        <w:t xml:space="preserve">Президенте Российской Федерации по стратегическому развитию и национальным проектам от 24 сентября 2018 года (протокол N 12). Национальный проект "Международная кооперация и экспорт" разработан во исполнение </w:t>
      </w:r>
      <w:hyperlink r:id="rId143"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885284" w:rsidRDefault="00885284">
      <w:pPr>
        <w:pStyle w:val="ConsPlusNormal"/>
        <w:spacing w:before="220"/>
        <w:ind w:firstLine="540"/>
        <w:jc w:val="both"/>
      </w:pPr>
      <w:r>
        <w:t>В рамках реализации данного регионального проекта предусматриваются:</w:t>
      </w:r>
    </w:p>
    <w:p w:rsidR="00885284" w:rsidRDefault="00885284">
      <w:pPr>
        <w:pStyle w:val="ConsPlusNormal"/>
        <w:spacing w:before="220"/>
        <w:ind w:firstLine="540"/>
        <w:jc w:val="both"/>
      </w:pPr>
      <w:r>
        <w:t>обучение и консультирование кадров управленческого звена предприятий с учетом потребности в формировании новых компетенций и навыков управления в условиях выхода на внешние рынки и ориентирование на экспорт предприятий обрабатывающих отраслей промышленности экспертами ЦПЭ, в том числе с использованием механизмов акционерного общества "Российский экспортный центр", автономной некоммерческой организации "Агентство стратегических инициатив по продвижению новых проектов", акционерного общества "Российское агентство по страхованию экспортных кредитов", акционерного общества "Росэксимбанк" и иных финансово-банковских структур;</w:t>
      </w:r>
    </w:p>
    <w:p w:rsidR="00885284" w:rsidRDefault="00885284">
      <w:pPr>
        <w:pStyle w:val="ConsPlusNormal"/>
        <w:spacing w:before="220"/>
        <w:ind w:firstLine="540"/>
        <w:jc w:val="both"/>
      </w:pPr>
      <w:r>
        <w:t>формирование эффективной региональной политики, направленной на укрепление экспортного потенциала области, диверсификацию товарной структуры и увеличение объема поставок продукции предприятий обрабатывающих отраслей промышленности на внешние рынки;</w:t>
      </w:r>
    </w:p>
    <w:p w:rsidR="00885284" w:rsidRDefault="00885284">
      <w:pPr>
        <w:pStyle w:val="ConsPlusNormal"/>
        <w:spacing w:before="220"/>
        <w:ind w:firstLine="540"/>
        <w:jc w:val="both"/>
      </w:pPr>
      <w:r>
        <w:t>формирование в области благоприятной экспортоориентированной среды для ведения экспортной деятельности предприятиями обрабатывающих отраслей промышленности, увеличение числа организаций-экспортеров;</w:t>
      </w:r>
    </w:p>
    <w:p w:rsidR="00885284" w:rsidRDefault="00885284">
      <w:pPr>
        <w:pStyle w:val="ConsPlusNormal"/>
        <w:spacing w:before="220"/>
        <w:ind w:firstLine="540"/>
        <w:jc w:val="both"/>
      </w:pPr>
      <w:r>
        <w:t>формирование системы стимулирования несырьевого экспорта промышленных предприятий Оренбургской области с использованием государственных инструментов финансовой и нефинансовой поддержки акционерного общества "Российский экспортный центр", торговых представительств Российской Федерации в иностранных государствах.</w:t>
      </w:r>
    </w:p>
    <w:p w:rsidR="00885284" w:rsidRDefault="00885284">
      <w:pPr>
        <w:pStyle w:val="ConsPlusNormal"/>
        <w:spacing w:before="220"/>
        <w:ind w:firstLine="540"/>
        <w:jc w:val="both"/>
      </w:pPr>
      <w:r>
        <w:t xml:space="preserve">Основные мероприятия подпрограммы и региональные проекты представлены в </w:t>
      </w:r>
      <w:hyperlink w:anchor="P1123" w:history="1">
        <w:r>
          <w:rPr>
            <w:color w:val="0000FF"/>
          </w:rPr>
          <w:t>приложении N 2</w:t>
        </w:r>
      </w:hyperlink>
      <w:r>
        <w:t xml:space="preserve"> к Программе.</w:t>
      </w:r>
    </w:p>
    <w:p w:rsidR="00885284" w:rsidRDefault="00885284">
      <w:pPr>
        <w:pStyle w:val="ConsPlusNormal"/>
        <w:jc w:val="both"/>
      </w:pPr>
    </w:p>
    <w:p w:rsidR="00885284" w:rsidRDefault="00885284">
      <w:pPr>
        <w:pStyle w:val="ConsPlusTitle"/>
        <w:jc w:val="center"/>
        <w:outlineLvl w:val="2"/>
      </w:pPr>
      <w:r>
        <w:t>4. Информация о ресурсном обеспечении подпрограммы</w:t>
      </w:r>
    </w:p>
    <w:p w:rsidR="00885284" w:rsidRDefault="00885284">
      <w:pPr>
        <w:pStyle w:val="ConsPlusTitle"/>
        <w:jc w:val="center"/>
      </w:pPr>
      <w:r>
        <w:t>за счет средств областного бюджета</w:t>
      </w:r>
    </w:p>
    <w:p w:rsidR="00885284" w:rsidRDefault="00885284">
      <w:pPr>
        <w:pStyle w:val="ConsPlusNormal"/>
        <w:jc w:val="both"/>
      </w:pPr>
    </w:p>
    <w:p w:rsidR="00885284" w:rsidRDefault="00885284">
      <w:pPr>
        <w:pStyle w:val="ConsPlusNormal"/>
        <w:ind w:firstLine="540"/>
        <w:jc w:val="both"/>
      </w:pPr>
      <w:r>
        <w:t xml:space="preserve">Ресурсное </w:t>
      </w:r>
      <w:hyperlink w:anchor="P1419" w:history="1">
        <w:r>
          <w:rPr>
            <w:color w:val="0000FF"/>
          </w:rPr>
          <w:t>обеспечение</w:t>
        </w:r>
      </w:hyperlink>
      <w:r>
        <w:t xml:space="preserve"> реализации подпрограммы представлено в приложении N 3 к Программе. Ресурсное </w:t>
      </w:r>
      <w:hyperlink w:anchor="P2054" w:history="1">
        <w:r>
          <w:rPr>
            <w:color w:val="0000FF"/>
          </w:rPr>
          <w:t>обеспечение</w:t>
        </w:r>
      </w:hyperlink>
      <w:r>
        <w:t xml:space="preserve"> реализации подпрограммы за счет средств областного бюджета и прогнозная оценка привлекаемых на реализацию подпрограммы средств федерального бюджета представлены в приложении N 4 к Программе. Привлечение внебюджетных источников в рамках подпрограммы не предусмотрено.</w:t>
      </w:r>
    </w:p>
    <w:p w:rsidR="00885284" w:rsidRDefault="00885284">
      <w:pPr>
        <w:pStyle w:val="ConsPlusNormal"/>
        <w:jc w:val="both"/>
      </w:pPr>
    </w:p>
    <w:p w:rsidR="00885284" w:rsidRDefault="00885284">
      <w:pPr>
        <w:pStyle w:val="ConsPlusTitle"/>
        <w:jc w:val="center"/>
        <w:outlineLvl w:val="2"/>
      </w:pPr>
      <w:r>
        <w:t>5. Информация о значимости подпрограммы</w:t>
      </w:r>
    </w:p>
    <w:p w:rsidR="00885284" w:rsidRDefault="00885284">
      <w:pPr>
        <w:pStyle w:val="ConsPlusTitle"/>
        <w:jc w:val="center"/>
      </w:pPr>
      <w:r>
        <w:t>для достижения цели Программы</w:t>
      </w:r>
    </w:p>
    <w:p w:rsidR="00885284" w:rsidRDefault="00885284">
      <w:pPr>
        <w:pStyle w:val="ConsPlusNormal"/>
        <w:jc w:val="both"/>
      </w:pPr>
    </w:p>
    <w:p w:rsidR="00885284" w:rsidRDefault="00885284">
      <w:pPr>
        <w:pStyle w:val="ConsPlusNormal"/>
        <w:ind w:firstLine="540"/>
        <w:jc w:val="both"/>
      </w:pPr>
      <w:r>
        <w:t>Коэффициент значимости подпрограммы для достижения цели Программы признается равным 0,2.</w:t>
      </w: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right"/>
        <w:outlineLvl w:val="1"/>
      </w:pPr>
      <w:bookmarkStart w:id="32" w:name="P5300"/>
      <w:bookmarkEnd w:id="32"/>
      <w:r>
        <w:t>Приложение 10</w:t>
      </w:r>
    </w:p>
    <w:p w:rsidR="00885284" w:rsidRDefault="00885284">
      <w:pPr>
        <w:pStyle w:val="ConsPlusNormal"/>
        <w:jc w:val="right"/>
      </w:pPr>
      <w:r>
        <w:t>к государственной программе</w:t>
      </w:r>
    </w:p>
    <w:p w:rsidR="00885284" w:rsidRDefault="00885284">
      <w:pPr>
        <w:pStyle w:val="ConsPlusNormal"/>
        <w:jc w:val="right"/>
      </w:pPr>
      <w:r>
        <w:lastRenderedPageBreak/>
        <w:t>"Экономическое развитие</w:t>
      </w:r>
    </w:p>
    <w:p w:rsidR="00885284" w:rsidRDefault="00885284">
      <w:pPr>
        <w:pStyle w:val="ConsPlusNormal"/>
        <w:jc w:val="right"/>
      </w:pPr>
      <w:r>
        <w:t>Оренбургской области"</w:t>
      </w:r>
    </w:p>
    <w:p w:rsidR="00885284" w:rsidRDefault="00885284">
      <w:pPr>
        <w:pStyle w:val="ConsPlusNormal"/>
        <w:jc w:val="both"/>
      </w:pPr>
    </w:p>
    <w:p w:rsidR="00885284" w:rsidRDefault="00885284">
      <w:pPr>
        <w:pStyle w:val="ConsPlusTitle"/>
        <w:jc w:val="center"/>
        <w:outlineLvl w:val="2"/>
      </w:pPr>
      <w:r>
        <w:t>Паспорт подпрограммы 4</w:t>
      </w:r>
    </w:p>
    <w:p w:rsidR="00885284" w:rsidRDefault="00885284">
      <w:pPr>
        <w:pStyle w:val="ConsPlusTitle"/>
        <w:jc w:val="center"/>
      </w:pPr>
      <w:r>
        <w:t>"Развитие малого и среднего предпринимательства"</w:t>
      </w:r>
    </w:p>
    <w:p w:rsidR="00885284" w:rsidRDefault="00885284">
      <w:pPr>
        <w:pStyle w:val="ConsPlusTitle"/>
        <w:jc w:val="center"/>
      </w:pPr>
      <w:r>
        <w:t>(далее - подпрограмма)</w:t>
      </w:r>
    </w:p>
    <w:p w:rsidR="00885284" w:rsidRDefault="008852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885284">
        <w:tc>
          <w:tcPr>
            <w:tcW w:w="2778" w:type="dxa"/>
            <w:tcBorders>
              <w:top w:val="nil"/>
              <w:left w:val="nil"/>
              <w:bottom w:val="nil"/>
              <w:right w:val="nil"/>
            </w:tcBorders>
          </w:tcPr>
          <w:p w:rsidR="00885284" w:rsidRDefault="00885284">
            <w:pPr>
              <w:pStyle w:val="ConsPlusNormal"/>
            </w:pPr>
            <w:r>
              <w:t>Ответственный исполнитель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минэкономразвития</w:t>
            </w:r>
          </w:p>
        </w:tc>
      </w:tr>
      <w:tr w:rsidR="00885284">
        <w:tc>
          <w:tcPr>
            <w:tcW w:w="2778" w:type="dxa"/>
            <w:tcBorders>
              <w:top w:val="nil"/>
              <w:left w:val="nil"/>
              <w:bottom w:val="nil"/>
              <w:right w:val="nil"/>
            </w:tcBorders>
          </w:tcPr>
          <w:p w:rsidR="00885284" w:rsidRDefault="00885284">
            <w:pPr>
              <w:pStyle w:val="ConsPlusNormal"/>
            </w:pPr>
            <w:r>
              <w:t>Участники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отсутствуют</w:t>
            </w:r>
          </w:p>
        </w:tc>
      </w:tr>
      <w:tr w:rsidR="00885284">
        <w:tc>
          <w:tcPr>
            <w:tcW w:w="2778" w:type="dxa"/>
            <w:tcBorders>
              <w:top w:val="nil"/>
              <w:left w:val="nil"/>
              <w:bottom w:val="nil"/>
              <w:right w:val="nil"/>
            </w:tcBorders>
          </w:tcPr>
          <w:p w:rsidR="00885284" w:rsidRDefault="00885284">
            <w:pPr>
              <w:pStyle w:val="ConsPlusNormal"/>
            </w:pPr>
            <w:r>
              <w:t>Цель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содействие развитию МСП в Оренбургской области</w:t>
            </w:r>
          </w:p>
        </w:tc>
      </w:tr>
      <w:tr w:rsidR="00885284">
        <w:tc>
          <w:tcPr>
            <w:tcW w:w="2778" w:type="dxa"/>
            <w:tcBorders>
              <w:top w:val="nil"/>
              <w:left w:val="nil"/>
              <w:bottom w:val="nil"/>
              <w:right w:val="nil"/>
            </w:tcBorders>
          </w:tcPr>
          <w:p w:rsidR="00885284" w:rsidRDefault="00885284">
            <w:pPr>
              <w:pStyle w:val="ConsPlusNormal"/>
            </w:pPr>
            <w:r>
              <w:t>Задачи подпрограммы</w:t>
            </w:r>
          </w:p>
        </w:tc>
        <w:tc>
          <w:tcPr>
            <w:tcW w:w="340" w:type="dxa"/>
            <w:tcBorders>
              <w:top w:val="nil"/>
              <w:left w:val="nil"/>
              <w:bottom w:val="nil"/>
              <w:right w:val="nil"/>
            </w:tcBorders>
          </w:tcPr>
          <w:p w:rsidR="00885284" w:rsidRDefault="00885284">
            <w:pPr>
              <w:pStyle w:val="ConsPlusNormal"/>
            </w:pPr>
            <w:r>
              <w:t>-</w:t>
            </w:r>
          </w:p>
        </w:tc>
        <w:tc>
          <w:tcPr>
            <w:tcW w:w="5953" w:type="dxa"/>
            <w:tcBorders>
              <w:top w:val="nil"/>
              <w:left w:val="nil"/>
              <w:bottom w:val="nil"/>
              <w:right w:val="nil"/>
            </w:tcBorders>
          </w:tcPr>
          <w:p w:rsidR="00885284" w:rsidRDefault="00885284">
            <w:pPr>
              <w:pStyle w:val="ConsPlusNormal"/>
              <w:jc w:val="both"/>
            </w:pPr>
            <w:r>
              <w:t>расширение доступа субъектов МСП к государственной поддержке путем совершенствования механизмов ее использования, обеспечение финансовой поддержки субъектов МСП;</w:t>
            </w:r>
          </w:p>
          <w:p w:rsidR="00885284" w:rsidRDefault="00885284">
            <w:pPr>
              <w:pStyle w:val="ConsPlusNormal"/>
              <w:jc w:val="both"/>
            </w:pPr>
            <w:r>
              <w:t>развитие инфраструктуры поддержки МСП путем дополнения недостающих объектов инфраструктуры в функциональном и территориальном разрезе, а также обеспечение деятельности действующих инфраструктурных организаций;</w:t>
            </w:r>
          </w:p>
          <w:p w:rsidR="00885284" w:rsidRDefault="00885284">
            <w:pPr>
              <w:pStyle w:val="ConsPlusNormal"/>
              <w:jc w:val="both"/>
            </w:pPr>
            <w:r>
              <w:t>развитие кадрового потенциала, оказание образовательных услуг субъектам МСП</w:t>
            </w:r>
          </w:p>
        </w:tc>
      </w:tr>
      <w:tr w:rsidR="00885284">
        <w:tc>
          <w:tcPr>
            <w:tcW w:w="2778" w:type="dxa"/>
            <w:tcBorders>
              <w:top w:val="nil"/>
              <w:left w:val="nil"/>
              <w:bottom w:val="nil"/>
              <w:right w:val="nil"/>
            </w:tcBorders>
          </w:tcPr>
          <w:p w:rsidR="00885284" w:rsidRDefault="00885284">
            <w:pPr>
              <w:pStyle w:val="ConsPlusNormal"/>
            </w:pPr>
            <w:r>
              <w:t>Приоритетные проекты (программы), региональные проекты, реализуемые в рамках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"Расширение доступа субъектов малого и среднего предпринимательства к финансовой поддержке, в том числе к льготному финансированию";</w:t>
            </w:r>
          </w:p>
          <w:p w:rsidR="00885284" w:rsidRDefault="00885284">
            <w:pPr>
              <w:pStyle w:val="ConsPlusNormal"/>
              <w:jc w:val="both"/>
            </w:pPr>
            <w:r>
              <w:t>"Акселерация субъектов малого и среднего предпринимательства";</w:t>
            </w:r>
          </w:p>
          <w:p w:rsidR="00885284" w:rsidRDefault="00885284">
            <w:pPr>
              <w:pStyle w:val="ConsPlusNormal"/>
              <w:jc w:val="both"/>
            </w:pPr>
            <w:r>
              <w:t>"Популяризация предпринимательства"</w:t>
            </w:r>
          </w:p>
        </w:tc>
      </w:tr>
      <w:tr w:rsidR="00885284">
        <w:tc>
          <w:tcPr>
            <w:tcW w:w="2778" w:type="dxa"/>
            <w:tcBorders>
              <w:top w:val="nil"/>
              <w:left w:val="nil"/>
              <w:bottom w:val="nil"/>
              <w:right w:val="nil"/>
            </w:tcBorders>
          </w:tcPr>
          <w:p w:rsidR="00885284" w:rsidRDefault="00885284">
            <w:pPr>
              <w:pStyle w:val="ConsPlusNormal"/>
            </w:pPr>
            <w:r>
              <w:t>Показатели (индикаторы)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численность занятых в сфере МСП, включая индивидуальных предпринимателей;</w:t>
            </w:r>
          </w:p>
          <w:p w:rsidR="00885284" w:rsidRDefault="00885284">
            <w:pPr>
              <w:pStyle w:val="ConsPlusNormal"/>
              <w:jc w:val="both"/>
            </w:pPr>
            <w:r>
              <w:t>доля МСП в ВРП;</w:t>
            </w:r>
          </w:p>
          <w:p w:rsidR="00885284" w:rsidRDefault="00885284">
            <w:pPr>
              <w:pStyle w:val="ConsPlusNormal"/>
              <w:jc w:val="both"/>
            </w:pPr>
            <w:r>
              <w:t>доля экспортеров, являющихся субъектами МСП, включая индивидуальных предпринимателей, в общем объеме несырьевого экспорта;</w:t>
            </w:r>
          </w:p>
          <w:p w:rsidR="00885284" w:rsidRDefault="00885284">
            <w:pPr>
              <w:pStyle w:val="ConsPlusNormal"/>
              <w:jc w:val="both"/>
            </w:pPr>
            <w:r>
              <w:t>количество выдаваемых микрозаймов;</w:t>
            </w:r>
          </w:p>
          <w:p w:rsidR="00885284" w:rsidRDefault="00885284">
            <w:pPr>
              <w:pStyle w:val="ConsPlusNormal"/>
              <w:jc w:val="both"/>
            </w:pPr>
            <w:r>
              <w:t>количество субъектов МСП, выведенных на экспорт при поддержке центра координации поддержки экспортно ориентированных субъектов МСП;</w:t>
            </w:r>
          </w:p>
          <w:p w:rsidR="00885284" w:rsidRDefault="00885284">
            <w:pPr>
              <w:pStyle w:val="ConsPlusNormal"/>
              <w:jc w:val="both"/>
            </w:pPr>
            <w:r>
              <w:t>количество субъектов МСП и самозанятых граждан, получивших поддержку в рамках регионального проекта;</w:t>
            </w:r>
          </w:p>
          <w:p w:rsidR="00885284" w:rsidRDefault="00885284">
            <w:pPr>
              <w:pStyle w:val="ConsPlusNormal"/>
              <w:jc w:val="both"/>
            </w:pPr>
            <w:r>
              <w:t>количество физических лиц - участников регионального проекта, занятых в сфере МСП, по итогам участия в региональном проекте;</w:t>
            </w:r>
          </w:p>
          <w:p w:rsidR="00885284" w:rsidRDefault="00885284">
            <w:pPr>
              <w:pStyle w:val="ConsPlusNormal"/>
              <w:jc w:val="both"/>
            </w:pPr>
            <w:r>
              <w:t>количество вновь созданных субъектов МСП;</w:t>
            </w:r>
          </w:p>
          <w:p w:rsidR="00885284" w:rsidRDefault="00885284">
            <w:pPr>
              <w:pStyle w:val="ConsPlusNormal"/>
              <w:jc w:val="both"/>
            </w:pPr>
            <w:r>
              <w:t>количество обученных основам ведения бизнеса, финансовой грамотности и иным навыкам предпринимательской деятельности;</w:t>
            </w:r>
          </w:p>
          <w:p w:rsidR="00885284" w:rsidRDefault="00885284">
            <w:pPr>
              <w:pStyle w:val="ConsPlusNormal"/>
              <w:jc w:val="both"/>
            </w:pPr>
            <w:r>
              <w:t xml:space="preserve">количество физических лиц - участников регионального </w:t>
            </w:r>
            <w:r>
              <w:lastRenderedPageBreak/>
              <w:t>проекта;</w:t>
            </w:r>
          </w:p>
          <w:p w:rsidR="00885284" w:rsidRDefault="00885284">
            <w:pPr>
              <w:pStyle w:val="ConsPlusNormal"/>
              <w:jc w:val="both"/>
            </w:pPr>
            <w:r>
              <w:t>количество субъектов МСП, принявших участие в мероприятиях проекта;</w:t>
            </w:r>
          </w:p>
          <w:p w:rsidR="00885284" w:rsidRDefault="00885284">
            <w:pPr>
              <w:pStyle w:val="ConsPlusNormal"/>
              <w:jc w:val="both"/>
            </w:pPr>
            <w:r>
              <w:t>количество субъектов МСП (включая индивидуальных предпринимателей) в расчете на 1 тыс. человек населения</w:t>
            </w:r>
          </w:p>
        </w:tc>
      </w:tr>
      <w:tr w:rsidR="00885284">
        <w:tc>
          <w:tcPr>
            <w:tcW w:w="2778" w:type="dxa"/>
            <w:tcBorders>
              <w:top w:val="nil"/>
              <w:left w:val="nil"/>
              <w:bottom w:val="nil"/>
              <w:right w:val="nil"/>
            </w:tcBorders>
          </w:tcPr>
          <w:p w:rsidR="00885284" w:rsidRDefault="00885284">
            <w:pPr>
              <w:pStyle w:val="ConsPlusNormal"/>
            </w:pPr>
            <w:r>
              <w:lastRenderedPageBreak/>
              <w:t>Срок и этапы реализации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2019 - 2024 годы</w:t>
            </w:r>
          </w:p>
        </w:tc>
      </w:tr>
      <w:tr w:rsidR="00885284">
        <w:tc>
          <w:tcPr>
            <w:tcW w:w="2778" w:type="dxa"/>
            <w:tcBorders>
              <w:top w:val="nil"/>
              <w:left w:val="nil"/>
              <w:bottom w:val="nil"/>
              <w:right w:val="nil"/>
            </w:tcBorders>
          </w:tcPr>
          <w:p w:rsidR="00885284" w:rsidRDefault="00885284">
            <w:pPr>
              <w:pStyle w:val="ConsPlusNormal"/>
            </w:pPr>
            <w:r>
              <w:t>Объем бюджетных ассигнований подпрограммы</w:t>
            </w:r>
          </w:p>
        </w:tc>
        <w:tc>
          <w:tcPr>
            <w:tcW w:w="340" w:type="dxa"/>
            <w:tcBorders>
              <w:top w:val="nil"/>
              <w:left w:val="nil"/>
              <w:bottom w:val="nil"/>
              <w:right w:val="nil"/>
            </w:tcBorders>
          </w:tcPr>
          <w:p w:rsidR="00885284" w:rsidRDefault="00885284">
            <w:pPr>
              <w:pStyle w:val="ConsPlusNormal"/>
            </w:pPr>
            <w:r>
              <w:t>-</w:t>
            </w:r>
          </w:p>
        </w:tc>
        <w:tc>
          <w:tcPr>
            <w:tcW w:w="5953" w:type="dxa"/>
            <w:tcBorders>
              <w:top w:val="nil"/>
              <w:left w:val="nil"/>
              <w:bottom w:val="nil"/>
              <w:right w:val="nil"/>
            </w:tcBorders>
          </w:tcPr>
          <w:p w:rsidR="00885284" w:rsidRDefault="00885284">
            <w:pPr>
              <w:pStyle w:val="ConsPlusNormal"/>
              <w:jc w:val="both"/>
            </w:pPr>
            <w:r>
              <w:t>566699,6 тыс. рублей, в том числе по годам реализации:</w:t>
            </w:r>
          </w:p>
          <w:p w:rsidR="00885284" w:rsidRDefault="00885284">
            <w:pPr>
              <w:pStyle w:val="ConsPlusNormal"/>
              <w:jc w:val="both"/>
            </w:pPr>
            <w:r>
              <w:t>2019 год - 225985,0 тыс. рублей, из них средства федерального бюджета -</w:t>
            </w:r>
          </w:p>
          <w:p w:rsidR="00885284" w:rsidRDefault="00885284">
            <w:pPr>
              <w:pStyle w:val="ConsPlusNormal"/>
              <w:jc w:val="both"/>
            </w:pPr>
            <w:r>
              <w:t>201430,7 тыс. рублей;</w:t>
            </w:r>
          </w:p>
          <w:p w:rsidR="00885284" w:rsidRDefault="00885284">
            <w:pPr>
              <w:pStyle w:val="ConsPlusNormal"/>
              <w:jc w:val="both"/>
            </w:pPr>
            <w:r>
              <w:t>2020 год - 107120,2 тыс. рублей, из них средства федерального бюджета -</w:t>
            </w:r>
          </w:p>
          <w:p w:rsidR="00885284" w:rsidRDefault="00885284">
            <w:pPr>
              <w:pStyle w:val="ConsPlusNormal"/>
              <w:jc w:val="both"/>
            </w:pPr>
            <w:r>
              <w:t>78426,0 тыс. рублей;</w:t>
            </w:r>
          </w:p>
          <w:p w:rsidR="00885284" w:rsidRDefault="00885284">
            <w:pPr>
              <w:pStyle w:val="ConsPlusNormal"/>
              <w:jc w:val="both"/>
            </w:pPr>
            <w:r>
              <w:t>2021 год - 139298,0 тыс. рублей, из них средства федерального бюджета -</w:t>
            </w:r>
          </w:p>
          <w:p w:rsidR="00885284" w:rsidRDefault="00885284">
            <w:pPr>
              <w:pStyle w:val="ConsPlusNormal"/>
              <w:jc w:val="both"/>
            </w:pPr>
            <w:r>
              <w:t>109786,8 тыс. рублей;</w:t>
            </w:r>
          </w:p>
          <w:p w:rsidR="00885284" w:rsidRDefault="00885284">
            <w:pPr>
              <w:pStyle w:val="ConsPlusNormal"/>
              <w:jc w:val="both"/>
            </w:pPr>
            <w:r>
              <w:t>2022 год - 32520,8 тыс. рублей;</w:t>
            </w:r>
          </w:p>
          <w:p w:rsidR="00885284" w:rsidRDefault="00885284">
            <w:pPr>
              <w:pStyle w:val="ConsPlusNormal"/>
              <w:jc w:val="both"/>
            </w:pPr>
            <w:r>
              <w:t>2023 год - 32198,4 тыс. рублей;</w:t>
            </w:r>
          </w:p>
          <w:p w:rsidR="00885284" w:rsidRDefault="00885284">
            <w:pPr>
              <w:pStyle w:val="ConsPlusNormal"/>
              <w:jc w:val="both"/>
            </w:pPr>
            <w:r>
              <w:t>2024 год - 29577,2 тыс. рублей</w:t>
            </w:r>
          </w:p>
        </w:tc>
      </w:tr>
      <w:tr w:rsidR="00885284">
        <w:tc>
          <w:tcPr>
            <w:tcW w:w="2778" w:type="dxa"/>
            <w:tcBorders>
              <w:top w:val="nil"/>
              <w:left w:val="nil"/>
              <w:bottom w:val="nil"/>
              <w:right w:val="nil"/>
            </w:tcBorders>
          </w:tcPr>
          <w:p w:rsidR="00885284" w:rsidRDefault="00885284">
            <w:pPr>
              <w:pStyle w:val="ConsPlusNormal"/>
            </w:pPr>
            <w:r>
              <w:t>Ожидаемые результаты реализации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увеличение численности занятых в сфере МСП, включая индивидуальных предпринимателей до 281,549 тысячи человек;</w:t>
            </w:r>
          </w:p>
          <w:p w:rsidR="00885284" w:rsidRDefault="00885284">
            <w:pPr>
              <w:pStyle w:val="ConsPlusNormal"/>
              <w:jc w:val="both"/>
            </w:pPr>
            <w:r>
              <w:t>доля МСП в ВРП к 2024 году - 18,4 процента;</w:t>
            </w:r>
          </w:p>
          <w:p w:rsidR="00885284" w:rsidRDefault="00885284">
            <w:pPr>
              <w:pStyle w:val="ConsPlusNormal"/>
              <w:jc w:val="both"/>
            </w:pPr>
            <w:r>
              <w:t>доля экспортеров, являющихся субъектами МСП, включая индивидуальных предпринимателей, в общем объеме несырьевого экспорта, - 2,8 процента;</w:t>
            </w:r>
          </w:p>
          <w:p w:rsidR="00885284" w:rsidRDefault="00885284">
            <w:pPr>
              <w:pStyle w:val="ConsPlusNormal"/>
              <w:jc w:val="both"/>
            </w:pPr>
            <w:r>
              <w:t>количество выдаваемых микрозаймов - 144 единицы;</w:t>
            </w:r>
          </w:p>
          <w:p w:rsidR="00885284" w:rsidRDefault="00885284">
            <w:pPr>
              <w:pStyle w:val="ConsPlusNormal"/>
              <w:jc w:val="both"/>
            </w:pPr>
            <w:r>
              <w:t>количество субъектов МСП, выведенных на экспорт при поддержке центра координации поддержки экспортно ориентированных субъектов МСП, - 229 единиц;</w:t>
            </w:r>
          </w:p>
          <w:p w:rsidR="00885284" w:rsidRDefault="00885284">
            <w:pPr>
              <w:pStyle w:val="ConsPlusNormal"/>
              <w:jc w:val="both"/>
            </w:pPr>
            <w:r>
              <w:t>количество субъектов МСП и самозанятых граждан, получивших поддержку в рамках регионального проекта, - 3468;</w:t>
            </w:r>
          </w:p>
          <w:p w:rsidR="00885284" w:rsidRDefault="00885284">
            <w:pPr>
              <w:pStyle w:val="ConsPlusNormal"/>
              <w:jc w:val="both"/>
            </w:pPr>
            <w:r>
              <w:t>количество физических лиц - участников регионального проекта, занятых в сфере МСП, по итогам участия в региональном проекте - 6,5 тыс. человек;</w:t>
            </w:r>
          </w:p>
          <w:p w:rsidR="00885284" w:rsidRDefault="00885284">
            <w:pPr>
              <w:pStyle w:val="ConsPlusNormal"/>
              <w:jc w:val="both"/>
            </w:pPr>
            <w:r>
              <w:t>количество вновь созданных субъектов МСП - 2,845 тыс. единиц;</w:t>
            </w:r>
          </w:p>
          <w:p w:rsidR="00885284" w:rsidRDefault="00885284">
            <w:pPr>
              <w:pStyle w:val="ConsPlusNormal"/>
              <w:jc w:val="both"/>
            </w:pPr>
            <w:r>
              <w:t>количество обученных основам ведения бизнеса, финансовой грамотности и иным навыкам предпринимательской деятельности - 5,591 тыс. человек;</w:t>
            </w:r>
          </w:p>
          <w:p w:rsidR="00885284" w:rsidRDefault="00885284">
            <w:pPr>
              <w:pStyle w:val="ConsPlusNormal"/>
              <w:jc w:val="both"/>
            </w:pPr>
            <w:r>
              <w:t>количество физических лиц - участников регионального проекта - 36,396 тыс. человек;</w:t>
            </w:r>
          </w:p>
          <w:p w:rsidR="00885284" w:rsidRDefault="00885284">
            <w:pPr>
              <w:pStyle w:val="ConsPlusNormal"/>
              <w:jc w:val="both"/>
            </w:pPr>
            <w:r>
              <w:t>количество субъектов МСП, принявших участие в мероприятиях проекта, - 1,365 тыс. человек;</w:t>
            </w:r>
          </w:p>
          <w:p w:rsidR="00885284" w:rsidRDefault="00885284">
            <w:pPr>
              <w:pStyle w:val="ConsPlusNormal"/>
              <w:jc w:val="both"/>
            </w:pPr>
            <w:r>
              <w:t>увеличение количества субъектов МСП (включая индивидуальных предпринимателей) в расчете на 1 тыс. человек населения Оренбургской области до 30,2 единицы</w:t>
            </w:r>
          </w:p>
        </w:tc>
      </w:tr>
    </w:tbl>
    <w:p w:rsidR="00885284" w:rsidRDefault="00885284">
      <w:pPr>
        <w:pStyle w:val="ConsPlusNormal"/>
        <w:jc w:val="both"/>
      </w:pPr>
    </w:p>
    <w:p w:rsidR="00885284" w:rsidRDefault="00885284">
      <w:pPr>
        <w:pStyle w:val="ConsPlusTitle"/>
        <w:jc w:val="center"/>
        <w:outlineLvl w:val="2"/>
      </w:pPr>
      <w:r>
        <w:t>1. Общая характеристика сферы реализации подпрограммы</w:t>
      </w:r>
    </w:p>
    <w:p w:rsidR="00885284" w:rsidRDefault="00885284">
      <w:pPr>
        <w:pStyle w:val="ConsPlusNormal"/>
        <w:jc w:val="both"/>
      </w:pPr>
    </w:p>
    <w:p w:rsidR="00885284" w:rsidRDefault="00885284">
      <w:pPr>
        <w:pStyle w:val="ConsPlusNormal"/>
        <w:ind w:firstLine="540"/>
        <w:jc w:val="both"/>
      </w:pPr>
      <w:r>
        <w:t>МСП как явление социальное, экономическое и политическое, охватывающее почти все отрасли деятельности, решает следующие основные задачи развития Оренбургской области:</w:t>
      </w:r>
    </w:p>
    <w:p w:rsidR="00885284" w:rsidRDefault="00885284">
      <w:pPr>
        <w:pStyle w:val="ConsPlusNormal"/>
        <w:spacing w:before="220"/>
        <w:ind w:firstLine="540"/>
        <w:jc w:val="both"/>
      </w:pPr>
      <w:r>
        <w:t>в социальном аспекте - способствует обеспечению занятости и материального благополучия населения, его духовному и культурному развитию, удовлетворению материальных потребностей посредством расширения рынка потребительских товаров и сферы услуг;</w:t>
      </w:r>
    </w:p>
    <w:p w:rsidR="00885284" w:rsidRDefault="00885284">
      <w:pPr>
        <w:pStyle w:val="ConsPlusNormal"/>
        <w:spacing w:before="220"/>
        <w:ind w:firstLine="540"/>
        <w:jc w:val="both"/>
      </w:pPr>
      <w:r>
        <w:t>в экономическом аспекте - содействует развитию конкурентной рыночной экономики, увеличению ВРП, повышению доходов консолидированного бюджета Оренбургской области и внебюджетных фондов;</w:t>
      </w:r>
    </w:p>
    <w:p w:rsidR="00885284" w:rsidRDefault="00885284">
      <w:pPr>
        <w:pStyle w:val="ConsPlusNormal"/>
        <w:spacing w:before="220"/>
        <w:ind w:firstLine="540"/>
        <w:jc w:val="both"/>
      </w:pPr>
      <w:r>
        <w:t>в политическом аспекте - обеспечивает формирование среднего класса - основного гаранта социальной и политической стабильности общества.</w:t>
      </w:r>
    </w:p>
    <w:p w:rsidR="00885284" w:rsidRDefault="00885284">
      <w:pPr>
        <w:pStyle w:val="ConsPlusNormal"/>
        <w:spacing w:before="220"/>
        <w:ind w:firstLine="540"/>
        <w:jc w:val="both"/>
      </w:pPr>
      <w:r>
        <w:t>Выполнить свою социально-экономическую и политическую роль сектор МСП сможет лишь при наличии благоприятных условий для его деятельности, что в конечном итоге определяет задачи органов исполнительной власти в отношении МСП. В последние годы в российской экономике наметились положительные тенденции к улучшению общей среды деятельности субъектов МСП. Меры Правительства Российской Федерации по дебюрократизации экономики и созданию условий для развития МСП способствовали расширению предпринимательской инициативы, росту количества субъектов МСП, увеличению объемов оборота и инвестиций в основной капитал субъектов МСП.</w:t>
      </w:r>
    </w:p>
    <w:p w:rsidR="00885284" w:rsidRDefault="00885284">
      <w:pPr>
        <w:pStyle w:val="ConsPlusNormal"/>
        <w:spacing w:before="220"/>
        <w:ind w:firstLine="540"/>
        <w:jc w:val="both"/>
      </w:pPr>
      <w:r>
        <w:t>Основной задачей на предстоящий период должно стать не только поддержание сложившегося уровня количественного воспроизводства субъектов МСП, но и осуществление комплекса мер, направленных на повышение эффективности их деятельности и статуса, реализацию в полной мере предпринимательского ресурса. Программно-целевой метод поддержки МСП обеспечит комплексное решение проблемных вопросов в предпринимательстве, а также определит приоритеты в развитии МСП области.</w:t>
      </w:r>
    </w:p>
    <w:p w:rsidR="00885284" w:rsidRDefault="00885284">
      <w:pPr>
        <w:pStyle w:val="ConsPlusNormal"/>
        <w:spacing w:before="220"/>
        <w:ind w:firstLine="540"/>
        <w:jc w:val="both"/>
      </w:pPr>
      <w:r>
        <w:t>Динамика изменений в состоянии сферы малого предпринимательства в Оренбургской области в 2016 - 2017 годах представлена в таблице.</w:t>
      </w:r>
    </w:p>
    <w:p w:rsidR="00885284" w:rsidRDefault="00885284">
      <w:pPr>
        <w:pStyle w:val="ConsPlusNormal"/>
        <w:jc w:val="both"/>
      </w:pPr>
    </w:p>
    <w:p w:rsidR="00885284" w:rsidRDefault="00885284">
      <w:pPr>
        <w:pStyle w:val="ConsPlusNormal"/>
        <w:jc w:val="right"/>
        <w:outlineLvl w:val="3"/>
      </w:pPr>
      <w:r>
        <w:t>Таблица</w:t>
      </w:r>
    </w:p>
    <w:p w:rsidR="00885284" w:rsidRDefault="00885284">
      <w:pPr>
        <w:pStyle w:val="ConsPlusNormal"/>
        <w:jc w:val="both"/>
      </w:pPr>
    </w:p>
    <w:p w:rsidR="00885284" w:rsidRDefault="00885284">
      <w:pPr>
        <w:pStyle w:val="ConsPlusTitle"/>
        <w:jc w:val="center"/>
      </w:pPr>
      <w:r>
        <w:t>Динамика развития малого предпринимательства</w:t>
      </w:r>
    </w:p>
    <w:p w:rsidR="00885284" w:rsidRDefault="00885284">
      <w:pPr>
        <w:pStyle w:val="ConsPlusTitle"/>
        <w:jc w:val="center"/>
      </w:pPr>
      <w:r>
        <w:t>в Оренбургской области в 2016 - 2017 годах</w:t>
      </w:r>
    </w:p>
    <w:p w:rsidR="00885284" w:rsidRDefault="008852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1134"/>
        <w:gridCol w:w="1134"/>
      </w:tblGrid>
      <w:tr w:rsidR="00885284">
        <w:tc>
          <w:tcPr>
            <w:tcW w:w="6803" w:type="dxa"/>
          </w:tcPr>
          <w:p w:rsidR="00885284" w:rsidRDefault="00885284">
            <w:pPr>
              <w:pStyle w:val="ConsPlusNormal"/>
              <w:jc w:val="center"/>
            </w:pPr>
            <w:r>
              <w:t>Наименование показателя</w:t>
            </w:r>
          </w:p>
        </w:tc>
        <w:tc>
          <w:tcPr>
            <w:tcW w:w="1134" w:type="dxa"/>
          </w:tcPr>
          <w:p w:rsidR="00885284" w:rsidRDefault="00885284">
            <w:pPr>
              <w:pStyle w:val="ConsPlusNormal"/>
              <w:jc w:val="center"/>
            </w:pPr>
            <w:r>
              <w:t>2016 год</w:t>
            </w:r>
          </w:p>
        </w:tc>
        <w:tc>
          <w:tcPr>
            <w:tcW w:w="1134" w:type="dxa"/>
          </w:tcPr>
          <w:p w:rsidR="00885284" w:rsidRDefault="00885284">
            <w:pPr>
              <w:pStyle w:val="ConsPlusNormal"/>
              <w:jc w:val="center"/>
            </w:pPr>
            <w:r>
              <w:t>2017 год</w:t>
            </w:r>
          </w:p>
        </w:tc>
      </w:tr>
      <w:tr w:rsidR="00885284">
        <w:tc>
          <w:tcPr>
            <w:tcW w:w="6803" w:type="dxa"/>
          </w:tcPr>
          <w:p w:rsidR="00885284" w:rsidRDefault="00885284">
            <w:pPr>
              <w:pStyle w:val="ConsPlusNormal"/>
            </w:pPr>
            <w:r>
              <w:t>Количество малых и средних предприятий, включая микропредприятия (единиц)</w:t>
            </w:r>
          </w:p>
        </w:tc>
        <w:tc>
          <w:tcPr>
            <w:tcW w:w="1134" w:type="dxa"/>
          </w:tcPr>
          <w:p w:rsidR="00885284" w:rsidRDefault="00885284">
            <w:pPr>
              <w:pStyle w:val="ConsPlusNormal"/>
              <w:jc w:val="center"/>
            </w:pPr>
            <w:r>
              <w:t>20992</w:t>
            </w:r>
          </w:p>
        </w:tc>
        <w:tc>
          <w:tcPr>
            <w:tcW w:w="1134" w:type="dxa"/>
          </w:tcPr>
          <w:p w:rsidR="00885284" w:rsidRDefault="00885284">
            <w:pPr>
              <w:pStyle w:val="ConsPlusNormal"/>
              <w:jc w:val="center"/>
            </w:pPr>
            <w:r>
              <w:t>21580</w:t>
            </w:r>
          </w:p>
        </w:tc>
      </w:tr>
      <w:tr w:rsidR="00885284">
        <w:tc>
          <w:tcPr>
            <w:tcW w:w="6803" w:type="dxa"/>
          </w:tcPr>
          <w:p w:rsidR="00885284" w:rsidRDefault="00885284">
            <w:pPr>
              <w:pStyle w:val="ConsPlusNormal"/>
            </w:pPr>
            <w:r>
              <w:t>Среднесписочная численность работников малых и средних предприятий, включая микропредприятия (без внешних совместителей) (тыс. человек)</w:t>
            </w:r>
          </w:p>
        </w:tc>
        <w:tc>
          <w:tcPr>
            <w:tcW w:w="1134" w:type="dxa"/>
          </w:tcPr>
          <w:p w:rsidR="00885284" w:rsidRDefault="00885284">
            <w:pPr>
              <w:pStyle w:val="ConsPlusNormal"/>
              <w:jc w:val="center"/>
            </w:pPr>
            <w:r>
              <w:t>127,1</w:t>
            </w:r>
          </w:p>
        </w:tc>
        <w:tc>
          <w:tcPr>
            <w:tcW w:w="1134" w:type="dxa"/>
          </w:tcPr>
          <w:p w:rsidR="00885284" w:rsidRDefault="00885284">
            <w:pPr>
              <w:pStyle w:val="ConsPlusNormal"/>
              <w:jc w:val="center"/>
            </w:pPr>
            <w:r>
              <w:t>146,8</w:t>
            </w:r>
          </w:p>
        </w:tc>
      </w:tr>
      <w:tr w:rsidR="00885284">
        <w:tc>
          <w:tcPr>
            <w:tcW w:w="6803" w:type="dxa"/>
          </w:tcPr>
          <w:p w:rsidR="00885284" w:rsidRDefault="00885284">
            <w:pPr>
              <w:pStyle w:val="ConsPlusNormal"/>
            </w:pPr>
            <w:r>
              <w:t>Оборот малых и средних предприятий, включая микропредприятия (млрд. рублей)</w:t>
            </w:r>
          </w:p>
        </w:tc>
        <w:tc>
          <w:tcPr>
            <w:tcW w:w="1134" w:type="dxa"/>
          </w:tcPr>
          <w:p w:rsidR="00885284" w:rsidRDefault="00885284">
            <w:pPr>
              <w:pStyle w:val="ConsPlusNormal"/>
              <w:jc w:val="center"/>
            </w:pPr>
            <w:r>
              <w:t>310,4</w:t>
            </w:r>
          </w:p>
        </w:tc>
        <w:tc>
          <w:tcPr>
            <w:tcW w:w="1134" w:type="dxa"/>
          </w:tcPr>
          <w:p w:rsidR="00885284" w:rsidRDefault="00885284">
            <w:pPr>
              <w:pStyle w:val="ConsPlusNormal"/>
              <w:jc w:val="center"/>
            </w:pPr>
            <w:r>
              <w:t>337,7</w:t>
            </w:r>
          </w:p>
        </w:tc>
      </w:tr>
      <w:tr w:rsidR="00885284">
        <w:tc>
          <w:tcPr>
            <w:tcW w:w="6803" w:type="dxa"/>
          </w:tcPr>
          <w:p w:rsidR="00885284" w:rsidRDefault="00885284">
            <w:pPr>
              <w:pStyle w:val="ConsPlusNormal"/>
            </w:pPr>
            <w:r>
              <w:t>Объем инвестиций в основной капитал субъектов малого и среднего предпринимательства (юридических лиц) (млрд. рублей)</w:t>
            </w:r>
          </w:p>
        </w:tc>
        <w:tc>
          <w:tcPr>
            <w:tcW w:w="1134" w:type="dxa"/>
          </w:tcPr>
          <w:p w:rsidR="00885284" w:rsidRDefault="00885284">
            <w:pPr>
              <w:pStyle w:val="ConsPlusNormal"/>
              <w:jc w:val="center"/>
            </w:pPr>
            <w:r>
              <w:t>18,4</w:t>
            </w:r>
          </w:p>
        </w:tc>
        <w:tc>
          <w:tcPr>
            <w:tcW w:w="1134" w:type="dxa"/>
          </w:tcPr>
          <w:p w:rsidR="00885284" w:rsidRDefault="00885284">
            <w:pPr>
              <w:pStyle w:val="ConsPlusNormal"/>
              <w:jc w:val="center"/>
            </w:pPr>
            <w:r>
              <w:t>30</w:t>
            </w:r>
          </w:p>
        </w:tc>
      </w:tr>
      <w:tr w:rsidR="00885284">
        <w:tc>
          <w:tcPr>
            <w:tcW w:w="6803" w:type="dxa"/>
          </w:tcPr>
          <w:p w:rsidR="00885284" w:rsidRDefault="00885284">
            <w:pPr>
              <w:pStyle w:val="ConsPlusNormal"/>
            </w:pPr>
            <w:r>
              <w:t>Налоговые поступления от субъектов МСП (млн. рублей)</w:t>
            </w:r>
          </w:p>
        </w:tc>
        <w:tc>
          <w:tcPr>
            <w:tcW w:w="1134" w:type="dxa"/>
          </w:tcPr>
          <w:p w:rsidR="00885284" w:rsidRDefault="00885284">
            <w:pPr>
              <w:pStyle w:val="ConsPlusNormal"/>
              <w:jc w:val="center"/>
            </w:pPr>
            <w:r>
              <w:t>14617</w:t>
            </w:r>
          </w:p>
        </w:tc>
        <w:tc>
          <w:tcPr>
            <w:tcW w:w="1134" w:type="dxa"/>
          </w:tcPr>
          <w:p w:rsidR="00885284" w:rsidRDefault="00885284">
            <w:pPr>
              <w:pStyle w:val="ConsPlusNormal"/>
              <w:jc w:val="center"/>
            </w:pPr>
            <w:r>
              <w:t>17055</w:t>
            </w:r>
          </w:p>
        </w:tc>
      </w:tr>
      <w:tr w:rsidR="00885284">
        <w:tc>
          <w:tcPr>
            <w:tcW w:w="6803" w:type="dxa"/>
          </w:tcPr>
          <w:p w:rsidR="00885284" w:rsidRDefault="00885284">
            <w:pPr>
              <w:pStyle w:val="ConsPlusNormal"/>
            </w:pPr>
            <w:r>
              <w:lastRenderedPageBreak/>
              <w:t>Средняя численность работников на одно предприятие (человек)</w:t>
            </w:r>
          </w:p>
        </w:tc>
        <w:tc>
          <w:tcPr>
            <w:tcW w:w="1134" w:type="dxa"/>
          </w:tcPr>
          <w:p w:rsidR="00885284" w:rsidRDefault="00885284">
            <w:pPr>
              <w:pStyle w:val="ConsPlusNormal"/>
              <w:jc w:val="center"/>
            </w:pPr>
            <w:r>
              <w:t>6,1</w:t>
            </w:r>
          </w:p>
        </w:tc>
        <w:tc>
          <w:tcPr>
            <w:tcW w:w="1134" w:type="dxa"/>
          </w:tcPr>
          <w:p w:rsidR="00885284" w:rsidRDefault="00885284">
            <w:pPr>
              <w:pStyle w:val="ConsPlusNormal"/>
              <w:jc w:val="center"/>
            </w:pPr>
            <w:r>
              <w:t>6,8</w:t>
            </w:r>
          </w:p>
        </w:tc>
      </w:tr>
      <w:tr w:rsidR="00885284">
        <w:tc>
          <w:tcPr>
            <w:tcW w:w="6803" w:type="dxa"/>
          </w:tcPr>
          <w:p w:rsidR="00885284" w:rsidRDefault="00885284">
            <w:pPr>
              <w:pStyle w:val="ConsPlusNormal"/>
            </w:pPr>
            <w:r>
              <w:t>Оборот на одно предприятие (тыс. рублей)</w:t>
            </w:r>
          </w:p>
        </w:tc>
        <w:tc>
          <w:tcPr>
            <w:tcW w:w="1134" w:type="dxa"/>
          </w:tcPr>
          <w:p w:rsidR="00885284" w:rsidRDefault="00885284">
            <w:pPr>
              <w:pStyle w:val="ConsPlusNormal"/>
              <w:jc w:val="center"/>
            </w:pPr>
            <w:r>
              <w:t>14786,6</w:t>
            </w:r>
          </w:p>
        </w:tc>
        <w:tc>
          <w:tcPr>
            <w:tcW w:w="1134" w:type="dxa"/>
          </w:tcPr>
          <w:p w:rsidR="00885284" w:rsidRDefault="00885284">
            <w:pPr>
              <w:pStyle w:val="ConsPlusNormal"/>
              <w:jc w:val="center"/>
            </w:pPr>
            <w:r>
              <w:t>15648,7</w:t>
            </w:r>
          </w:p>
        </w:tc>
      </w:tr>
      <w:tr w:rsidR="00885284">
        <w:tc>
          <w:tcPr>
            <w:tcW w:w="6803" w:type="dxa"/>
          </w:tcPr>
          <w:p w:rsidR="00885284" w:rsidRDefault="00885284">
            <w:pPr>
              <w:pStyle w:val="ConsPlusNormal"/>
            </w:pPr>
            <w:r>
              <w:t>Объем инвестиций в основной капитал на одно предприятие (тыс. рублей)</w:t>
            </w:r>
          </w:p>
        </w:tc>
        <w:tc>
          <w:tcPr>
            <w:tcW w:w="1134" w:type="dxa"/>
          </w:tcPr>
          <w:p w:rsidR="00885284" w:rsidRDefault="00885284">
            <w:pPr>
              <w:pStyle w:val="ConsPlusNormal"/>
              <w:jc w:val="center"/>
            </w:pPr>
            <w:r>
              <w:t>876,5</w:t>
            </w:r>
          </w:p>
        </w:tc>
        <w:tc>
          <w:tcPr>
            <w:tcW w:w="1134" w:type="dxa"/>
          </w:tcPr>
          <w:p w:rsidR="00885284" w:rsidRDefault="00885284">
            <w:pPr>
              <w:pStyle w:val="ConsPlusNormal"/>
              <w:jc w:val="center"/>
            </w:pPr>
            <w:r>
              <w:t>1390,2</w:t>
            </w:r>
          </w:p>
        </w:tc>
      </w:tr>
      <w:tr w:rsidR="00885284">
        <w:tc>
          <w:tcPr>
            <w:tcW w:w="6803" w:type="dxa"/>
          </w:tcPr>
          <w:p w:rsidR="00885284" w:rsidRDefault="00885284">
            <w:pPr>
              <w:pStyle w:val="ConsPlusNormal"/>
            </w:pPr>
            <w:r>
              <w:t>Количество индивидуальных предпринимателей (по данным Единого реестра субъектов МСП) (единиц)</w:t>
            </w:r>
          </w:p>
        </w:tc>
        <w:tc>
          <w:tcPr>
            <w:tcW w:w="1134" w:type="dxa"/>
          </w:tcPr>
          <w:p w:rsidR="00885284" w:rsidRDefault="00885284">
            <w:pPr>
              <w:pStyle w:val="ConsPlusNormal"/>
              <w:jc w:val="center"/>
            </w:pPr>
            <w:r>
              <w:t>37804</w:t>
            </w:r>
          </w:p>
        </w:tc>
        <w:tc>
          <w:tcPr>
            <w:tcW w:w="1134" w:type="dxa"/>
          </w:tcPr>
          <w:p w:rsidR="00885284" w:rsidRDefault="00885284">
            <w:pPr>
              <w:pStyle w:val="ConsPlusNormal"/>
              <w:jc w:val="center"/>
            </w:pPr>
            <w:r>
              <w:t>38709</w:t>
            </w:r>
          </w:p>
        </w:tc>
      </w:tr>
    </w:tbl>
    <w:p w:rsidR="00885284" w:rsidRDefault="00885284">
      <w:pPr>
        <w:pStyle w:val="ConsPlusNormal"/>
        <w:jc w:val="both"/>
      </w:pPr>
    </w:p>
    <w:p w:rsidR="00885284" w:rsidRDefault="00885284">
      <w:pPr>
        <w:pStyle w:val="ConsPlusNormal"/>
        <w:ind w:firstLine="540"/>
        <w:jc w:val="both"/>
      </w:pPr>
      <w:r>
        <w:t>По данным за 2017 год, количество МСП (включая микропредприятия) в Оренбургской области составило 22580 единиц (в 2016 году - 20992 единицы). Прирост количества предприятий составил 588 единиц (2,8 процента). Количество индивидуальных предпринимателей в Оренбургской области (согласно Единому реестру субъектов МСП) увеличилось с 37804 единиц в 2016 году до 38709 единиц в 2017 году.</w:t>
      </w:r>
    </w:p>
    <w:p w:rsidR="00885284" w:rsidRDefault="00885284">
      <w:pPr>
        <w:pStyle w:val="ConsPlusNormal"/>
        <w:spacing w:before="220"/>
        <w:ind w:firstLine="540"/>
        <w:jc w:val="both"/>
      </w:pPr>
      <w:r>
        <w:t>Среднесписочная численность работников, занятых на малых и средних предприятиях, увеличилась в 2017 году по сравнению с 2016 годом на 15,5 процента, средняя численность работников на одно предприятие увеличилась с 6,1 человека до 6,8 человека.</w:t>
      </w:r>
    </w:p>
    <w:p w:rsidR="00885284" w:rsidRDefault="00885284">
      <w:pPr>
        <w:pStyle w:val="ConsPlusNormal"/>
        <w:spacing w:before="220"/>
        <w:ind w:firstLine="540"/>
        <w:jc w:val="both"/>
      </w:pPr>
      <w:r>
        <w:t>Оборот малых и средних предприятий в 2017 году увеличился на 27,3 млрд. рублей по сравнению с 2016 годом и составил 337,7 млрд. рублей.</w:t>
      </w:r>
    </w:p>
    <w:p w:rsidR="00885284" w:rsidRDefault="00885284">
      <w:pPr>
        <w:pStyle w:val="ConsPlusNormal"/>
        <w:spacing w:before="220"/>
        <w:ind w:firstLine="540"/>
        <w:jc w:val="both"/>
      </w:pPr>
      <w:r>
        <w:t>Объем инвестиций в основной капитал субъектов МСП (юридических лиц) в 2017 году увеличился в 1,6 раза по сравнению с предыдущим годом и на одно предприятие составил 1390,2 тыс. рублей (в 2016 - 879,5 тыс. рублей).</w:t>
      </w:r>
    </w:p>
    <w:p w:rsidR="00885284" w:rsidRDefault="00885284">
      <w:pPr>
        <w:pStyle w:val="ConsPlusNormal"/>
        <w:spacing w:before="220"/>
        <w:ind w:firstLine="540"/>
        <w:jc w:val="both"/>
      </w:pPr>
      <w:r>
        <w:t>Сумма налогов и иных обязательных платежей, уплаченных субъектами малого и среднего бизнеса в бюджетную систему Российской Федерации в 2017 году, составила 17,1 млрд. рублей (116,7 процента к уровню поступлений в 2016 году).</w:t>
      </w:r>
    </w:p>
    <w:p w:rsidR="00885284" w:rsidRDefault="00885284">
      <w:pPr>
        <w:pStyle w:val="ConsPlusNormal"/>
        <w:spacing w:before="220"/>
        <w:ind w:firstLine="540"/>
        <w:jc w:val="both"/>
      </w:pPr>
      <w:r>
        <w:t>Развитие МСП продолжает сдерживаться следующими основными проблемами:</w:t>
      </w:r>
    </w:p>
    <w:p w:rsidR="00885284" w:rsidRDefault="00885284">
      <w:pPr>
        <w:pStyle w:val="ConsPlusNormal"/>
        <w:spacing w:before="220"/>
        <w:ind w:firstLine="540"/>
        <w:jc w:val="both"/>
      </w:pPr>
      <w:r>
        <w:t>недостаток собственных финансовых ресурсов для развития бизнеса;</w:t>
      </w:r>
    </w:p>
    <w:p w:rsidR="00885284" w:rsidRDefault="00885284">
      <w:pPr>
        <w:pStyle w:val="ConsPlusNormal"/>
        <w:spacing w:before="220"/>
        <w:ind w:firstLine="540"/>
        <w:jc w:val="both"/>
      </w:pPr>
      <w:r>
        <w:t>высокая стоимость и сложность получения банковских кредитных ресурсов;</w:t>
      </w:r>
    </w:p>
    <w:p w:rsidR="00885284" w:rsidRDefault="00885284">
      <w:pPr>
        <w:pStyle w:val="ConsPlusNormal"/>
        <w:spacing w:before="220"/>
        <w:ind w:firstLine="540"/>
        <w:jc w:val="both"/>
      </w:pPr>
      <w:r>
        <w:t>недостаточный уровень развития инфраструктуры поддержки МСП, особенно в муниципальных образованиях;</w:t>
      </w:r>
    </w:p>
    <w:p w:rsidR="00885284" w:rsidRDefault="00885284">
      <w:pPr>
        <w:pStyle w:val="ConsPlusNormal"/>
        <w:spacing w:before="220"/>
        <w:ind w:firstLine="540"/>
        <w:jc w:val="both"/>
      </w:pPr>
      <w:r>
        <w:t>низкая производственная и инновационная активность малого и среднего бизнеса;</w:t>
      </w:r>
    </w:p>
    <w:p w:rsidR="00885284" w:rsidRDefault="00885284">
      <w:pPr>
        <w:pStyle w:val="ConsPlusNormal"/>
        <w:spacing w:before="220"/>
        <w:ind w:firstLine="540"/>
        <w:jc w:val="both"/>
      </w:pPr>
      <w:r>
        <w:t>низкий уровень участия молодежи в предпринимательской деятельности;</w:t>
      </w:r>
    </w:p>
    <w:p w:rsidR="00885284" w:rsidRDefault="00885284">
      <w:pPr>
        <w:pStyle w:val="ConsPlusNormal"/>
        <w:spacing w:before="220"/>
        <w:ind w:firstLine="540"/>
        <w:jc w:val="both"/>
      </w:pPr>
      <w:r>
        <w:t>недостаток средств в муниципальных бюджетах на развитие МСП;</w:t>
      </w:r>
    </w:p>
    <w:p w:rsidR="00885284" w:rsidRDefault="00885284">
      <w:pPr>
        <w:pStyle w:val="ConsPlusNormal"/>
        <w:spacing w:before="220"/>
        <w:ind w:firstLine="540"/>
        <w:jc w:val="both"/>
      </w:pPr>
      <w:r>
        <w:t>низкий уровень развития системы государственно-частного партнерства, основанной на экономическом равноправии и социальной ответственности, оптимальном учете интересов, селективности, легитимности действий и стратегическом целеполагании;</w:t>
      </w:r>
    </w:p>
    <w:p w:rsidR="00885284" w:rsidRDefault="00885284">
      <w:pPr>
        <w:pStyle w:val="ConsPlusNormal"/>
        <w:spacing w:before="220"/>
        <w:ind w:firstLine="540"/>
        <w:jc w:val="both"/>
      </w:pPr>
      <w:r>
        <w:t>отсутствие для малых и средних предприятий стимулов к повышению производительности труда;</w:t>
      </w:r>
    </w:p>
    <w:p w:rsidR="00885284" w:rsidRDefault="00885284">
      <w:pPr>
        <w:pStyle w:val="ConsPlusNormal"/>
        <w:spacing w:before="220"/>
        <w:ind w:firstLine="540"/>
        <w:jc w:val="both"/>
      </w:pPr>
      <w:r>
        <w:t>недостаточный уровень государственной поддержки экспортно ориентированных субъектов МСП.</w:t>
      </w:r>
    </w:p>
    <w:p w:rsidR="00885284" w:rsidRDefault="00885284">
      <w:pPr>
        <w:pStyle w:val="ConsPlusNormal"/>
        <w:spacing w:before="220"/>
        <w:ind w:firstLine="540"/>
        <w:jc w:val="both"/>
      </w:pPr>
      <w:r>
        <w:lastRenderedPageBreak/>
        <w:t>С учетом социально-экономических и внешнеэкономических условий возникает необходимость определения долгосрочной позитивной программы деятельности в сфере развития МСП.</w:t>
      </w:r>
    </w:p>
    <w:p w:rsidR="00885284" w:rsidRDefault="00885284">
      <w:pPr>
        <w:pStyle w:val="ConsPlusNormal"/>
        <w:spacing w:before="220"/>
        <w:ind w:firstLine="540"/>
        <w:jc w:val="both"/>
      </w:pPr>
      <w:r>
        <w:t>Подпрограмма рассматривается как механизм, который позволит скоординировать действия органов власти всех уровней, представителей предпринимательского сообщества и организаций инфраструктуры поддержки МСП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w:t>
      </w:r>
    </w:p>
    <w:p w:rsidR="00885284" w:rsidRDefault="00885284">
      <w:pPr>
        <w:pStyle w:val="ConsPlusNormal"/>
        <w:spacing w:before="220"/>
        <w:ind w:firstLine="540"/>
        <w:jc w:val="both"/>
      </w:pPr>
      <w:r>
        <w:t>Решение задач, поставленных в рамках подпрограммы, позволит:</w:t>
      </w:r>
    </w:p>
    <w:p w:rsidR="00885284" w:rsidRDefault="00885284">
      <w:pPr>
        <w:pStyle w:val="ConsPlusNormal"/>
        <w:spacing w:before="220"/>
        <w:ind w:firstLine="540"/>
        <w:jc w:val="both"/>
      </w:pPr>
      <w:r>
        <w:t>проводить единую политику по поддержке субъектов МСП и обеспечить высокую бюджетную эффективность расходов на их поддержку;</w:t>
      </w:r>
    </w:p>
    <w:p w:rsidR="00885284" w:rsidRDefault="00885284">
      <w:pPr>
        <w:pStyle w:val="ConsPlusNormal"/>
        <w:spacing w:before="220"/>
        <w:ind w:firstLine="540"/>
        <w:jc w:val="both"/>
      </w:pPr>
      <w:r>
        <w:t>обеспечить координацию деятельности исполнительных органов государственной власти области, органов местного самоуправления, организаций, образующих инфраструктуру поддержки субъектов МСП;</w:t>
      </w:r>
    </w:p>
    <w:p w:rsidR="00885284" w:rsidRDefault="00885284">
      <w:pPr>
        <w:pStyle w:val="ConsPlusNormal"/>
        <w:spacing w:before="220"/>
        <w:ind w:firstLine="540"/>
        <w:jc w:val="both"/>
      </w:pPr>
      <w:r>
        <w:t>обеспечить повышение инвестиционной активности и устойчивое развитие МСП во всех отраслях реального сектора экономики;</w:t>
      </w:r>
    </w:p>
    <w:p w:rsidR="00885284" w:rsidRDefault="00885284">
      <w:pPr>
        <w:pStyle w:val="ConsPlusNormal"/>
        <w:spacing w:before="220"/>
        <w:ind w:firstLine="540"/>
        <w:jc w:val="both"/>
      </w:pPr>
      <w:r>
        <w:t>получить значительный мультипликативный эффект не только в охватываемых подпрограммой сферах, но и в других секторах экономической деятельности и в экономике в целом, который во многом определяется комплексностью решаемых проблем и превосходит сумму результатов отдельных мероприятий подпрограммы.</w:t>
      </w:r>
    </w:p>
    <w:p w:rsidR="00885284" w:rsidRDefault="00885284">
      <w:pPr>
        <w:pStyle w:val="ConsPlusNormal"/>
        <w:spacing w:before="220"/>
        <w:ind w:firstLine="540"/>
        <w:jc w:val="both"/>
      </w:pPr>
      <w:r>
        <w:t xml:space="preserve">Государственная политика в области развития МСП Оренбургской области является частью государственной социально-экономической политики Российской Федерации и представляет собой комплекс мер, направленных на реализацию целей, установленных Федеральным </w:t>
      </w:r>
      <w:hyperlink r:id="rId144"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85284" w:rsidRDefault="00885284">
      <w:pPr>
        <w:pStyle w:val="ConsPlusNormal"/>
        <w:spacing w:before="220"/>
        <w:ind w:firstLine="540"/>
        <w:jc w:val="both"/>
      </w:pPr>
      <w:r>
        <w:t xml:space="preserve">Приоритеты государственной политики в сфере поддержки и развития МСП в Российской Федерации определены подпрограммой "Развитие малого и среднего предпринимательства" государственной </w:t>
      </w:r>
      <w:hyperlink r:id="rId145"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N 316.</w:t>
      </w:r>
    </w:p>
    <w:p w:rsidR="00885284" w:rsidRDefault="00885284">
      <w:pPr>
        <w:pStyle w:val="ConsPlusNormal"/>
        <w:spacing w:before="220"/>
        <w:ind w:firstLine="540"/>
        <w:jc w:val="both"/>
      </w:pPr>
      <w:r>
        <w:t>Реализация мероприятий подпрограммы позволит к 2024 году достичь следующих результатов:</w:t>
      </w:r>
    </w:p>
    <w:p w:rsidR="00885284" w:rsidRDefault="00885284">
      <w:pPr>
        <w:pStyle w:val="ConsPlusNormal"/>
        <w:spacing w:before="220"/>
        <w:ind w:firstLine="540"/>
        <w:jc w:val="both"/>
      </w:pPr>
      <w:r>
        <w:t>увеличение численности занятых в сфере МСП, включая индивидуальных предпринимателей, к 2024 году до 281,549 тыс. человек;</w:t>
      </w:r>
    </w:p>
    <w:p w:rsidR="00885284" w:rsidRDefault="00885284">
      <w:pPr>
        <w:pStyle w:val="ConsPlusNormal"/>
        <w:spacing w:before="220"/>
        <w:ind w:firstLine="540"/>
        <w:jc w:val="both"/>
      </w:pPr>
      <w:r>
        <w:t>доля МСП в ВРП к 2024 году - 18,4 процента;</w:t>
      </w:r>
    </w:p>
    <w:p w:rsidR="00885284" w:rsidRDefault="00885284">
      <w:pPr>
        <w:pStyle w:val="ConsPlusNormal"/>
        <w:spacing w:before="220"/>
        <w:ind w:firstLine="540"/>
        <w:jc w:val="both"/>
      </w:pPr>
      <w:r>
        <w:t>доля экспортеров, являющихся субъектами МСП, включая индивидуальных предпринимателей, в общем объеме несырьевого экспорта к 2024 году - 2,8 процента;</w:t>
      </w:r>
    </w:p>
    <w:p w:rsidR="00885284" w:rsidRDefault="00885284">
      <w:pPr>
        <w:pStyle w:val="ConsPlusNormal"/>
        <w:spacing w:before="220"/>
        <w:ind w:firstLine="540"/>
        <w:jc w:val="both"/>
      </w:pPr>
      <w:r>
        <w:t>количество выдаваемых микрозаймов - 144 единицы;</w:t>
      </w:r>
    </w:p>
    <w:p w:rsidR="00885284" w:rsidRDefault="00885284">
      <w:pPr>
        <w:pStyle w:val="ConsPlusNormal"/>
        <w:spacing w:before="220"/>
        <w:ind w:firstLine="540"/>
        <w:jc w:val="both"/>
      </w:pPr>
      <w:r>
        <w:t>количество субъектов МСП, выведенных на экспорт при поддержке центра координации поддержки экспортно ориентированных субъектов МСП, - 229 единиц;</w:t>
      </w:r>
    </w:p>
    <w:p w:rsidR="00885284" w:rsidRDefault="00885284">
      <w:pPr>
        <w:pStyle w:val="ConsPlusNormal"/>
        <w:spacing w:before="220"/>
        <w:ind w:firstLine="540"/>
        <w:jc w:val="both"/>
      </w:pPr>
      <w:r>
        <w:lastRenderedPageBreak/>
        <w:t>количество субъектов МСП и самозанятых граждан, получивших поддержку в рамках регионального проекта, - 3468;</w:t>
      </w:r>
    </w:p>
    <w:p w:rsidR="00885284" w:rsidRDefault="00885284">
      <w:pPr>
        <w:pStyle w:val="ConsPlusNormal"/>
        <w:spacing w:before="220"/>
        <w:ind w:firstLine="540"/>
        <w:jc w:val="both"/>
      </w:pPr>
      <w:r>
        <w:t>количество физических лиц - участников регионального проекта, занятых в сфере малого и среднего предпринимательства, по итогам участия в региональном проекте - 6,5 тыс. человек;</w:t>
      </w:r>
    </w:p>
    <w:p w:rsidR="00885284" w:rsidRDefault="00885284">
      <w:pPr>
        <w:pStyle w:val="ConsPlusNormal"/>
        <w:spacing w:before="220"/>
        <w:ind w:firstLine="540"/>
        <w:jc w:val="both"/>
      </w:pPr>
      <w:r>
        <w:t>количество вновь созданных субъектов МСП - 2,845 тыс. единиц;</w:t>
      </w:r>
    </w:p>
    <w:p w:rsidR="00885284" w:rsidRDefault="00885284">
      <w:pPr>
        <w:pStyle w:val="ConsPlusNormal"/>
        <w:spacing w:before="220"/>
        <w:ind w:firstLine="540"/>
        <w:jc w:val="both"/>
      </w:pPr>
      <w:r>
        <w:t>количество обученных основам ведения бизнеса, финансовой грамотности и иным навыкам предпринимательской деятельности - 5,591 тыс. человек;</w:t>
      </w:r>
    </w:p>
    <w:p w:rsidR="00885284" w:rsidRDefault="00885284">
      <w:pPr>
        <w:pStyle w:val="ConsPlusNormal"/>
        <w:spacing w:before="220"/>
        <w:ind w:firstLine="540"/>
        <w:jc w:val="both"/>
      </w:pPr>
      <w:r>
        <w:t>количество физических лиц - участников регионального проекта - 36,396 тыс. человек;</w:t>
      </w:r>
    </w:p>
    <w:p w:rsidR="00885284" w:rsidRDefault="00885284">
      <w:pPr>
        <w:pStyle w:val="ConsPlusNormal"/>
        <w:spacing w:before="220"/>
        <w:ind w:firstLine="540"/>
        <w:jc w:val="both"/>
      </w:pPr>
      <w:r>
        <w:t>количество субъектов МСП, принявших участие в мероприятиях проекта, - 1,365 тыс. человек;</w:t>
      </w:r>
    </w:p>
    <w:p w:rsidR="00885284" w:rsidRDefault="00885284">
      <w:pPr>
        <w:pStyle w:val="ConsPlusNormal"/>
        <w:spacing w:before="220"/>
        <w:ind w:firstLine="540"/>
        <w:jc w:val="both"/>
      </w:pPr>
      <w:r>
        <w:t>увеличение количества субъектов МСП (включая индивидуальных предпринимателей) в расчете на 1 тыс. человек населения Оренбургской области в 2024 году до 30,2 единицы.</w:t>
      </w:r>
    </w:p>
    <w:p w:rsidR="00885284" w:rsidRDefault="00885284">
      <w:pPr>
        <w:pStyle w:val="ConsPlusNormal"/>
        <w:spacing w:before="220"/>
        <w:ind w:firstLine="540"/>
        <w:jc w:val="both"/>
      </w:pPr>
      <w:r>
        <w:t>Одной из форм поддержки субъектов МСП и организаций, образующих инфраструктуру поддержки субъектов МСП, является также имущественная поддержка.</w:t>
      </w:r>
    </w:p>
    <w:p w:rsidR="00885284" w:rsidRDefault="00885284">
      <w:pPr>
        <w:pStyle w:val="ConsPlusNormal"/>
        <w:spacing w:before="220"/>
        <w:ind w:firstLine="540"/>
        <w:jc w:val="both"/>
      </w:pPr>
      <w:r>
        <w:t>Оказание имущественной поддержки может осуществляться в виде предоставления имущества, находящегося в государственной собственности Оренбургской области, в аренду по льготным ставкам арендной платы.</w:t>
      </w:r>
    </w:p>
    <w:p w:rsidR="00885284" w:rsidRDefault="00885284">
      <w:pPr>
        <w:pStyle w:val="ConsPlusNormal"/>
        <w:spacing w:before="220"/>
        <w:ind w:firstLine="540"/>
        <w:jc w:val="both"/>
      </w:pPr>
      <w:r>
        <w:t xml:space="preserve">Льготная ставка арендной платы может быть установлена субъекту МСП, основным видом деятельности которого (по информации, содержащейся в разделе "Сведения о видах экономической деятельности по Общероссийскому классификатору видов экономической деятельности" выписки из Единого государственного реестра юридических лиц/индивидуальных предпринимателей) является деятельность, входящая в следующие разделы Общероссийского </w:t>
      </w:r>
      <w:hyperlink r:id="rId146" w:history="1">
        <w:r>
          <w:rPr>
            <w:color w:val="0000FF"/>
          </w:rPr>
          <w:t>классификатора</w:t>
        </w:r>
      </w:hyperlink>
      <w:r>
        <w:t xml:space="preserve"> видов экономической деятельности (ОКВЭД2) ОК 029-2014 (КДЕС Ред. 2), принятого и введенного в действие приказом Федерального агентства по техническому регулированию и метрологии от 31 января 2014 года N 14-ст:</w:t>
      </w:r>
    </w:p>
    <w:p w:rsidR="00885284" w:rsidRDefault="00885284">
      <w:pPr>
        <w:pStyle w:val="ConsPlusNormal"/>
        <w:spacing w:before="220"/>
        <w:ind w:firstLine="540"/>
        <w:jc w:val="both"/>
      </w:pPr>
      <w:hyperlink r:id="rId147" w:history="1">
        <w:r>
          <w:rPr>
            <w:color w:val="0000FF"/>
          </w:rPr>
          <w:t>раздел C</w:t>
        </w:r>
      </w:hyperlink>
      <w:r>
        <w:t xml:space="preserve"> "Обрабатывающие производства", за исключением видов экономической деятельности, связанных с производством и (или) реализацией подакцизных товаров, а также добычей и (или) реализацией полезных ископаемых (за исключением общераспространенных полезных ископаемых);</w:t>
      </w:r>
    </w:p>
    <w:p w:rsidR="00885284" w:rsidRDefault="00885284">
      <w:pPr>
        <w:pStyle w:val="ConsPlusNormal"/>
        <w:spacing w:before="220"/>
        <w:ind w:firstLine="540"/>
        <w:jc w:val="both"/>
      </w:pPr>
      <w:hyperlink r:id="rId148" w:history="1">
        <w:r>
          <w:rPr>
            <w:color w:val="0000FF"/>
          </w:rPr>
          <w:t>раздел P</w:t>
        </w:r>
      </w:hyperlink>
      <w:r>
        <w:t xml:space="preserve"> "Образование";</w:t>
      </w:r>
    </w:p>
    <w:p w:rsidR="00885284" w:rsidRDefault="00885284">
      <w:pPr>
        <w:pStyle w:val="ConsPlusNormal"/>
        <w:spacing w:before="220"/>
        <w:ind w:firstLine="540"/>
        <w:jc w:val="both"/>
      </w:pPr>
      <w:hyperlink r:id="rId149" w:history="1">
        <w:r>
          <w:rPr>
            <w:color w:val="0000FF"/>
          </w:rPr>
          <w:t>раздел Q</w:t>
        </w:r>
      </w:hyperlink>
      <w:r>
        <w:t xml:space="preserve"> "Деятельность в области здравоохранения и социальных услуг", за исключением кода 86.90.3.</w:t>
      </w:r>
    </w:p>
    <w:p w:rsidR="00885284" w:rsidRDefault="00885284">
      <w:pPr>
        <w:pStyle w:val="ConsPlusNormal"/>
        <w:jc w:val="both"/>
      </w:pPr>
    </w:p>
    <w:p w:rsidR="00885284" w:rsidRDefault="00885284">
      <w:pPr>
        <w:pStyle w:val="ConsPlusTitle"/>
        <w:jc w:val="center"/>
        <w:outlineLvl w:val="2"/>
      </w:pPr>
      <w:r>
        <w:t>2. Показатели (индикаторы) подпрограммы</w:t>
      </w:r>
    </w:p>
    <w:p w:rsidR="00885284" w:rsidRDefault="00885284">
      <w:pPr>
        <w:pStyle w:val="ConsPlusNormal"/>
        <w:jc w:val="both"/>
      </w:pPr>
    </w:p>
    <w:p w:rsidR="00885284" w:rsidRDefault="00885284">
      <w:pPr>
        <w:pStyle w:val="ConsPlusNormal"/>
        <w:ind w:firstLine="540"/>
        <w:jc w:val="both"/>
      </w:pPr>
      <w:r>
        <w:t>Показателями (индикаторами) решения задач и достижения цели подпрограммы являются:</w:t>
      </w:r>
    </w:p>
    <w:p w:rsidR="00885284" w:rsidRDefault="00885284">
      <w:pPr>
        <w:pStyle w:val="ConsPlusNormal"/>
        <w:spacing w:before="220"/>
        <w:ind w:firstLine="540"/>
        <w:jc w:val="both"/>
      </w:pPr>
      <w:r>
        <w:t>1. Численность занятых в сфере МСП, включая индивидуальных предпринимателей (нарастающим итогом, базовое значение - 206,994 единицы).</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304" w:history="1">
        <w:r>
          <w:rPr>
            <w:color w:val="0000FF"/>
          </w:rPr>
          <w:t>проекта</w:t>
        </w:r>
      </w:hyperlink>
      <w:r>
        <w:t xml:space="preserve"> "Улучшение условий ведения предпринимательской деятельности".</w:t>
      </w:r>
    </w:p>
    <w:p w:rsidR="00885284" w:rsidRDefault="00885284">
      <w:pPr>
        <w:pStyle w:val="ConsPlusNormal"/>
        <w:spacing w:before="220"/>
        <w:ind w:firstLine="540"/>
        <w:jc w:val="both"/>
      </w:pPr>
      <w:r>
        <w:t xml:space="preserve">Количественное значение показателя (индикатора) определено федеральным проектом </w:t>
      </w:r>
      <w:r>
        <w:lastRenderedPageBreak/>
        <w:t>"Улучшение условий ведения предпринимательской деятельности".</w:t>
      </w:r>
    </w:p>
    <w:p w:rsidR="00885284" w:rsidRDefault="00885284">
      <w:pPr>
        <w:pStyle w:val="ConsPlusNormal"/>
        <w:spacing w:before="220"/>
        <w:ind w:firstLine="540"/>
        <w:jc w:val="both"/>
      </w:pPr>
      <w:r>
        <w:t>2. Доля МСП в ВРП (нарастающим итогом, базовое значение - 17,9 процента).</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304" w:history="1">
        <w:r>
          <w:rPr>
            <w:color w:val="0000FF"/>
          </w:rPr>
          <w:t>проекта</w:t>
        </w:r>
      </w:hyperlink>
      <w:r>
        <w:t xml:space="preserve"> "Улучшение условий ведения предпринимательской деятельности".</w:t>
      </w:r>
    </w:p>
    <w:p w:rsidR="00885284" w:rsidRDefault="00885284">
      <w:pPr>
        <w:pStyle w:val="ConsPlusNormal"/>
        <w:spacing w:before="220"/>
        <w:ind w:firstLine="540"/>
        <w:jc w:val="both"/>
      </w:pPr>
      <w:r>
        <w:t>Количественное значение показателя (индикатора) определено федеральным проектом "Улучшение условий ведения предпринимательской деятельности".</w:t>
      </w:r>
    </w:p>
    <w:p w:rsidR="00885284" w:rsidRDefault="00885284">
      <w:pPr>
        <w:pStyle w:val="ConsPlusNormal"/>
        <w:spacing w:before="220"/>
        <w:ind w:firstLine="540"/>
        <w:jc w:val="both"/>
      </w:pPr>
      <w:r>
        <w:t>3. Доля экспортеров, являющихся субъектами МСП, включая индивидуальных предпринимателей, в общем объеме несырьевого экспорта (нарастающим итогом, базовое значение - 2,5 процента).</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304" w:history="1">
        <w:r>
          <w:rPr>
            <w:color w:val="0000FF"/>
          </w:rPr>
          <w:t>проекта</w:t>
        </w:r>
      </w:hyperlink>
      <w:r>
        <w:t xml:space="preserve"> "Улучшение условий ведения предпринимательской деятельности".</w:t>
      </w:r>
    </w:p>
    <w:p w:rsidR="00885284" w:rsidRDefault="00885284">
      <w:pPr>
        <w:pStyle w:val="ConsPlusNormal"/>
        <w:spacing w:before="220"/>
        <w:ind w:firstLine="540"/>
        <w:jc w:val="both"/>
      </w:pPr>
      <w:r>
        <w:t>Количественное значение показателя (индикатора) определено федеральным проектом "Улучшение условий ведения предпринимательской деятельности".</w:t>
      </w:r>
    </w:p>
    <w:p w:rsidR="00885284" w:rsidRDefault="00885284">
      <w:pPr>
        <w:pStyle w:val="ConsPlusNormal"/>
        <w:spacing w:before="220"/>
        <w:ind w:firstLine="540"/>
        <w:jc w:val="both"/>
      </w:pPr>
      <w:r>
        <w:t>4. Количество выдаваемых микрозаймов (нарастающим итогом, базовое значение - 352 единицы).</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314" w:history="1">
        <w:r>
          <w:rPr>
            <w:color w:val="0000FF"/>
          </w:rPr>
          <w:t>проекта</w:t>
        </w:r>
      </w:hyperlink>
      <w:r>
        <w:t xml:space="preserve"> "Расширение доступа субъектов малого и среднего предпринимательства к финансовой поддержке, в том числе к льготному финансированию".</w:t>
      </w:r>
    </w:p>
    <w:p w:rsidR="00885284" w:rsidRDefault="00885284">
      <w:pPr>
        <w:pStyle w:val="ConsPlusNormal"/>
        <w:spacing w:before="220"/>
        <w:ind w:firstLine="540"/>
        <w:jc w:val="both"/>
      </w:pPr>
      <w:r>
        <w:t>Количественное значение показателя (индикатора) определено федеральным проектом "Расширение доступа субъектов малого и среднего предпринимательства к финансовой поддержке, в том числе к льготному финансированию".</w:t>
      </w:r>
    </w:p>
    <w:p w:rsidR="00885284" w:rsidRDefault="00885284">
      <w:pPr>
        <w:pStyle w:val="ConsPlusNormal"/>
        <w:spacing w:before="220"/>
        <w:ind w:firstLine="540"/>
        <w:jc w:val="both"/>
      </w:pPr>
      <w:r>
        <w:t>5. Количество субъектов МСП, выведенных на экспорт при поддержке центра координации поддержки экспортно ориентированных субъектов МСП (нарастающим итогом, базовое значение - 11 единиц).</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322" w:history="1">
        <w:r>
          <w:rPr>
            <w:color w:val="0000FF"/>
          </w:rPr>
          <w:t>проекта</w:t>
        </w:r>
      </w:hyperlink>
      <w:r>
        <w:t xml:space="preserve"> "Акселерация субъектов малого и среднего предпринимательства".</w:t>
      </w:r>
    </w:p>
    <w:p w:rsidR="00885284" w:rsidRDefault="00885284">
      <w:pPr>
        <w:pStyle w:val="ConsPlusNormal"/>
        <w:spacing w:before="220"/>
        <w:ind w:firstLine="540"/>
        <w:jc w:val="both"/>
      </w:pPr>
      <w:r>
        <w:t>Количественное значение показателя (индикатора) определено федеральным проектом "Акселерация субъектов малого и среднего предпринимательства".</w:t>
      </w:r>
    </w:p>
    <w:p w:rsidR="00885284" w:rsidRDefault="00885284">
      <w:pPr>
        <w:pStyle w:val="ConsPlusNormal"/>
        <w:spacing w:before="220"/>
        <w:ind w:firstLine="540"/>
        <w:jc w:val="both"/>
      </w:pPr>
      <w:r>
        <w:t>6. Количество субъектов МСП и самозанятых граждан, получивших поддержку в рамках регионального проекта (нарастающим итогом, базовое значение - 871 единица).</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322" w:history="1">
        <w:r>
          <w:rPr>
            <w:color w:val="0000FF"/>
          </w:rPr>
          <w:t>проекта</w:t>
        </w:r>
      </w:hyperlink>
      <w:r>
        <w:t xml:space="preserve"> "Акселерация субъектов малого и среднего предпринимательства".</w:t>
      </w:r>
    </w:p>
    <w:p w:rsidR="00885284" w:rsidRDefault="00885284">
      <w:pPr>
        <w:pStyle w:val="ConsPlusNormal"/>
        <w:spacing w:before="220"/>
        <w:ind w:firstLine="540"/>
        <w:jc w:val="both"/>
      </w:pPr>
      <w:r>
        <w:t>Количественное значение показателя (индикатора) определено федеральным проектом "Акселерация субъектов малого и среднего предпринимательства".</w:t>
      </w:r>
    </w:p>
    <w:p w:rsidR="00885284" w:rsidRDefault="00885284">
      <w:pPr>
        <w:pStyle w:val="ConsPlusNormal"/>
        <w:spacing w:before="220"/>
        <w:ind w:firstLine="540"/>
        <w:jc w:val="both"/>
      </w:pPr>
      <w:r>
        <w:t>7. Количество физических лиц - участников регионального проекта, занятых в сфере МСП, по итогам участия в региональном проекте.</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340" w:history="1">
        <w:r>
          <w:rPr>
            <w:color w:val="0000FF"/>
          </w:rPr>
          <w:t>проекта</w:t>
        </w:r>
      </w:hyperlink>
      <w:r>
        <w:t xml:space="preserve"> "Популяризация предпринимательства".</w:t>
      </w:r>
    </w:p>
    <w:p w:rsidR="00885284" w:rsidRDefault="00885284">
      <w:pPr>
        <w:pStyle w:val="ConsPlusNormal"/>
        <w:spacing w:before="220"/>
        <w:ind w:firstLine="540"/>
        <w:jc w:val="both"/>
      </w:pPr>
      <w:r>
        <w:t xml:space="preserve">Количественное значение показателя (индикатора) определено федеральным проектом </w:t>
      </w:r>
      <w:r>
        <w:lastRenderedPageBreak/>
        <w:t>"Популяризация предпринимательства".</w:t>
      </w:r>
    </w:p>
    <w:p w:rsidR="00885284" w:rsidRDefault="00885284">
      <w:pPr>
        <w:pStyle w:val="ConsPlusNormal"/>
        <w:spacing w:before="220"/>
        <w:ind w:firstLine="540"/>
        <w:jc w:val="both"/>
      </w:pPr>
      <w:r>
        <w:t>8. Количество вновь созданных субъектов МСП.</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340" w:history="1">
        <w:r>
          <w:rPr>
            <w:color w:val="0000FF"/>
          </w:rPr>
          <w:t>проекта</w:t>
        </w:r>
      </w:hyperlink>
      <w:r>
        <w:t xml:space="preserve"> "Популяризация предпринимательства".</w:t>
      </w:r>
    </w:p>
    <w:p w:rsidR="00885284" w:rsidRDefault="00885284">
      <w:pPr>
        <w:pStyle w:val="ConsPlusNormal"/>
        <w:spacing w:before="220"/>
        <w:ind w:firstLine="540"/>
        <w:jc w:val="both"/>
      </w:pPr>
      <w:r>
        <w:t>Количественное значение показателя (индикатора) определено федеральным проектом "Популяризация предпринимательства".</w:t>
      </w:r>
    </w:p>
    <w:p w:rsidR="00885284" w:rsidRDefault="00885284">
      <w:pPr>
        <w:pStyle w:val="ConsPlusNormal"/>
        <w:spacing w:before="220"/>
        <w:ind w:firstLine="540"/>
        <w:jc w:val="both"/>
      </w:pPr>
      <w:r>
        <w:t>9. Количество обученных основам ведения бизнеса, финансовой грамотности и иным навыкам предпринимательской деятельности.</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340" w:history="1">
        <w:r>
          <w:rPr>
            <w:color w:val="0000FF"/>
          </w:rPr>
          <w:t>проекта</w:t>
        </w:r>
      </w:hyperlink>
      <w:r>
        <w:t xml:space="preserve"> "Популяризация предпринимательства".</w:t>
      </w:r>
    </w:p>
    <w:p w:rsidR="00885284" w:rsidRDefault="00885284">
      <w:pPr>
        <w:pStyle w:val="ConsPlusNormal"/>
        <w:spacing w:before="220"/>
        <w:ind w:firstLine="540"/>
        <w:jc w:val="both"/>
      </w:pPr>
      <w:r>
        <w:t>Количественное значение показателя (индикатора) определено федеральным проектом "Популяризация предпринимательства".</w:t>
      </w:r>
    </w:p>
    <w:p w:rsidR="00885284" w:rsidRDefault="00885284">
      <w:pPr>
        <w:pStyle w:val="ConsPlusNormal"/>
        <w:spacing w:before="220"/>
        <w:ind w:firstLine="540"/>
        <w:jc w:val="both"/>
      </w:pPr>
      <w:r>
        <w:t>10. Количество физических лиц - участников регионального проекта. Показатель (индикатор) подпрограммы характеризует результативность регионального проекта "Популяризация предпринимательства".</w:t>
      </w:r>
    </w:p>
    <w:p w:rsidR="00885284" w:rsidRDefault="00885284">
      <w:pPr>
        <w:pStyle w:val="ConsPlusNormal"/>
        <w:spacing w:before="220"/>
        <w:ind w:firstLine="540"/>
        <w:jc w:val="both"/>
      </w:pPr>
      <w:r>
        <w:t>Количественное значение показателя (индикатора) определено федеральным проектом "Популяризация предпринимательства".</w:t>
      </w:r>
    </w:p>
    <w:p w:rsidR="00885284" w:rsidRDefault="00885284">
      <w:pPr>
        <w:pStyle w:val="ConsPlusNormal"/>
        <w:spacing w:before="220"/>
        <w:ind w:firstLine="540"/>
        <w:jc w:val="both"/>
      </w:pPr>
      <w:r>
        <w:t>11. Количество субъектов МСП, принявших участие в мероприятиях проекта.</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регионального </w:t>
      </w:r>
      <w:hyperlink w:anchor="P1340" w:history="1">
        <w:r>
          <w:rPr>
            <w:color w:val="0000FF"/>
          </w:rPr>
          <w:t>проекта</w:t>
        </w:r>
      </w:hyperlink>
      <w:r>
        <w:t xml:space="preserve"> "Популяризация предпринимательства".</w:t>
      </w:r>
    </w:p>
    <w:p w:rsidR="00885284" w:rsidRDefault="00885284">
      <w:pPr>
        <w:pStyle w:val="ConsPlusNormal"/>
        <w:spacing w:before="220"/>
        <w:ind w:firstLine="540"/>
        <w:jc w:val="both"/>
      </w:pPr>
      <w:r>
        <w:t>Количественное значение показателя (индикатора) определено федеральным проектом "Популяризация предпринимательства".</w:t>
      </w:r>
    </w:p>
    <w:p w:rsidR="00885284" w:rsidRDefault="00885284">
      <w:pPr>
        <w:pStyle w:val="ConsPlusNormal"/>
        <w:spacing w:before="220"/>
        <w:ind w:firstLine="540"/>
        <w:jc w:val="both"/>
      </w:pPr>
      <w:r>
        <w:t>12. Количество субъектов МСП (включая индивидуальных предпринимателей) в расчете на 1 тыс. человек населения Оренбургской области.</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352" w:history="1">
        <w:r>
          <w:rPr>
            <w:color w:val="0000FF"/>
          </w:rPr>
          <w:t>мероприятия 7</w:t>
        </w:r>
      </w:hyperlink>
      <w:r>
        <w:t xml:space="preserve"> "Оказание мер налогового стимулирования субъектов малого и среднего предпринимательства на территории Оренбургской области".</w:t>
      </w:r>
    </w:p>
    <w:p w:rsidR="00885284" w:rsidRDefault="00885284">
      <w:pPr>
        <w:pStyle w:val="ConsPlusNormal"/>
        <w:spacing w:before="220"/>
        <w:ind w:firstLine="540"/>
        <w:jc w:val="both"/>
      </w:pPr>
      <w:r>
        <w:t>Количественное значение показателя (индикатора) определяется на основе данных государственного статистического наблюдения.</w:t>
      </w:r>
    </w:p>
    <w:p w:rsidR="00885284" w:rsidRDefault="00885284">
      <w:pPr>
        <w:pStyle w:val="ConsPlusNormal"/>
        <w:spacing w:before="220"/>
        <w:ind w:firstLine="540"/>
        <w:jc w:val="both"/>
      </w:pPr>
      <w:r>
        <w:t xml:space="preserve">Перечень показателей (индикаторов) подпрограммы представлен в </w:t>
      </w:r>
      <w:hyperlink w:anchor="P442" w:history="1">
        <w:r>
          <w:rPr>
            <w:color w:val="0000FF"/>
          </w:rPr>
          <w:t>приложении N 1</w:t>
        </w:r>
      </w:hyperlink>
      <w:r>
        <w:t xml:space="preserve"> к Программе.</w:t>
      </w:r>
    </w:p>
    <w:p w:rsidR="00885284" w:rsidRDefault="00885284">
      <w:pPr>
        <w:pStyle w:val="ConsPlusNormal"/>
        <w:jc w:val="both"/>
      </w:pPr>
    </w:p>
    <w:p w:rsidR="00885284" w:rsidRDefault="00885284">
      <w:pPr>
        <w:pStyle w:val="ConsPlusTitle"/>
        <w:jc w:val="center"/>
        <w:outlineLvl w:val="2"/>
      </w:pPr>
      <w:r>
        <w:t>3. Перечень и характеристика ведомственных целевых программ</w:t>
      </w:r>
    </w:p>
    <w:p w:rsidR="00885284" w:rsidRDefault="00885284">
      <w:pPr>
        <w:pStyle w:val="ConsPlusTitle"/>
        <w:jc w:val="center"/>
      </w:pPr>
      <w:r>
        <w:t>и основных мероприятий подпрограммы</w:t>
      </w:r>
    </w:p>
    <w:p w:rsidR="00885284" w:rsidRDefault="00885284">
      <w:pPr>
        <w:pStyle w:val="ConsPlusNormal"/>
        <w:jc w:val="both"/>
      </w:pPr>
    </w:p>
    <w:p w:rsidR="00885284" w:rsidRDefault="00885284">
      <w:pPr>
        <w:pStyle w:val="ConsPlusNormal"/>
        <w:ind w:firstLine="540"/>
        <w:jc w:val="both"/>
      </w:pPr>
      <w:r>
        <w:t>Реализация ведомственных целевых программ в рамках реализации подпрограммы не предусмотрена.</w:t>
      </w:r>
    </w:p>
    <w:p w:rsidR="00885284" w:rsidRDefault="00885284">
      <w:pPr>
        <w:pStyle w:val="ConsPlusNormal"/>
        <w:spacing w:before="220"/>
        <w:ind w:firstLine="540"/>
        <w:jc w:val="both"/>
      </w:pPr>
      <w:r>
        <w:t>В рамках подпрограммы реализуются региональные проекты и основное мероприятие.</w:t>
      </w:r>
    </w:p>
    <w:p w:rsidR="00885284" w:rsidRDefault="00885284">
      <w:pPr>
        <w:pStyle w:val="ConsPlusNormal"/>
        <w:spacing w:before="220"/>
        <w:ind w:firstLine="540"/>
        <w:jc w:val="both"/>
      </w:pPr>
      <w:r>
        <w:t xml:space="preserve">Региональный </w:t>
      </w:r>
      <w:hyperlink w:anchor="P1304" w:history="1">
        <w:r>
          <w:rPr>
            <w:color w:val="0000FF"/>
          </w:rPr>
          <w:t>проект</w:t>
        </w:r>
      </w:hyperlink>
      <w:r>
        <w:t xml:space="preserve"> "Улучшение условий ведения предпринимательской деятельности".</w:t>
      </w:r>
    </w:p>
    <w:p w:rsidR="00885284" w:rsidRDefault="00885284">
      <w:pPr>
        <w:pStyle w:val="ConsPlusNormal"/>
        <w:spacing w:before="220"/>
        <w:ind w:firstLine="540"/>
        <w:jc w:val="both"/>
      </w:pPr>
      <w:r>
        <w:lastRenderedPageBreak/>
        <w:t>Реализация регионального проекта в рамках подпрограммы направлена на решение следующих задач:</w:t>
      </w:r>
    </w:p>
    <w:p w:rsidR="00885284" w:rsidRDefault="00885284">
      <w:pPr>
        <w:pStyle w:val="ConsPlusNormal"/>
        <w:spacing w:before="220"/>
        <w:ind w:firstLine="540"/>
        <w:jc w:val="both"/>
      </w:pPr>
      <w:r>
        <w:t>обеспечение возможности предоставления финансовых (кредитных, гарантийных, лизинговых, консультационных) услуг субъектам МСП в центре "Мой бизнес";</w:t>
      </w:r>
    </w:p>
    <w:p w:rsidR="00885284" w:rsidRDefault="00885284">
      <w:pPr>
        <w:pStyle w:val="ConsPlusNormal"/>
        <w:spacing w:before="220"/>
        <w:ind w:firstLine="540"/>
        <w:jc w:val="both"/>
      </w:pPr>
      <w:r>
        <w:t>внедрение института Бизнес-гида на территории области;</w:t>
      </w:r>
    </w:p>
    <w:p w:rsidR="00885284" w:rsidRDefault="00885284">
      <w:pPr>
        <w:pStyle w:val="ConsPlusNormal"/>
        <w:spacing w:before="220"/>
        <w:ind w:firstLine="540"/>
        <w:jc w:val="both"/>
      </w:pPr>
      <w:r>
        <w:t>проведение мероприятий, направленных на создание благоприятных условий ведения предпринимательской деятельности (муниципальные конференции, проект "Скорая помощь предпринимателю" и др.);</w:t>
      </w:r>
    </w:p>
    <w:p w:rsidR="00885284" w:rsidRDefault="00885284">
      <w:pPr>
        <w:pStyle w:val="ConsPlusNormal"/>
        <w:spacing w:before="220"/>
        <w:ind w:firstLine="540"/>
        <w:jc w:val="both"/>
      </w:pPr>
      <w:r>
        <w:t>обеспечение функционирования инфраструктуры поддержки бизнеса и ее трансформации с целью расширения качества и количества предоставляемых услуг и мер государственной поддержки и другое.</w:t>
      </w:r>
    </w:p>
    <w:p w:rsidR="00885284" w:rsidRDefault="00885284">
      <w:pPr>
        <w:pStyle w:val="ConsPlusNormal"/>
        <w:spacing w:before="220"/>
        <w:ind w:firstLine="540"/>
        <w:jc w:val="both"/>
      </w:pPr>
      <w:r>
        <w:t xml:space="preserve">Региональный </w:t>
      </w:r>
      <w:hyperlink w:anchor="P1314" w:history="1">
        <w:r>
          <w:rPr>
            <w:color w:val="0000FF"/>
          </w:rPr>
          <w:t>проект</w:t>
        </w:r>
      </w:hyperlink>
      <w:r>
        <w:t xml:space="preserve"> "Расширение доступа субъектов малого и среднего предпринимательства к финансовой поддержке, в том числе к льготному финансированию".</w:t>
      </w:r>
    </w:p>
    <w:p w:rsidR="00885284" w:rsidRDefault="00885284">
      <w:pPr>
        <w:pStyle w:val="ConsPlusNormal"/>
        <w:spacing w:before="220"/>
        <w:ind w:firstLine="540"/>
        <w:jc w:val="both"/>
      </w:pPr>
      <w:r>
        <w:t>Региональный проект направлен на расширение доступа субъектов МСП к финансовым ресурсам путем предоставления им микрозаймов, расширения предложения микрофинансовых ресурсов и доступа к финансовым ресурсам кредитных учреждений.</w:t>
      </w:r>
    </w:p>
    <w:p w:rsidR="00885284" w:rsidRDefault="00885284">
      <w:pPr>
        <w:pStyle w:val="ConsPlusNormal"/>
        <w:spacing w:before="220"/>
        <w:ind w:firstLine="540"/>
        <w:jc w:val="both"/>
      </w:pPr>
      <w:r>
        <w:t xml:space="preserve">Региональный </w:t>
      </w:r>
      <w:hyperlink w:anchor="P1322" w:history="1">
        <w:r>
          <w:rPr>
            <w:color w:val="0000FF"/>
          </w:rPr>
          <w:t>проект</w:t>
        </w:r>
      </w:hyperlink>
      <w:r>
        <w:t xml:space="preserve"> "Акселерация субъектов малого и среднего предпринимательства".</w:t>
      </w:r>
    </w:p>
    <w:p w:rsidR="00885284" w:rsidRDefault="00885284">
      <w:pPr>
        <w:pStyle w:val="ConsPlusNormal"/>
        <w:spacing w:before="220"/>
        <w:ind w:firstLine="540"/>
        <w:jc w:val="both"/>
      </w:pPr>
      <w:r>
        <w:t>Региональный проект направлен на:</w:t>
      </w:r>
    </w:p>
    <w:p w:rsidR="00885284" w:rsidRDefault="00885284">
      <w:pPr>
        <w:pStyle w:val="ConsPlusNormal"/>
        <w:spacing w:before="220"/>
        <w:ind w:firstLine="540"/>
        <w:jc w:val="both"/>
      </w:pPr>
      <w:r>
        <w:t>организацию оказания комплекса услуг, сервисов и мер поддержки субъектам 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женского предпринимательства, а также услуг акционерного общества "Корпорация "МСП" и акционерного общества "Российский экспортный центр":</w:t>
      </w:r>
    </w:p>
    <w:p w:rsidR="00885284" w:rsidRDefault="00885284">
      <w:pPr>
        <w:pStyle w:val="ConsPlusNormal"/>
        <w:spacing w:before="220"/>
        <w:ind w:firstLine="540"/>
        <w:jc w:val="both"/>
      </w:pPr>
      <w:r>
        <w:t>финансовое обеспечение деятельности центра поддержки предпринимательства Оренбургской области, осуществляющего предоставление предпринимателям широкого спектра услуг, в том числе по налоговому планированию, бизнес-обучению, инвестиционному проектированию, информационному и юридическому сопровождению предпринимательской деятельности;</w:t>
      </w:r>
    </w:p>
    <w:p w:rsidR="00885284" w:rsidRDefault="00885284">
      <w:pPr>
        <w:pStyle w:val="ConsPlusNormal"/>
        <w:spacing w:before="220"/>
        <w:ind w:firstLine="540"/>
        <w:jc w:val="both"/>
      </w:pPr>
      <w:r>
        <w:t>развитие центра координации поддержки экспортно ориентированных субъектов МСП в целях оказания информационно-аналитической, консультационной и организационной поддержки внешнеэкономической деятельности субъектов МСП, содействия привлечению инвестиций и выходу экспортно ориентированных субъектов МСП на международные рынки;</w:t>
      </w:r>
    </w:p>
    <w:p w:rsidR="00885284" w:rsidRDefault="00885284">
      <w:pPr>
        <w:pStyle w:val="ConsPlusNormal"/>
        <w:spacing w:before="220"/>
        <w:ind w:firstLine="540"/>
        <w:jc w:val="both"/>
      </w:pPr>
      <w:r>
        <w:t>развитие поддержки субъектов МСП в моногородах, расширение микрофинансовой поддержки субъектов МСП в моногородах;</w:t>
      </w:r>
    </w:p>
    <w:p w:rsidR="00885284" w:rsidRDefault="00885284">
      <w:pPr>
        <w:pStyle w:val="ConsPlusNormal"/>
        <w:spacing w:before="220"/>
        <w:ind w:firstLine="540"/>
        <w:jc w:val="both"/>
      </w:pPr>
      <w:r>
        <w:t>развитие системы комплексной имущественной поддержки субъектов МСП в структуре бизнес-инкубаторов, оказание государственных услуг субъектам МСП.</w:t>
      </w:r>
    </w:p>
    <w:p w:rsidR="00885284" w:rsidRDefault="00885284">
      <w:pPr>
        <w:pStyle w:val="ConsPlusNormal"/>
        <w:spacing w:before="220"/>
        <w:ind w:firstLine="540"/>
        <w:jc w:val="both"/>
      </w:pPr>
      <w:r>
        <w:t xml:space="preserve">Региональный </w:t>
      </w:r>
      <w:hyperlink w:anchor="P1340" w:history="1">
        <w:r>
          <w:rPr>
            <w:color w:val="0000FF"/>
          </w:rPr>
          <w:t>проект</w:t>
        </w:r>
      </w:hyperlink>
      <w:r>
        <w:t xml:space="preserve"> "Популяризация предпринимательства".</w:t>
      </w:r>
    </w:p>
    <w:p w:rsidR="00885284" w:rsidRDefault="00885284">
      <w:pPr>
        <w:pStyle w:val="ConsPlusNormal"/>
        <w:spacing w:before="220"/>
        <w:ind w:firstLine="540"/>
        <w:jc w:val="both"/>
      </w:pPr>
      <w:r>
        <w:t xml:space="preserve">Региональный проект направлен на популяризацию идеи предпринимательства, системное вовлечение молодежи в предпринимательскую деятельность, ее информирование о потенциальных возможностях развития, сопровождение и поддержка инновационной </w:t>
      </w:r>
      <w:r>
        <w:lastRenderedPageBreak/>
        <w:t>деятельности молодежи.</w:t>
      </w:r>
    </w:p>
    <w:p w:rsidR="00885284" w:rsidRDefault="00885284">
      <w:pPr>
        <w:pStyle w:val="ConsPlusNormal"/>
        <w:spacing w:before="220"/>
        <w:ind w:firstLine="540"/>
        <w:jc w:val="both"/>
      </w:pPr>
      <w:r>
        <w:t xml:space="preserve">Основное </w:t>
      </w:r>
      <w:hyperlink w:anchor="P1352" w:history="1">
        <w:r>
          <w:rPr>
            <w:color w:val="0000FF"/>
          </w:rPr>
          <w:t>мероприятие</w:t>
        </w:r>
      </w:hyperlink>
      <w:r>
        <w:t xml:space="preserve"> "Оказание мер налогового стимулирования субъектов малого и среднего предпринимательства на территории Оренбургской области".</w:t>
      </w:r>
    </w:p>
    <w:p w:rsidR="00885284" w:rsidRDefault="00885284">
      <w:pPr>
        <w:pStyle w:val="ConsPlusNormal"/>
        <w:spacing w:before="220"/>
        <w:ind w:firstLine="540"/>
        <w:jc w:val="both"/>
      </w:pPr>
      <w:r>
        <w:t>В рамках данного основного мероприятия предусматривается:</w:t>
      </w:r>
    </w:p>
    <w:p w:rsidR="00885284" w:rsidRDefault="00885284">
      <w:pPr>
        <w:pStyle w:val="ConsPlusNormal"/>
        <w:spacing w:before="220"/>
        <w:ind w:firstLine="540"/>
        <w:jc w:val="both"/>
      </w:pPr>
      <w:r>
        <w:t>1. Установление налоговых ставок для налогоплательщиков, применяющих упрощенную систему налогообложения:</w:t>
      </w:r>
    </w:p>
    <w:p w:rsidR="00885284" w:rsidRDefault="00885284">
      <w:pPr>
        <w:pStyle w:val="ConsPlusNormal"/>
        <w:spacing w:before="220"/>
        <w:ind w:firstLine="540"/>
        <w:jc w:val="both"/>
      </w:pPr>
      <w:r>
        <w:t>для налогоплательщиков, применяющих упрощенную систему налогообложения и выбравших в качестве объекта налогообложения доходы, уменьшенные на величину расходов (10,0 процента);</w:t>
      </w:r>
    </w:p>
    <w:p w:rsidR="00885284" w:rsidRDefault="00885284">
      <w:pPr>
        <w:pStyle w:val="ConsPlusNormal"/>
        <w:spacing w:before="220"/>
        <w:ind w:firstLine="540"/>
        <w:jc w:val="both"/>
      </w:pPr>
      <w:r>
        <w:t xml:space="preserve">для налогоплательщиков, применяющих упрощенную систему налогообложения и выбравших в качестве объекта налогообложения доходы, в отношении видов предпринимательской деятельности, указанных в приложении к </w:t>
      </w:r>
      <w:hyperlink r:id="rId150" w:history="1">
        <w:r>
          <w:rPr>
            <w:color w:val="0000FF"/>
          </w:rPr>
          <w:t>Закону</w:t>
        </w:r>
      </w:hyperlink>
      <w:r>
        <w:t xml:space="preserve"> Оренбургской области от 29 сентября 2009 года N 3104/688-IV-ОЗ "Об установлении налоговых ставок для налогоплательщиков, применяющих упрощенную систему налогообложения" (5,0 процента).</w:t>
      </w:r>
    </w:p>
    <w:p w:rsidR="00885284" w:rsidRDefault="00885284">
      <w:pPr>
        <w:pStyle w:val="ConsPlusNormal"/>
        <w:spacing w:before="220"/>
        <w:ind w:firstLine="540"/>
        <w:jc w:val="both"/>
      </w:pPr>
      <w:r>
        <w:t>2. Установление налоговой ставки в размере 0 процентов для налогоплательщиков - индивидуальных предпринимателей, впервые зарегистрированных при применении упрощенной системы налогообложения и патентной системы налогообложения.</w:t>
      </w:r>
    </w:p>
    <w:p w:rsidR="00885284" w:rsidRDefault="00885284">
      <w:pPr>
        <w:pStyle w:val="ConsPlusNormal"/>
        <w:spacing w:before="220"/>
        <w:ind w:firstLine="540"/>
        <w:jc w:val="both"/>
      </w:pPr>
      <w:hyperlink w:anchor="P1123" w:history="1">
        <w:r>
          <w:rPr>
            <w:color w:val="0000FF"/>
          </w:rPr>
          <w:t>Перечень</w:t>
        </w:r>
      </w:hyperlink>
      <w:r>
        <w:t xml:space="preserve"> основных мероприятий подпрограммы представлен в приложении N 2 к Программе.</w:t>
      </w:r>
    </w:p>
    <w:p w:rsidR="00885284" w:rsidRDefault="00885284">
      <w:pPr>
        <w:pStyle w:val="ConsPlusNormal"/>
        <w:jc w:val="both"/>
      </w:pPr>
    </w:p>
    <w:p w:rsidR="00885284" w:rsidRDefault="00885284">
      <w:pPr>
        <w:pStyle w:val="ConsPlusTitle"/>
        <w:jc w:val="center"/>
        <w:outlineLvl w:val="2"/>
      </w:pPr>
      <w:r>
        <w:t>4. Информация о ресурсном обеспечении подпрограммы</w:t>
      </w:r>
    </w:p>
    <w:p w:rsidR="00885284" w:rsidRDefault="00885284">
      <w:pPr>
        <w:pStyle w:val="ConsPlusTitle"/>
        <w:jc w:val="center"/>
      </w:pPr>
      <w:r>
        <w:t>за счет средств областного бюджета</w:t>
      </w:r>
    </w:p>
    <w:p w:rsidR="00885284" w:rsidRDefault="00885284">
      <w:pPr>
        <w:pStyle w:val="ConsPlusNormal"/>
        <w:jc w:val="both"/>
      </w:pPr>
    </w:p>
    <w:p w:rsidR="00885284" w:rsidRDefault="00885284">
      <w:pPr>
        <w:pStyle w:val="ConsPlusNormal"/>
        <w:ind w:firstLine="540"/>
        <w:jc w:val="both"/>
      </w:pPr>
      <w:r>
        <w:t xml:space="preserve">Ресурсное </w:t>
      </w:r>
      <w:hyperlink w:anchor="P1419" w:history="1">
        <w:r>
          <w:rPr>
            <w:color w:val="0000FF"/>
          </w:rPr>
          <w:t>обеспечение</w:t>
        </w:r>
      </w:hyperlink>
      <w:r>
        <w:t xml:space="preserve"> реализации подпрограммы представлено в приложении N 3 к Программе. Ресурсное </w:t>
      </w:r>
      <w:hyperlink w:anchor="P2054" w:history="1">
        <w:r>
          <w:rPr>
            <w:color w:val="0000FF"/>
          </w:rPr>
          <w:t>обеспечение</w:t>
        </w:r>
      </w:hyperlink>
      <w:r>
        <w:t xml:space="preserve"> реализации подпрограммы за счет средств областного бюджета и прогнозная оценка привлекаемых на реализацию подпрограммы средств федерального бюджета представлены в приложении N 4 к Программе. Привлечение внебюджетных источников в рамках подпрограммы не предусмотрено.</w:t>
      </w:r>
    </w:p>
    <w:p w:rsidR="00885284" w:rsidRDefault="00885284">
      <w:pPr>
        <w:pStyle w:val="ConsPlusNormal"/>
        <w:jc w:val="both"/>
      </w:pPr>
    </w:p>
    <w:p w:rsidR="00885284" w:rsidRDefault="00885284">
      <w:pPr>
        <w:pStyle w:val="ConsPlusTitle"/>
        <w:jc w:val="center"/>
        <w:outlineLvl w:val="2"/>
      </w:pPr>
      <w:r>
        <w:t>5. Информация о значимости подпрограммы</w:t>
      </w:r>
    </w:p>
    <w:p w:rsidR="00885284" w:rsidRDefault="00885284">
      <w:pPr>
        <w:pStyle w:val="ConsPlusTitle"/>
        <w:jc w:val="center"/>
      </w:pPr>
      <w:r>
        <w:t>для достижения цели Программы</w:t>
      </w:r>
    </w:p>
    <w:p w:rsidR="00885284" w:rsidRDefault="00885284">
      <w:pPr>
        <w:pStyle w:val="ConsPlusNormal"/>
        <w:jc w:val="both"/>
      </w:pPr>
    </w:p>
    <w:p w:rsidR="00885284" w:rsidRDefault="00885284">
      <w:pPr>
        <w:pStyle w:val="ConsPlusNormal"/>
        <w:ind w:firstLine="540"/>
        <w:jc w:val="both"/>
      </w:pPr>
      <w:r>
        <w:t>Коэффициент значимости подпрограммы для достижения цели Программы признается равным 0,2.</w:t>
      </w: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both"/>
      </w:pPr>
    </w:p>
    <w:p w:rsidR="00885284" w:rsidRDefault="00885284">
      <w:pPr>
        <w:pStyle w:val="ConsPlusNormal"/>
        <w:jc w:val="right"/>
        <w:outlineLvl w:val="1"/>
      </w:pPr>
      <w:bookmarkStart w:id="33" w:name="P5546"/>
      <w:bookmarkEnd w:id="33"/>
      <w:r>
        <w:t>Приложение 11</w:t>
      </w:r>
    </w:p>
    <w:p w:rsidR="00885284" w:rsidRDefault="00885284">
      <w:pPr>
        <w:pStyle w:val="ConsPlusNormal"/>
        <w:jc w:val="right"/>
      </w:pPr>
      <w:r>
        <w:t>к государственной программе</w:t>
      </w:r>
    </w:p>
    <w:p w:rsidR="00885284" w:rsidRDefault="00885284">
      <w:pPr>
        <w:pStyle w:val="ConsPlusNormal"/>
        <w:jc w:val="right"/>
      </w:pPr>
      <w:r>
        <w:t>"Экономическое развитие</w:t>
      </w:r>
    </w:p>
    <w:p w:rsidR="00885284" w:rsidRDefault="00885284">
      <w:pPr>
        <w:pStyle w:val="ConsPlusNormal"/>
        <w:jc w:val="right"/>
      </w:pPr>
      <w:r>
        <w:t>Оренбургской области"</w:t>
      </w:r>
    </w:p>
    <w:p w:rsidR="00885284" w:rsidRDefault="00885284">
      <w:pPr>
        <w:pStyle w:val="ConsPlusNormal"/>
        <w:jc w:val="both"/>
      </w:pPr>
    </w:p>
    <w:p w:rsidR="00885284" w:rsidRDefault="00885284">
      <w:pPr>
        <w:pStyle w:val="ConsPlusTitle"/>
        <w:jc w:val="center"/>
        <w:outlineLvl w:val="2"/>
      </w:pPr>
      <w:r>
        <w:t>Паспорт подпрограммы 5</w:t>
      </w:r>
    </w:p>
    <w:p w:rsidR="00885284" w:rsidRDefault="00885284">
      <w:pPr>
        <w:pStyle w:val="ConsPlusTitle"/>
        <w:jc w:val="center"/>
      </w:pPr>
      <w:r>
        <w:t>"Развитие торговли в Оренбургской области"</w:t>
      </w:r>
    </w:p>
    <w:p w:rsidR="00885284" w:rsidRDefault="00885284">
      <w:pPr>
        <w:pStyle w:val="ConsPlusTitle"/>
        <w:jc w:val="center"/>
      </w:pPr>
      <w:r>
        <w:t>(далее - подпрограмма)</w:t>
      </w:r>
    </w:p>
    <w:p w:rsidR="00885284" w:rsidRDefault="008852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885284">
        <w:tc>
          <w:tcPr>
            <w:tcW w:w="2778" w:type="dxa"/>
            <w:tcBorders>
              <w:top w:val="nil"/>
              <w:left w:val="nil"/>
              <w:bottom w:val="nil"/>
              <w:right w:val="nil"/>
            </w:tcBorders>
          </w:tcPr>
          <w:p w:rsidR="00885284" w:rsidRDefault="00885284">
            <w:pPr>
              <w:pStyle w:val="ConsPlusNormal"/>
            </w:pPr>
            <w:r>
              <w:lastRenderedPageBreak/>
              <w:t>Ответственный исполнитель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минэкономразвития</w:t>
            </w:r>
          </w:p>
        </w:tc>
      </w:tr>
      <w:tr w:rsidR="00885284">
        <w:tc>
          <w:tcPr>
            <w:tcW w:w="2778" w:type="dxa"/>
            <w:tcBorders>
              <w:top w:val="nil"/>
              <w:left w:val="nil"/>
              <w:bottom w:val="nil"/>
              <w:right w:val="nil"/>
            </w:tcBorders>
          </w:tcPr>
          <w:p w:rsidR="00885284" w:rsidRDefault="00885284">
            <w:pPr>
              <w:pStyle w:val="ConsPlusNormal"/>
            </w:pPr>
            <w:r>
              <w:t>Участники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отсутствуют</w:t>
            </w:r>
          </w:p>
        </w:tc>
      </w:tr>
      <w:tr w:rsidR="00885284">
        <w:tc>
          <w:tcPr>
            <w:tcW w:w="2778" w:type="dxa"/>
            <w:tcBorders>
              <w:top w:val="nil"/>
              <w:left w:val="nil"/>
              <w:bottom w:val="nil"/>
              <w:right w:val="nil"/>
            </w:tcBorders>
          </w:tcPr>
          <w:p w:rsidR="00885284" w:rsidRDefault="00885284">
            <w:pPr>
              <w:pStyle w:val="ConsPlusNormal"/>
            </w:pPr>
            <w:r>
              <w:t>Цель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реализация государственной политики в сфере торговой деятельности в Оренбургской области</w:t>
            </w:r>
          </w:p>
        </w:tc>
      </w:tr>
      <w:tr w:rsidR="00885284">
        <w:tc>
          <w:tcPr>
            <w:tcW w:w="2778" w:type="dxa"/>
            <w:tcBorders>
              <w:top w:val="nil"/>
              <w:left w:val="nil"/>
              <w:bottom w:val="nil"/>
              <w:right w:val="nil"/>
            </w:tcBorders>
          </w:tcPr>
          <w:p w:rsidR="00885284" w:rsidRDefault="00885284">
            <w:pPr>
              <w:pStyle w:val="ConsPlusNormal"/>
            </w:pPr>
            <w:r>
              <w:t>Задачи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создание благоприятных условий для развития торговли;</w:t>
            </w:r>
          </w:p>
          <w:p w:rsidR="00885284" w:rsidRDefault="00885284">
            <w:pPr>
              <w:pStyle w:val="ConsPlusNormal"/>
              <w:jc w:val="both"/>
            </w:pPr>
            <w:r>
              <w:t>удовлетворение потребностей населения в качественных товарах и услугах;</w:t>
            </w:r>
          </w:p>
          <w:p w:rsidR="00885284" w:rsidRDefault="00885284">
            <w:pPr>
              <w:pStyle w:val="ConsPlusNormal"/>
              <w:jc w:val="both"/>
            </w:pPr>
            <w:r>
              <w:t>поддержка местных товаропроизводителей с целью повышения конкурентоспособности, обеспечения качества и безопасности пищевых продуктов на потребительском рынке области;</w:t>
            </w:r>
          </w:p>
          <w:p w:rsidR="00885284" w:rsidRDefault="00885284">
            <w:pPr>
              <w:pStyle w:val="ConsPlusNormal"/>
              <w:jc w:val="both"/>
            </w:pPr>
            <w:r>
              <w:t>создание условий для соблюдения интересов населения в сфере защиты прав потребителей</w:t>
            </w:r>
          </w:p>
        </w:tc>
      </w:tr>
      <w:tr w:rsidR="00885284">
        <w:tc>
          <w:tcPr>
            <w:tcW w:w="2778" w:type="dxa"/>
            <w:tcBorders>
              <w:top w:val="nil"/>
              <w:left w:val="nil"/>
              <w:bottom w:val="nil"/>
              <w:right w:val="nil"/>
            </w:tcBorders>
          </w:tcPr>
          <w:p w:rsidR="00885284" w:rsidRDefault="00885284">
            <w:pPr>
              <w:pStyle w:val="ConsPlusNormal"/>
            </w:pPr>
            <w:r>
              <w:t>Приоритетные проекты (программы), региональные проекты, реализуемые в рамках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отсутствуют</w:t>
            </w:r>
          </w:p>
        </w:tc>
      </w:tr>
      <w:tr w:rsidR="00885284">
        <w:tc>
          <w:tcPr>
            <w:tcW w:w="2778" w:type="dxa"/>
            <w:tcBorders>
              <w:top w:val="nil"/>
              <w:left w:val="nil"/>
              <w:bottom w:val="nil"/>
              <w:right w:val="nil"/>
            </w:tcBorders>
          </w:tcPr>
          <w:p w:rsidR="00885284" w:rsidRDefault="00885284">
            <w:pPr>
              <w:pStyle w:val="ConsPlusNormal"/>
            </w:pPr>
            <w:r>
              <w:t>Показатели (индикаторы)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доля торговых объектов, внесенных в торговый реестр, в общем количестве торговых объектов, запланированных для внесения в торговый реестр;</w:t>
            </w:r>
          </w:p>
          <w:p w:rsidR="00885284" w:rsidRDefault="00885284">
            <w:pPr>
              <w:pStyle w:val="ConsPlusNormal"/>
              <w:jc w:val="both"/>
            </w:pPr>
            <w:r>
              <w:t>количество отдаленных, труднодоступных и малонаселенных пунктов Оренбургской области, а также населенных пунктов, в которых отсутствуют торговые объекты, в которые осуществлена доставка социально значимых товаров с возмещением стоимости ГСМ;</w:t>
            </w:r>
          </w:p>
          <w:p w:rsidR="00885284" w:rsidRDefault="00885284">
            <w:pPr>
              <w:pStyle w:val="ConsPlusNormal"/>
              <w:jc w:val="both"/>
            </w:pPr>
            <w:r>
              <w:t>количество проведенных экспертиз объектов общественного питания;</w:t>
            </w:r>
          </w:p>
          <w:p w:rsidR="00885284" w:rsidRDefault="00885284">
            <w:pPr>
              <w:pStyle w:val="ConsPlusNormal"/>
              <w:jc w:val="both"/>
            </w:pPr>
            <w:r>
              <w:t>количество нестационарных торговых объектов круглогодичного размещения и мобильных торговых объектов;</w:t>
            </w:r>
          </w:p>
          <w:p w:rsidR="00885284" w:rsidRDefault="00885284">
            <w:pPr>
              <w:pStyle w:val="ConsPlusNormal"/>
              <w:jc w:val="both"/>
            </w:pPr>
            <w:r>
              <w:t>доля городских округов и муниципальных районов, осуществляющих мероприятия в сфере защиты прав потребителей, в общем количестве городских округов и муниципальных районов</w:t>
            </w:r>
          </w:p>
        </w:tc>
      </w:tr>
      <w:tr w:rsidR="00885284">
        <w:tc>
          <w:tcPr>
            <w:tcW w:w="2778" w:type="dxa"/>
            <w:tcBorders>
              <w:top w:val="nil"/>
              <w:left w:val="nil"/>
              <w:bottom w:val="nil"/>
              <w:right w:val="nil"/>
            </w:tcBorders>
          </w:tcPr>
          <w:p w:rsidR="00885284" w:rsidRDefault="00885284">
            <w:pPr>
              <w:pStyle w:val="ConsPlusNormal"/>
            </w:pPr>
            <w:r>
              <w:t>Срок и этапы реализации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2019 - 2024 годы</w:t>
            </w:r>
          </w:p>
        </w:tc>
      </w:tr>
      <w:tr w:rsidR="00885284">
        <w:tc>
          <w:tcPr>
            <w:tcW w:w="2778" w:type="dxa"/>
            <w:tcBorders>
              <w:top w:val="nil"/>
              <w:left w:val="nil"/>
              <w:bottom w:val="nil"/>
              <w:right w:val="nil"/>
            </w:tcBorders>
          </w:tcPr>
          <w:p w:rsidR="00885284" w:rsidRDefault="00885284">
            <w:pPr>
              <w:pStyle w:val="ConsPlusNormal"/>
            </w:pPr>
            <w:r>
              <w:t>Объем бюджетных ассигнований подпрограммы</w:t>
            </w:r>
          </w:p>
        </w:tc>
        <w:tc>
          <w:tcPr>
            <w:tcW w:w="340" w:type="dxa"/>
            <w:tcBorders>
              <w:top w:val="nil"/>
              <w:left w:val="nil"/>
              <w:bottom w:val="nil"/>
              <w:right w:val="nil"/>
            </w:tcBorders>
          </w:tcPr>
          <w:p w:rsidR="00885284" w:rsidRDefault="00885284">
            <w:pPr>
              <w:pStyle w:val="ConsPlusNormal"/>
              <w:jc w:val="both"/>
            </w:pPr>
            <w:r>
              <w:t>-</w:t>
            </w:r>
          </w:p>
        </w:tc>
        <w:tc>
          <w:tcPr>
            <w:tcW w:w="5953" w:type="dxa"/>
            <w:tcBorders>
              <w:top w:val="nil"/>
              <w:left w:val="nil"/>
              <w:bottom w:val="nil"/>
              <w:right w:val="nil"/>
            </w:tcBorders>
          </w:tcPr>
          <w:p w:rsidR="00885284" w:rsidRDefault="00885284">
            <w:pPr>
              <w:pStyle w:val="ConsPlusNormal"/>
              <w:jc w:val="both"/>
            </w:pPr>
            <w:r>
              <w:t>82440,0 тыс. рублей, в том числе по годам реализации:</w:t>
            </w:r>
          </w:p>
          <w:p w:rsidR="00885284" w:rsidRDefault="00885284">
            <w:pPr>
              <w:pStyle w:val="ConsPlusNormal"/>
              <w:jc w:val="both"/>
            </w:pPr>
            <w:r>
              <w:t>2019 год - 9090,0 тыс. рублей;</w:t>
            </w:r>
          </w:p>
          <w:p w:rsidR="00885284" w:rsidRDefault="00885284">
            <w:pPr>
              <w:pStyle w:val="ConsPlusNormal"/>
              <w:jc w:val="both"/>
            </w:pPr>
            <w:r>
              <w:t>2020 год - 9090,0 тыс. рублей;</w:t>
            </w:r>
          </w:p>
          <w:p w:rsidR="00885284" w:rsidRDefault="00885284">
            <w:pPr>
              <w:pStyle w:val="ConsPlusNormal"/>
              <w:jc w:val="both"/>
            </w:pPr>
            <w:r>
              <w:t>2021 год - 9090,0 тыс. рублей;</w:t>
            </w:r>
          </w:p>
          <w:p w:rsidR="00885284" w:rsidRDefault="00885284">
            <w:pPr>
              <w:pStyle w:val="ConsPlusNormal"/>
              <w:jc w:val="both"/>
            </w:pPr>
            <w:r>
              <w:t>2022 год - 18390,0 тыс. рублей;</w:t>
            </w:r>
          </w:p>
          <w:p w:rsidR="00885284" w:rsidRDefault="00885284">
            <w:pPr>
              <w:pStyle w:val="ConsPlusNormal"/>
              <w:jc w:val="both"/>
            </w:pPr>
            <w:r>
              <w:t>2023 год - 18390,0 тыс. рублей;</w:t>
            </w:r>
          </w:p>
          <w:p w:rsidR="00885284" w:rsidRDefault="00885284">
            <w:pPr>
              <w:pStyle w:val="ConsPlusNormal"/>
              <w:jc w:val="both"/>
            </w:pPr>
            <w:r>
              <w:t>2024 год - 18390,0 тыс. рублей</w:t>
            </w:r>
          </w:p>
        </w:tc>
      </w:tr>
      <w:tr w:rsidR="00885284">
        <w:tc>
          <w:tcPr>
            <w:tcW w:w="2778" w:type="dxa"/>
            <w:tcBorders>
              <w:top w:val="nil"/>
              <w:left w:val="nil"/>
              <w:bottom w:val="nil"/>
              <w:right w:val="nil"/>
            </w:tcBorders>
          </w:tcPr>
          <w:p w:rsidR="00885284" w:rsidRDefault="00885284">
            <w:pPr>
              <w:pStyle w:val="ConsPlusNormal"/>
            </w:pPr>
            <w:r>
              <w:t xml:space="preserve">Ожидаемые результаты </w:t>
            </w:r>
            <w:r>
              <w:lastRenderedPageBreak/>
              <w:t>реализации подпрограммы</w:t>
            </w:r>
          </w:p>
        </w:tc>
        <w:tc>
          <w:tcPr>
            <w:tcW w:w="340" w:type="dxa"/>
            <w:tcBorders>
              <w:top w:val="nil"/>
              <w:left w:val="nil"/>
              <w:bottom w:val="nil"/>
              <w:right w:val="nil"/>
            </w:tcBorders>
          </w:tcPr>
          <w:p w:rsidR="00885284" w:rsidRDefault="00885284">
            <w:pPr>
              <w:pStyle w:val="ConsPlusNormal"/>
              <w:jc w:val="both"/>
            </w:pPr>
            <w:r>
              <w:lastRenderedPageBreak/>
              <w:t>-</w:t>
            </w:r>
          </w:p>
        </w:tc>
        <w:tc>
          <w:tcPr>
            <w:tcW w:w="5953" w:type="dxa"/>
            <w:tcBorders>
              <w:top w:val="nil"/>
              <w:left w:val="nil"/>
              <w:bottom w:val="nil"/>
              <w:right w:val="nil"/>
            </w:tcBorders>
          </w:tcPr>
          <w:p w:rsidR="00885284" w:rsidRDefault="00885284">
            <w:pPr>
              <w:pStyle w:val="ConsPlusNormal"/>
              <w:jc w:val="both"/>
            </w:pPr>
            <w:r>
              <w:t xml:space="preserve">доля торговых объектов, внесенных в торговый реестр, в </w:t>
            </w:r>
            <w:r>
              <w:lastRenderedPageBreak/>
              <w:t>общем количестве торговых объектов, запланированных для внесения в торговый реестр, - 95,0 процента;</w:t>
            </w:r>
          </w:p>
          <w:p w:rsidR="00885284" w:rsidRDefault="00885284">
            <w:pPr>
              <w:pStyle w:val="ConsPlusNormal"/>
              <w:jc w:val="both"/>
            </w:pPr>
            <w:r>
              <w:t>количество отдаленных, труднодоступных и малонаселенных пунктов Оренбургской области, а также населенных пунктов, в которых отсутствуют торговые объекты, в которые осуществлена доставка социально значимых товаров с возмещением стоимости ГСМ, в 2024 году - 455;</w:t>
            </w:r>
          </w:p>
          <w:p w:rsidR="00885284" w:rsidRDefault="00885284">
            <w:pPr>
              <w:pStyle w:val="ConsPlusNormal"/>
              <w:jc w:val="both"/>
            </w:pPr>
            <w:r>
              <w:t>количество проведенных экспертиз объектов общественного питания к 2024 году - 180;</w:t>
            </w:r>
          </w:p>
          <w:p w:rsidR="00885284" w:rsidRDefault="00885284">
            <w:pPr>
              <w:pStyle w:val="ConsPlusNormal"/>
              <w:jc w:val="both"/>
            </w:pPr>
            <w:r>
              <w:t>количество нестационарных торговых объектов круглогодичного размещения и мобильных торговых объектов к 2024 году - 2350 единиц;</w:t>
            </w:r>
          </w:p>
          <w:p w:rsidR="00885284" w:rsidRDefault="00885284">
            <w:pPr>
              <w:pStyle w:val="ConsPlusNormal"/>
              <w:jc w:val="both"/>
            </w:pPr>
            <w:r>
              <w:t>доля городских округов и муниципальных районов, осуществляющих мероприятия в сфере защиты прав потребителей, в общем количестве городских округов и муниципальных районов к 2024 году - 95,0 процента</w:t>
            </w:r>
          </w:p>
        </w:tc>
      </w:tr>
    </w:tbl>
    <w:p w:rsidR="00885284" w:rsidRDefault="00885284">
      <w:pPr>
        <w:pStyle w:val="ConsPlusNormal"/>
        <w:jc w:val="both"/>
      </w:pPr>
    </w:p>
    <w:p w:rsidR="00885284" w:rsidRDefault="00885284">
      <w:pPr>
        <w:pStyle w:val="ConsPlusTitle"/>
        <w:jc w:val="center"/>
        <w:outlineLvl w:val="2"/>
      </w:pPr>
      <w:r>
        <w:t>1. Общая характеристика сферы реализации подпрограммы</w:t>
      </w:r>
    </w:p>
    <w:p w:rsidR="00885284" w:rsidRDefault="00885284">
      <w:pPr>
        <w:pStyle w:val="ConsPlusNormal"/>
        <w:jc w:val="both"/>
      </w:pPr>
    </w:p>
    <w:p w:rsidR="00885284" w:rsidRDefault="00885284">
      <w:pPr>
        <w:pStyle w:val="ConsPlusNormal"/>
        <w:ind w:firstLine="540"/>
        <w:jc w:val="both"/>
      </w:pPr>
      <w:r>
        <w:t>Торговля имеет важное значение для обеспечения социально-экономической стабильности, удовлетворения потребительского спроса и обеспечения доступности необходимых социально значимых товаров.</w:t>
      </w:r>
    </w:p>
    <w:p w:rsidR="00885284" w:rsidRDefault="00885284">
      <w:pPr>
        <w:pStyle w:val="ConsPlusNormal"/>
        <w:spacing w:before="220"/>
        <w:ind w:firstLine="540"/>
        <w:jc w:val="both"/>
      </w:pPr>
      <w:r>
        <w:t xml:space="preserve">Принятая </w:t>
      </w:r>
      <w:hyperlink r:id="rId151" w:history="1">
        <w:r>
          <w:rPr>
            <w:color w:val="0000FF"/>
          </w:rPr>
          <w:t>Стратегия</w:t>
        </w:r>
      </w:hyperlink>
      <w:r>
        <w:t xml:space="preserve"> развития торговли в Российской Федерации на 2015 - 2016 годы и период до 2020 года направлена на обеспечение функционирования эффективной товаропроводящей системы, создание условий для формирования комфортной среды для граждан через развитие многоформатной инфраструктуры торговли посредством стимулирования роста любых форм предпринимательской активности и сбалансированного развития всех торговых форматов.</w:t>
      </w:r>
    </w:p>
    <w:p w:rsidR="00885284" w:rsidRDefault="00885284">
      <w:pPr>
        <w:pStyle w:val="ConsPlusNormal"/>
        <w:spacing w:before="220"/>
        <w:ind w:firstLine="540"/>
        <w:jc w:val="both"/>
      </w:pPr>
      <w:r>
        <w:t>Для достижения этих целей важными направлениями развития являются:</w:t>
      </w:r>
    </w:p>
    <w:p w:rsidR="00885284" w:rsidRDefault="00885284">
      <w:pPr>
        <w:pStyle w:val="ConsPlusNormal"/>
        <w:spacing w:before="220"/>
        <w:ind w:firstLine="540"/>
        <w:jc w:val="both"/>
      </w:pPr>
      <w:r>
        <w:t>развитие мобильной торговли (торговли через специализированные автомагазины);</w:t>
      </w:r>
    </w:p>
    <w:p w:rsidR="00885284" w:rsidRDefault="00885284">
      <w:pPr>
        <w:pStyle w:val="ConsPlusNormal"/>
        <w:spacing w:before="220"/>
        <w:ind w:firstLine="540"/>
        <w:jc w:val="both"/>
      </w:pPr>
      <w:r>
        <w:t>развитие ярмарочной торговли и максимальное упрощение всех процедур для организации и проведения ярмарок и участия в них;</w:t>
      </w:r>
    </w:p>
    <w:p w:rsidR="00885284" w:rsidRDefault="00885284">
      <w:pPr>
        <w:pStyle w:val="ConsPlusNormal"/>
        <w:spacing w:before="220"/>
        <w:ind w:firstLine="540"/>
        <w:jc w:val="both"/>
      </w:pPr>
      <w:r>
        <w:t>обеспечение возможности стабильного функционирования нестационарных торговых объектов.</w:t>
      </w:r>
    </w:p>
    <w:p w:rsidR="00885284" w:rsidRDefault="00885284">
      <w:pPr>
        <w:pStyle w:val="ConsPlusNormal"/>
        <w:spacing w:before="220"/>
        <w:ind w:firstLine="540"/>
        <w:jc w:val="both"/>
      </w:pPr>
      <w:r>
        <w:t>За 2017 год оборот розничной торговли составил 293,997 млрд. рублей (рост на 4,2 процента к 2016 году).</w:t>
      </w:r>
    </w:p>
    <w:p w:rsidR="00885284" w:rsidRDefault="00885284">
      <w:pPr>
        <w:pStyle w:val="ConsPlusNormal"/>
        <w:spacing w:before="220"/>
        <w:ind w:firstLine="540"/>
        <w:jc w:val="both"/>
      </w:pPr>
      <w:r>
        <w:t>В настоящее время в сфере торговли трудится свыше 16,8 процента занятого в экономике области населения. Доля торговли в ВРП составляет более 7,6 процента.</w:t>
      </w:r>
    </w:p>
    <w:p w:rsidR="00885284" w:rsidRDefault="00885284">
      <w:pPr>
        <w:pStyle w:val="ConsPlusNormal"/>
        <w:spacing w:before="220"/>
        <w:ind w:firstLine="540"/>
        <w:jc w:val="both"/>
      </w:pPr>
      <w:r>
        <w:t>По состоянию на 1 января 2018 года в области функционировало свыше 10000 стационарных магазинов с общей торговой площадью более 1,2 млн. кв. метров.</w:t>
      </w:r>
    </w:p>
    <w:p w:rsidR="00885284" w:rsidRDefault="00885284">
      <w:pPr>
        <w:pStyle w:val="ConsPlusNormal"/>
        <w:spacing w:before="220"/>
        <w:ind w:firstLine="540"/>
        <w:jc w:val="both"/>
      </w:pPr>
      <w:r>
        <w:t>Отмечено снижение доли продаж товаров на розничных рынках и ярмарках в общем объеме оборота розничной торговли: в 2016 году она составила 6,6 процента, в 2017 году - 5,4 процента (Российская Федерация - соответственно 7,1 процента и 6,5 процента).</w:t>
      </w:r>
    </w:p>
    <w:p w:rsidR="00885284" w:rsidRDefault="00885284">
      <w:pPr>
        <w:pStyle w:val="ConsPlusNormal"/>
        <w:spacing w:before="220"/>
        <w:ind w:firstLine="540"/>
        <w:jc w:val="both"/>
      </w:pPr>
      <w:r>
        <w:t xml:space="preserve">В области функционируют 17 розничных рынков и 73 постоянно действующие ярмарочные площадки с более чем 15 тыс. торговых мест. Под реализацию продовольственных товаров на </w:t>
      </w:r>
      <w:r>
        <w:lastRenderedPageBreak/>
        <w:t>рынках и ярмарках области предоставляется свыше 8,6 тыс. торговых мест.</w:t>
      </w:r>
    </w:p>
    <w:p w:rsidR="00885284" w:rsidRDefault="00885284">
      <w:pPr>
        <w:pStyle w:val="ConsPlusNormal"/>
        <w:spacing w:before="220"/>
        <w:ind w:firstLine="540"/>
        <w:jc w:val="both"/>
      </w:pPr>
      <w:r>
        <w:t xml:space="preserve">В соответствии с Федеральным </w:t>
      </w:r>
      <w:hyperlink r:id="rId152" w:history="1">
        <w:r>
          <w:rPr>
            <w:color w:val="0000FF"/>
          </w:rPr>
          <w:t>законом</w:t>
        </w:r>
      </w:hyperlink>
      <w:r>
        <w:t xml:space="preserve"> от 28 декабря 2009 года N 381-ФЗ "Об основах государственного регулирования торговой деятельности" и переданными </w:t>
      </w:r>
      <w:hyperlink r:id="rId153" w:history="1">
        <w:r>
          <w:rPr>
            <w:color w:val="0000FF"/>
          </w:rPr>
          <w:t>Законом</w:t>
        </w:r>
      </w:hyperlink>
      <w:r>
        <w:t xml:space="preserve"> Оренбургской области от 24 августа 2012 года N 1037/304-V-ОЗ "О наделении органов местного самоуправления муниципальных районов и городских округов Оренбургской области отдельными государственными полномочиями Оренбургской области по формированию торгового реестра" в Оренбургской области организована работа по формированию областного торгового реестра.</w:t>
      </w:r>
    </w:p>
    <w:p w:rsidR="00885284" w:rsidRDefault="00885284">
      <w:pPr>
        <w:pStyle w:val="ConsPlusNormal"/>
        <w:spacing w:before="220"/>
        <w:ind w:firstLine="540"/>
        <w:jc w:val="both"/>
      </w:pPr>
      <w:r>
        <w:t>Развитие инфраструктуры торговли неоднородно по муниципальным образованиям. Это выражается в обеспеченности населения торговыми площадями, товарным ассортиментом, уровне развития транспортно-логистической инфраструктуры, наличии местных производителей и других параметрах, оказывающих влияние на развитие торговли.</w:t>
      </w:r>
    </w:p>
    <w:p w:rsidR="00885284" w:rsidRDefault="00885284">
      <w:pPr>
        <w:pStyle w:val="ConsPlusNormal"/>
        <w:spacing w:before="220"/>
        <w:ind w:firstLine="540"/>
        <w:jc w:val="both"/>
      </w:pPr>
      <w:r>
        <w:t>В результате сокращения объектов социально-культурной инфраструктуры в сельской местности отсутствуют необходимые условия для развития торговли. Более половины сельских населенных пунктов области являются отдаленными, труднодоступными и малонаселенными и зачастую испытывают дефицит торговых объектов (вплоть до полного их отсутствия). Численность проживающего в таких местностях населения достигает 25,0 процента от общей численности сельского населения.</w:t>
      </w:r>
    </w:p>
    <w:p w:rsidR="00885284" w:rsidRDefault="00885284">
      <w:pPr>
        <w:pStyle w:val="ConsPlusNormal"/>
        <w:spacing w:before="220"/>
        <w:ind w:firstLine="540"/>
        <w:jc w:val="both"/>
      </w:pPr>
      <w:r>
        <w:t>Сложившийся опыт развития торговли в отдаленных и труднодоступных населенных пунктах основывается на применении различных инструментов, основным из которых является предоставление государственной поддержки хозяйствующим субъектам, осуществляющим торговое обслуживание на таких территориях.</w:t>
      </w:r>
    </w:p>
    <w:p w:rsidR="00885284" w:rsidRDefault="00885284">
      <w:pPr>
        <w:pStyle w:val="ConsPlusNormal"/>
        <w:spacing w:before="220"/>
        <w:ind w:firstLine="540"/>
        <w:jc w:val="both"/>
      </w:pPr>
      <w:r>
        <w:t>Высокие тарифы на энергоресурсы, транспортные расходы, низкая платежеспособность сельского населения, дефицит отраслевых кадров не позволяют организациям и предпринимателям развивать свою деятельность на селе, модернизировать и укреплять материально-техническую базу и, соответственно, обеспечивать необходимый уровень торгового обслуживания. Организация торгового обслуживания в данном сегменте рынка остается серьезной проблемой.</w:t>
      </w:r>
    </w:p>
    <w:p w:rsidR="00885284" w:rsidRDefault="00885284">
      <w:pPr>
        <w:pStyle w:val="ConsPlusNormal"/>
        <w:spacing w:before="220"/>
        <w:ind w:firstLine="540"/>
        <w:jc w:val="both"/>
      </w:pPr>
      <w:r>
        <w:t>Мероприятия, направленные на решение этой проблемы, реализуются в области с 2012 года и предусматривают предоставление из областного бюджета субсидий бюджетам городских округов и муниципальных районов на софинансирование расходов по возмещению стоимости ГСМ при доставке социально значимых товаров в отдаленные, труднодоступные и малонаселенные пункты Оренбургской области, а также возмещению затрат по приобретению специализированного транспорта для выездной торговли.</w:t>
      </w:r>
    </w:p>
    <w:p w:rsidR="00885284" w:rsidRDefault="00885284">
      <w:pPr>
        <w:pStyle w:val="ConsPlusNormal"/>
        <w:spacing w:before="220"/>
        <w:ind w:firstLine="540"/>
        <w:jc w:val="both"/>
      </w:pPr>
      <w:r>
        <w:t>В целях обеспечения защиты здоровья граждан, экономических интересов Российской Федерации, безопасности алкогольной продукции, а также контроля за соблюдением законодательства осуществляются государственное регулирование производства и оборота этилового спирта, алкогольной и спиртосодержащей продукции и ограничение ее потребления.</w:t>
      </w:r>
    </w:p>
    <w:p w:rsidR="00885284" w:rsidRDefault="00885284">
      <w:pPr>
        <w:pStyle w:val="ConsPlusNormal"/>
        <w:spacing w:before="220"/>
        <w:ind w:firstLine="540"/>
        <w:jc w:val="both"/>
      </w:pPr>
      <w:r>
        <w:t>Одним из полномочий органов государственной власти субъектов Российской Федерации в этой области является осуществление регионального государственного контроля (надзора) в области розничной продажи алкогольной и спиртосодержащей продукции.</w:t>
      </w:r>
    </w:p>
    <w:p w:rsidR="00885284" w:rsidRDefault="00885284">
      <w:pPr>
        <w:pStyle w:val="ConsPlusNormal"/>
        <w:spacing w:before="220"/>
        <w:ind w:firstLine="540"/>
        <w:jc w:val="both"/>
      </w:pPr>
      <w:r>
        <w:t>По состоянию на 1 января 2018 года на территории области деятельность по розничной продаже алкогольной продукции осуществляет 301 организация (количество лицензий - 329).</w:t>
      </w:r>
    </w:p>
    <w:p w:rsidR="00885284" w:rsidRDefault="00885284">
      <w:pPr>
        <w:pStyle w:val="ConsPlusNormal"/>
        <w:spacing w:before="220"/>
        <w:ind w:firstLine="540"/>
        <w:jc w:val="both"/>
      </w:pPr>
      <w:r>
        <w:t xml:space="preserve">В течение 2017 года минэкономразвития рассмотрено 481 заявление от соискателей лицензий и лицензиатов, представивших документы на выдачу, переоформление лицензий, продление действия лицензий на розничную продажу алкогольной продукции и на розничную продажу алкогольной продукции при оказании услуг общественного питания на территории </w:t>
      </w:r>
      <w:r>
        <w:lastRenderedPageBreak/>
        <w:t>Оренбургской области.</w:t>
      </w:r>
    </w:p>
    <w:p w:rsidR="00885284" w:rsidRDefault="00885284">
      <w:pPr>
        <w:pStyle w:val="ConsPlusNormal"/>
        <w:spacing w:before="220"/>
        <w:ind w:firstLine="540"/>
        <w:jc w:val="both"/>
      </w:pPr>
      <w:r>
        <w:t>По заявлениям соискателей лицензий на выдачу лицензии или лицензиатов на переоформление или продление срока действия лицензии минэкономразвития проведено 918 проверок, в том числе 437 - выездных (47,6 процента от общего количества проверок).</w:t>
      </w:r>
    </w:p>
    <w:p w:rsidR="00885284" w:rsidRDefault="00885284">
      <w:pPr>
        <w:pStyle w:val="ConsPlusNormal"/>
        <w:spacing w:before="220"/>
        <w:ind w:firstLine="540"/>
        <w:jc w:val="both"/>
      </w:pPr>
      <w:r>
        <w:t>По результатам 44 проверок выявлены нарушения, послужившие основаниями для отказа в выдаче (продлении, переоформлении) лицензий, что составило 9,4 процента от общего количества проверок.</w:t>
      </w:r>
    </w:p>
    <w:p w:rsidR="00885284" w:rsidRDefault="00885284">
      <w:pPr>
        <w:pStyle w:val="ConsPlusNormal"/>
        <w:spacing w:before="220"/>
        <w:ind w:firstLine="540"/>
        <w:jc w:val="both"/>
      </w:pPr>
      <w:r>
        <w:t>Кроме того, в 2017 году проведено 43 внеплановые проверки.</w:t>
      </w:r>
    </w:p>
    <w:p w:rsidR="00885284" w:rsidRDefault="00885284">
      <w:pPr>
        <w:pStyle w:val="ConsPlusNormal"/>
        <w:spacing w:before="220"/>
        <w:ind w:firstLine="540"/>
        <w:jc w:val="both"/>
      </w:pPr>
      <w:r>
        <w:t>При проведении мероприятий по контролю возникают вопросы, требующие наличия специальных знаний и проведения исследований экспертами из числа лиц, обладающих специальными знаниями по сертификации услуг общественного питания. Законодательством Российской Федерации предусмотрено право лицензирующего органа проводить экспертизу.</w:t>
      </w:r>
    </w:p>
    <w:p w:rsidR="00885284" w:rsidRDefault="00885284">
      <w:pPr>
        <w:pStyle w:val="ConsPlusNormal"/>
        <w:spacing w:before="220"/>
        <w:ind w:firstLine="540"/>
        <w:jc w:val="both"/>
      </w:pPr>
      <w:r>
        <w:t>Для достижения целей государственного регулирования оборота вышеуказанной продукции необходимо реализовать право решения вопросов, требующих наличия специальных знаний и проведения исследования экспертами, путем проведения экспертизы в части подтверждения соответствия объектов экспертизы (предприятий торговли и общественного питания) нормативным документам (ГОСТам, нормативным правовым актам) для обеспечения государственных нужд.</w:t>
      </w:r>
    </w:p>
    <w:p w:rsidR="00885284" w:rsidRDefault="00885284">
      <w:pPr>
        <w:pStyle w:val="ConsPlusNormal"/>
        <w:spacing w:before="220"/>
        <w:ind w:firstLine="540"/>
        <w:jc w:val="both"/>
      </w:pPr>
      <w:r>
        <w:t>Одним из направлений деятельности органов исполнительной власти и органов местного самоуправления является организация работы в сфере защиты прав потребителей.</w:t>
      </w:r>
    </w:p>
    <w:p w:rsidR="00885284" w:rsidRDefault="00885284">
      <w:pPr>
        <w:pStyle w:val="ConsPlusNormal"/>
        <w:spacing w:before="220"/>
        <w:ind w:firstLine="540"/>
        <w:jc w:val="both"/>
      </w:pPr>
      <w:r>
        <w:t>В 2017 году рассмотрено 7300 обращений граждан по вопросу нарушения их потребительских прав. В результате 1649 обращений (22,5 процента) рассмотрено в пользу потребителей - им возвращены денежные средства на общую сумму 6,9 млн. рублей за некачественные товары и услуги. Оказано содействие потребителям в составлении 2,5 тыс. претензий в адрес хозяйствующих субъектов, подготовлено 98 проектов исковых заявлений, по решениям которых взыскано судом в пользу потребителя 2,2 млн. рублей, принято участие в 18 судебных заседаниях по вопросу защиты потребителей.</w:t>
      </w:r>
    </w:p>
    <w:p w:rsidR="00885284" w:rsidRDefault="00885284">
      <w:pPr>
        <w:pStyle w:val="ConsPlusNormal"/>
        <w:spacing w:before="220"/>
        <w:ind w:firstLine="540"/>
        <w:jc w:val="both"/>
      </w:pPr>
      <w:r>
        <w:t>В хозяйствующих субъектах проверены факты по 4 тыс. обращений. Выявлено около 8 тыс. нарушений законодательства, регулирующего отношения в сфере защиты прав потребителей.</w:t>
      </w:r>
    </w:p>
    <w:p w:rsidR="00885284" w:rsidRDefault="00885284">
      <w:pPr>
        <w:pStyle w:val="ConsPlusNormal"/>
        <w:spacing w:before="220"/>
        <w:ind w:firstLine="540"/>
        <w:jc w:val="both"/>
      </w:pPr>
      <w:r>
        <w:t>В целях обеспечения широкой пропаганды законодательства Российской Федерации в сфере защиты прав потребителей осуществляется сотрудничество со средствами массовой информации, через которые ведется информирование и консультирование населения о потребительских правах.</w:t>
      </w:r>
    </w:p>
    <w:p w:rsidR="00885284" w:rsidRDefault="00885284">
      <w:pPr>
        <w:pStyle w:val="ConsPlusNormal"/>
        <w:spacing w:before="220"/>
        <w:ind w:firstLine="540"/>
        <w:jc w:val="both"/>
      </w:pPr>
      <w:r>
        <w:t>Развитие торговли в области сдерживают следующие факторы:</w:t>
      </w:r>
    </w:p>
    <w:p w:rsidR="00885284" w:rsidRDefault="00885284">
      <w:pPr>
        <w:pStyle w:val="ConsPlusNormal"/>
        <w:spacing w:before="220"/>
        <w:ind w:firstLine="540"/>
        <w:jc w:val="both"/>
      </w:pPr>
      <w:r>
        <w:t>недостаток собственных финансовых средств;</w:t>
      </w:r>
    </w:p>
    <w:p w:rsidR="00885284" w:rsidRDefault="00885284">
      <w:pPr>
        <w:pStyle w:val="ConsPlusNormal"/>
        <w:spacing w:before="220"/>
        <w:ind w:firstLine="540"/>
        <w:jc w:val="both"/>
      </w:pPr>
      <w:r>
        <w:t>рост налоговых платежей, арендной платы, тарифов на энергоносители и коммунальные услуги;</w:t>
      </w:r>
    </w:p>
    <w:p w:rsidR="00885284" w:rsidRDefault="00885284">
      <w:pPr>
        <w:pStyle w:val="ConsPlusNormal"/>
        <w:spacing w:before="220"/>
        <w:ind w:firstLine="540"/>
        <w:jc w:val="both"/>
      </w:pPr>
      <w:r>
        <w:t>высокие процентные ставки по кредитам в банковских организациях;</w:t>
      </w:r>
    </w:p>
    <w:p w:rsidR="00885284" w:rsidRDefault="00885284">
      <w:pPr>
        <w:pStyle w:val="ConsPlusNormal"/>
        <w:spacing w:before="220"/>
        <w:ind w:firstLine="540"/>
        <w:jc w:val="both"/>
      </w:pPr>
      <w:r>
        <w:t>увеличение транспортных расходов в связи с ростом цен на горюче-смазочные материалы;</w:t>
      </w:r>
    </w:p>
    <w:p w:rsidR="00885284" w:rsidRDefault="00885284">
      <w:pPr>
        <w:pStyle w:val="ConsPlusNormal"/>
        <w:spacing w:before="220"/>
        <w:ind w:firstLine="540"/>
        <w:jc w:val="both"/>
      </w:pPr>
      <w:r>
        <w:t>недостаточная платежеспособность населения.</w:t>
      </w:r>
    </w:p>
    <w:p w:rsidR="00885284" w:rsidRDefault="00885284">
      <w:pPr>
        <w:pStyle w:val="ConsPlusNormal"/>
        <w:spacing w:before="220"/>
        <w:ind w:firstLine="540"/>
        <w:jc w:val="both"/>
      </w:pPr>
      <w:r>
        <w:t xml:space="preserve">Реализация подпрограммы позволит создать условия для повышения эффективности </w:t>
      </w:r>
      <w:r>
        <w:lastRenderedPageBreak/>
        <w:t>деятельности по реализации комплекса мер, направленных на стимулирование дальнейшего развития торговой инфраструктуры, поддержку местных производителей потребительских товаров и решение отраслевых проблем.</w:t>
      </w:r>
    </w:p>
    <w:p w:rsidR="00885284" w:rsidRDefault="00885284">
      <w:pPr>
        <w:pStyle w:val="ConsPlusNormal"/>
        <w:spacing w:before="220"/>
        <w:ind w:firstLine="540"/>
        <w:jc w:val="both"/>
      </w:pPr>
      <w:r>
        <w:t xml:space="preserve">Максимально полное удовлетворение потребностей населения в услугах торговли путем создания эффективной товаропроводящей системы, благоприятных условий для развития торговой деятельности и инфраструктуры многоформатной торговли, обеспечивающей экономическую и физическую доступность товаров и услуг, формирования конкурентной среды на потребительском рынке, привлечения инвестиций в сферу региональной торговли, поддержки местных товаропроизводителей - задача, определенная </w:t>
      </w:r>
      <w:hyperlink r:id="rId154" w:history="1">
        <w:r>
          <w:rPr>
            <w:color w:val="0000FF"/>
          </w:rPr>
          <w:t>Стратегией</w:t>
        </w:r>
      </w:hyperlink>
      <w:r>
        <w:t xml:space="preserve"> развития торговли в Российской Федерации на 2015 - 2016 годы и период до 2020 года и </w:t>
      </w:r>
      <w:hyperlink r:id="rId155" w:history="1">
        <w:r>
          <w:rPr>
            <w:color w:val="0000FF"/>
          </w:rPr>
          <w:t>стратегией</w:t>
        </w:r>
      </w:hyperlink>
      <w:r>
        <w:t xml:space="preserve"> развития Оренбургской области до 2020 года и на период до 2030 года.</w:t>
      </w:r>
    </w:p>
    <w:p w:rsidR="00885284" w:rsidRDefault="00885284">
      <w:pPr>
        <w:pStyle w:val="ConsPlusNormal"/>
        <w:spacing w:before="220"/>
        <w:ind w:firstLine="540"/>
        <w:jc w:val="both"/>
      </w:pPr>
      <w:r>
        <w:t>Реализация мероприятий подпрограммы позволит к 2024 году достичь следующих результатов:</w:t>
      </w:r>
    </w:p>
    <w:p w:rsidR="00885284" w:rsidRDefault="00885284">
      <w:pPr>
        <w:pStyle w:val="ConsPlusNormal"/>
        <w:spacing w:before="220"/>
        <w:ind w:firstLine="540"/>
        <w:jc w:val="both"/>
      </w:pPr>
      <w:r>
        <w:t>доля торговых объектов, внесенных в торговый реестр, в общем количестве торговых объектов, запланированных для внесения в торговый реестр, - ежегодно не менее 95,0 процента;</w:t>
      </w:r>
    </w:p>
    <w:p w:rsidR="00885284" w:rsidRDefault="00885284">
      <w:pPr>
        <w:pStyle w:val="ConsPlusNormal"/>
        <w:spacing w:before="220"/>
        <w:ind w:firstLine="540"/>
        <w:jc w:val="both"/>
      </w:pPr>
      <w:r>
        <w:t>количество отдаленных, труднодоступных и малонаселенных пунктов Оренбургской области, а также населенных пунктов, в которых отсутствуют торговые объекты, в которые осуществлена доставка социально значимых товаров с возмещением стоимости ГСМ, - 455 единиц;</w:t>
      </w:r>
    </w:p>
    <w:p w:rsidR="00885284" w:rsidRDefault="00885284">
      <w:pPr>
        <w:pStyle w:val="ConsPlusNormal"/>
        <w:spacing w:before="220"/>
        <w:ind w:firstLine="540"/>
        <w:jc w:val="both"/>
      </w:pPr>
      <w:r>
        <w:t>количество экспертиз объектов общественного питания, проведенных в течение 2019 - 2024 годов, - 180;</w:t>
      </w:r>
    </w:p>
    <w:p w:rsidR="00885284" w:rsidRDefault="00885284">
      <w:pPr>
        <w:pStyle w:val="ConsPlusNormal"/>
        <w:spacing w:before="220"/>
        <w:ind w:firstLine="540"/>
        <w:jc w:val="both"/>
      </w:pPr>
      <w:r>
        <w:t>количество нестационарных торговых объектов круглогодичного размещения и мобильных торговых объектов - 2350 единиц;</w:t>
      </w:r>
    </w:p>
    <w:p w:rsidR="00885284" w:rsidRDefault="00885284">
      <w:pPr>
        <w:pStyle w:val="ConsPlusNormal"/>
        <w:spacing w:before="220"/>
        <w:ind w:firstLine="540"/>
        <w:jc w:val="both"/>
      </w:pPr>
      <w:r>
        <w:t>доля городских округов и муниципальных районов, осуществляющих мероприятия в сфере защиты прав потребителей, в общем количестве городских округов и муниципальных районов начиная с 2020 года - 95,0 процента ежегодно.</w:t>
      </w:r>
    </w:p>
    <w:p w:rsidR="00885284" w:rsidRDefault="00885284">
      <w:pPr>
        <w:pStyle w:val="ConsPlusNormal"/>
        <w:jc w:val="both"/>
      </w:pPr>
    </w:p>
    <w:p w:rsidR="00885284" w:rsidRDefault="00885284">
      <w:pPr>
        <w:pStyle w:val="ConsPlusTitle"/>
        <w:jc w:val="center"/>
        <w:outlineLvl w:val="2"/>
      </w:pPr>
      <w:r>
        <w:t>2. Показатели (индикаторы) подпрограммы</w:t>
      </w:r>
    </w:p>
    <w:p w:rsidR="00885284" w:rsidRDefault="00885284">
      <w:pPr>
        <w:pStyle w:val="ConsPlusNormal"/>
        <w:jc w:val="both"/>
      </w:pPr>
    </w:p>
    <w:p w:rsidR="00885284" w:rsidRDefault="00885284">
      <w:pPr>
        <w:pStyle w:val="ConsPlusNormal"/>
        <w:ind w:firstLine="540"/>
        <w:jc w:val="both"/>
      </w:pPr>
      <w:r>
        <w:t>Показателями (индикаторами) решения задач и достижения цели подпрограммы являются:</w:t>
      </w:r>
    </w:p>
    <w:p w:rsidR="00885284" w:rsidRDefault="00885284">
      <w:pPr>
        <w:pStyle w:val="ConsPlusNormal"/>
        <w:spacing w:before="220"/>
        <w:ind w:firstLine="540"/>
        <w:jc w:val="both"/>
      </w:pPr>
      <w:r>
        <w:t>1. Доля торговых объектов, внесенных в торговый реестр, в общем количестве торговых объектов, запланированных для внесения в торговый реестр.</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361" w:history="1">
        <w:r>
          <w:rPr>
            <w:color w:val="0000FF"/>
          </w:rPr>
          <w:t>мероприятия 1</w:t>
        </w:r>
      </w:hyperlink>
      <w:r>
        <w:t xml:space="preserve"> "Формирование и ведение торгового реестра".</w:t>
      </w:r>
    </w:p>
    <w:p w:rsidR="00885284" w:rsidRDefault="00885284">
      <w:pPr>
        <w:pStyle w:val="ConsPlusNormal"/>
        <w:spacing w:before="220"/>
        <w:ind w:firstLine="540"/>
        <w:jc w:val="both"/>
      </w:pPr>
      <w:r>
        <w:t>Количественные значения показателя (индикатора) определяются как отношение фактического количества внесенных в информационно-аналитическую систему "Торговый реестр Оренбургской области" (далее - ИАС Торговый реестр) торговых объектов в текущем году к запланированному для внесения в торговый реестр количеству торговых объектов на текущий год.</w:t>
      </w:r>
    </w:p>
    <w:p w:rsidR="00885284" w:rsidRDefault="00885284">
      <w:pPr>
        <w:pStyle w:val="ConsPlusNormal"/>
        <w:spacing w:before="220"/>
        <w:ind w:firstLine="540"/>
        <w:jc w:val="both"/>
      </w:pPr>
      <w:r>
        <w:t>Источником данных для расчета показателя являются отчеты администраций муниципальных образований о внесении запланированных объемов в ИАС Торговый реестр по итогам текущего года.</w:t>
      </w:r>
    </w:p>
    <w:p w:rsidR="00885284" w:rsidRDefault="00885284">
      <w:pPr>
        <w:pStyle w:val="ConsPlusNormal"/>
        <w:spacing w:before="220"/>
        <w:ind w:firstLine="540"/>
        <w:jc w:val="both"/>
      </w:pPr>
      <w:r>
        <w:t>2. Количество отдаленных, труднодоступных и малонаселенных пунктов Оренбургской области, а также населенных пунктов, в которых отсутствуют торговые объекты, в которые осуществлена доставка социально значимых товаров с возмещением стоимости ГСМ.</w:t>
      </w:r>
    </w:p>
    <w:p w:rsidR="00885284" w:rsidRDefault="00885284">
      <w:pPr>
        <w:pStyle w:val="ConsPlusNormal"/>
        <w:spacing w:before="220"/>
        <w:ind w:firstLine="540"/>
        <w:jc w:val="both"/>
      </w:pPr>
      <w:r>
        <w:lastRenderedPageBreak/>
        <w:t xml:space="preserve">Показатель (индикатор) подпрограммы характеризует результативность основного </w:t>
      </w:r>
      <w:hyperlink w:anchor="P1370" w:history="1">
        <w:r>
          <w:rPr>
            <w:color w:val="0000FF"/>
          </w:rPr>
          <w:t>мероприятия 2</w:t>
        </w:r>
      </w:hyperlink>
      <w:r>
        <w:t xml:space="preserve"> "Развитие сельской торговли".</w:t>
      </w:r>
    </w:p>
    <w:p w:rsidR="00885284" w:rsidRDefault="00885284">
      <w:pPr>
        <w:pStyle w:val="ConsPlusNormal"/>
        <w:spacing w:before="220"/>
        <w:ind w:firstLine="540"/>
        <w:jc w:val="both"/>
      </w:pPr>
      <w:r>
        <w:t>Количественное значение показателя (индикатора) определяется на основании отчетных данных о фактическом количестве отдаленных, труднодоступных и малонаселенных пунктов Оренбургской области, а также населенных пунктов, в которых отсутствуют торговые объекты, в которые осуществлена доставка социально значимых товаров с возмещением стоимости ГСМ.</w:t>
      </w:r>
    </w:p>
    <w:p w:rsidR="00885284" w:rsidRDefault="00885284">
      <w:pPr>
        <w:pStyle w:val="ConsPlusNormal"/>
        <w:spacing w:before="220"/>
        <w:ind w:firstLine="540"/>
        <w:jc w:val="both"/>
      </w:pPr>
      <w:r>
        <w:t>Источником данных для расчета показателя являются данные ежемесячных отчетов администраций муниципальных образований о выполнении условий соглашения в части достижения установленного значения показателя результативности.</w:t>
      </w:r>
    </w:p>
    <w:p w:rsidR="00885284" w:rsidRDefault="00885284">
      <w:pPr>
        <w:pStyle w:val="ConsPlusNormal"/>
        <w:spacing w:before="220"/>
        <w:ind w:firstLine="540"/>
        <w:jc w:val="both"/>
      </w:pPr>
      <w:r>
        <w:t>3. Количество проведенных экспертиз объектов общественного питания.</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382" w:history="1">
        <w:r>
          <w:rPr>
            <w:color w:val="0000FF"/>
          </w:rPr>
          <w:t>мероприятия 3</w:t>
        </w:r>
      </w:hyperlink>
      <w:r>
        <w:t xml:space="preserve"> "Повышение качества торгового обслуживания".</w:t>
      </w:r>
    </w:p>
    <w:p w:rsidR="00885284" w:rsidRDefault="00885284">
      <w:pPr>
        <w:pStyle w:val="ConsPlusNormal"/>
        <w:spacing w:before="220"/>
        <w:ind w:firstLine="540"/>
        <w:jc w:val="both"/>
      </w:pPr>
      <w:r>
        <w:t>Количественное значение показателя (индикатора) определяется на основании отчетных данных о фактическом количестве проведенных экспертиз объектов общественного питания.</w:t>
      </w:r>
    </w:p>
    <w:p w:rsidR="00885284" w:rsidRDefault="00885284">
      <w:pPr>
        <w:pStyle w:val="ConsPlusNormal"/>
        <w:spacing w:before="220"/>
        <w:ind w:firstLine="540"/>
        <w:jc w:val="both"/>
      </w:pPr>
      <w:r>
        <w:t>Источником данных для расчета показателя являются акты оценки оказания услуг объектами общественного питания по результатам проведенной экспертизы.</w:t>
      </w:r>
    </w:p>
    <w:p w:rsidR="00885284" w:rsidRDefault="00885284">
      <w:pPr>
        <w:pStyle w:val="ConsPlusNormal"/>
        <w:spacing w:before="220"/>
        <w:ind w:firstLine="540"/>
        <w:jc w:val="both"/>
      </w:pPr>
      <w:r>
        <w:t>4. Количество нестационарных торговых объектов круглогодичного размещения и мобильных торговых объектов.</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391" w:history="1">
        <w:r>
          <w:rPr>
            <w:color w:val="0000FF"/>
          </w:rPr>
          <w:t>мероприятия 4</w:t>
        </w:r>
      </w:hyperlink>
      <w:r>
        <w:t xml:space="preserve"> "Содействие товаропроизводителям, крестьянским (фермерским) хозяйствам в реализации произведенной ими продукции путем организации нестационарной и мобильной торговли".</w:t>
      </w:r>
    </w:p>
    <w:p w:rsidR="00885284" w:rsidRDefault="00885284">
      <w:pPr>
        <w:pStyle w:val="ConsPlusNormal"/>
        <w:spacing w:before="220"/>
        <w:ind w:firstLine="540"/>
        <w:jc w:val="both"/>
      </w:pPr>
      <w:r>
        <w:t>Количественное значение показателя (индикатора) определяется на основании отчетных данных о фактическом количестве нестационарных торговых объектов круглогодичного размещения и мобильных торговых объектов.</w:t>
      </w:r>
    </w:p>
    <w:p w:rsidR="00885284" w:rsidRDefault="00885284">
      <w:pPr>
        <w:pStyle w:val="ConsPlusNormal"/>
        <w:spacing w:before="220"/>
        <w:ind w:firstLine="540"/>
        <w:jc w:val="both"/>
      </w:pPr>
      <w:r>
        <w:t>Источником данных для расчета показателя являются ежеквартальные отчеты администраций муниципальных образований о количестве объектов ярмарочной, нестационарной и мобильной торговли.</w:t>
      </w:r>
    </w:p>
    <w:p w:rsidR="00885284" w:rsidRDefault="00885284">
      <w:pPr>
        <w:pStyle w:val="ConsPlusNormal"/>
        <w:spacing w:before="220"/>
        <w:ind w:firstLine="540"/>
        <w:jc w:val="both"/>
      </w:pPr>
      <w:r>
        <w:t>5. Доля городских округов и муниципальных районов, осуществляющих мероприятия в сфере защиты прав потребителей, в общем количестве городских округов и муниципальных районов.</w:t>
      </w:r>
    </w:p>
    <w:p w:rsidR="00885284" w:rsidRDefault="00885284">
      <w:pPr>
        <w:pStyle w:val="ConsPlusNormal"/>
        <w:spacing w:before="220"/>
        <w:ind w:firstLine="540"/>
        <w:jc w:val="both"/>
      </w:pPr>
      <w:r>
        <w:t xml:space="preserve">Показатель (индикатор) подпрограммы характеризует результативность основного </w:t>
      </w:r>
      <w:hyperlink w:anchor="P1401" w:history="1">
        <w:r>
          <w:rPr>
            <w:color w:val="0000FF"/>
          </w:rPr>
          <w:t>мероприятия 5</w:t>
        </w:r>
      </w:hyperlink>
      <w:r>
        <w:t xml:space="preserve"> "Укрепление региональной системы обеспечения прав потребителей".</w:t>
      </w:r>
    </w:p>
    <w:p w:rsidR="00885284" w:rsidRDefault="00885284">
      <w:pPr>
        <w:pStyle w:val="ConsPlusNormal"/>
        <w:spacing w:before="220"/>
        <w:ind w:firstLine="540"/>
        <w:jc w:val="both"/>
      </w:pPr>
      <w:r>
        <w:t>Количественные значения показателя (индикатора) определяются как отношение фактического количества городских округов и муниципальных районов, осуществляющих мероприятия в сфере защиты прав потребителей, к общему количеству городских округов и муниципальных районов.</w:t>
      </w:r>
    </w:p>
    <w:p w:rsidR="00885284" w:rsidRDefault="00885284">
      <w:pPr>
        <w:pStyle w:val="ConsPlusNormal"/>
        <w:spacing w:before="220"/>
        <w:ind w:firstLine="540"/>
        <w:jc w:val="both"/>
      </w:pPr>
      <w:r>
        <w:t>Источником данных для расчета показателя являются ежеквартальные сведения администраций городских округов и муниципальных районов.</w:t>
      </w:r>
    </w:p>
    <w:p w:rsidR="00885284" w:rsidRDefault="00885284">
      <w:pPr>
        <w:pStyle w:val="ConsPlusNormal"/>
        <w:spacing w:before="220"/>
        <w:ind w:firstLine="540"/>
        <w:jc w:val="both"/>
      </w:pPr>
      <w:hyperlink w:anchor="P442" w:history="1">
        <w:r>
          <w:rPr>
            <w:color w:val="0000FF"/>
          </w:rPr>
          <w:t>Сведения</w:t>
        </w:r>
      </w:hyperlink>
      <w:r>
        <w:t xml:space="preserve"> о показателях (индикаторах) подпрограммы представлены в приложении N 1 к Программе.</w:t>
      </w:r>
    </w:p>
    <w:p w:rsidR="00885284" w:rsidRDefault="00885284">
      <w:pPr>
        <w:pStyle w:val="ConsPlusNormal"/>
        <w:jc w:val="both"/>
      </w:pPr>
    </w:p>
    <w:p w:rsidR="00885284" w:rsidRDefault="00885284">
      <w:pPr>
        <w:pStyle w:val="ConsPlusTitle"/>
        <w:jc w:val="center"/>
        <w:outlineLvl w:val="2"/>
      </w:pPr>
      <w:r>
        <w:t>3. Перечень и характеристика ведомственных целевых программ</w:t>
      </w:r>
    </w:p>
    <w:p w:rsidR="00885284" w:rsidRDefault="00885284">
      <w:pPr>
        <w:pStyle w:val="ConsPlusTitle"/>
        <w:jc w:val="center"/>
      </w:pPr>
      <w:r>
        <w:t>и основных мероприятий подпрограммы</w:t>
      </w:r>
    </w:p>
    <w:p w:rsidR="00885284" w:rsidRDefault="00885284">
      <w:pPr>
        <w:pStyle w:val="ConsPlusNormal"/>
        <w:jc w:val="both"/>
      </w:pPr>
    </w:p>
    <w:p w:rsidR="00885284" w:rsidRDefault="00885284">
      <w:pPr>
        <w:pStyle w:val="ConsPlusNormal"/>
        <w:ind w:firstLine="540"/>
        <w:jc w:val="both"/>
      </w:pPr>
      <w:r>
        <w:t>Реализация ведомственных целевых программ в рамках реализации мероприятия не предусмотрена.</w:t>
      </w:r>
    </w:p>
    <w:p w:rsidR="00885284" w:rsidRDefault="00885284">
      <w:pPr>
        <w:pStyle w:val="ConsPlusNormal"/>
        <w:spacing w:before="220"/>
        <w:ind w:firstLine="540"/>
        <w:jc w:val="both"/>
      </w:pPr>
      <w:r>
        <w:t>В рамках подпрограммы реализуются основные мероприятия.</w:t>
      </w:r>
    </w:p>
    <w:p w:rsidR="00885284" w:rsidRDefault="00885284">
      <w:pPr>
        <w:pStyle w:val="ConsPlusNormal"/>
        <w:spacing w:before="220"/>
        <w:ind w:firstLine="540"/>
        <w:jc w:val="both"/>
      </w:pPr>
      <w:r>
        <w:t xml:space="preserve">Основное </w:t>
      </w:r>
      <w:hyperlink w:anchor="P1361" w:history="1">
        <w:r>
          <w:rPr>
            <w:color w:val="0000FF"/>
          </w:rPr>
          <w:t>мероприятие 1</w:t>
        </w:r>
      </w:hyperlink>
      <w:r>
        <w:t xml:space="preserve"> "Формирование и ведение торгового реестра".</w:t>
      </w:r>
    </w:p>
    <w:p w:rsidR="00885284" w:rsidRDefault="00885284">
      <w:pPr>
        <w:pStyle w:val="ConsPlusNormal"/>
        <w:spacing w:before="220"/>
        <w:ind w:firstLine="540"/>
        <w:jc w:val="both"/>
      </w:pPr>
      <w:r>
        <w:t>Реализация основного мероприятия 1 предусматривает создание базы данных о хозяйствующих субъектах и их торговых объектах.</w:t>
      </w:r>
    </w:p>
    <w:p w:rsidR="00885284" w:rsidRDefault="00885284">
      <w:pPr>
        <w:pStyle w:val="ConsPlusNormal"/>
        <w:spacing w:before="220"/>
        <w:ind w:firstLine="540"/>
        <w:jc w:val="both"/>
      </w:pPr>
      <w:r>
        <w:t xml:space="preserve">Основное </w:t>
      </w:r>
      <w:hyperlink w:anchor="P1370" w:history="1">
        <w:r>
          <w:rPr>
            <w:color w:val="0000FF"/>
          </w:rPr>
          <w:t>мероприятие 2</w:t>
        </w:r>
      </w:hyperlink>
      <w:r>
        <w:t xml:space="preserve"> "Развитие сельской торговли".</w:t>
      </w:r>
    </w:p>
    <w:p w:rsidR="00885284" w:rsidRDefault="00885284">
      <w:pPr>
        <w:pStyle w:val="ConsPlusNormal"/>
        <w:spacing w:before="220"/>
        <w:ind w:firstLine="540"/>
        <w:jc w:val="both"/>
      </w:pPr>
      <w:r>
        <w:t>Реализация данного основного мероприятия включает в себя:</w:t>
      </w:r>
    </w:p>
    <w:p w:rsidR="00885284" w:rsidRDefault="00885284">
      <w:pPr>
        <w:pStyle w:val="ConsPlusNormal"/>
        <w:spacing w:before="220"/>
        <w:ind w:firstLine="540"/>
        <w:jc w:val="both"/>
      </w:pPr>
      <w:r>
        <w:t>1. Предоставление субсидии бюджетам муниципальных образований на софинансирование расходов по возмещению стоимости ГСМ при доставке автомобильным транспортом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w:t>
      </w:r>
    </w:p>
    <w:p w:rsidR="00885284" w:rsidRDefault="00885284">
      <w:pPr>
        <w:pStyle w:val="ConsPlusNormal"/>
        <w:spacing w:before="220"/>
        <w:ind w:firstLine="540"/>
        <w:jc w:val="both"/>
      </w:pPr>
      <w:r>
        <w:t>Данное мероприятие направлено на организацию торгового обслуживания жителей отдаленных, труднодоступных и малонаселенных пунктов Оренбургской области, а также населенных пунктов, в которых отсутствуют торговые объекты, и предусматривает предоставление органами местного самоуправления субсидии с использованием средств областного и местных бюджетов организациям торговли и индивидуальным предпринимателям на возмещение стоимости ГСМ при доставке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w:t>
      </w:r>
    </w:p>
    <w:p w:rsidR="00885284" w:rsidRDefault="00885284">
      <w:pPr>
        <w:pStyle w:val="ConsPlusNormal"/>
        <w:spacing w:before="220"/>
        <w:ind w:firstLine="540"/>
        <w:jc w:val="both"/>
      </w:pPr>
      <w:r>
        <w:t>2. Организацию разработки и корректировки норм расхода топлива на автомобильный транспорт, привлекаемый к доставке социально значимых товаров в отдаленные, труднодоступные и малонаселенные пункты Оренбургской области.</w:t>
      </w:r>
    </w:p>
    <w:p w:rsidR="00885284" w:rsidRDefault="00885284">
      <w:pPr>
        <w:pStyle w:val="ConsPlusNormal"/>
        <w:spacing w:before="220"/>
        <w:ind w:firstLine="540"/>
        <w:jc w:val="both"/>
      </w:pPr>
      <w:r>
        <w:t>Данное мероприятие направлено на организацию разработки и получение документации, определяющей нормы расхода топлива по маркам автомобилей, для определения объема ГСМ, затраченного на доставку социально значимых товаров в отдаленные, труднодоступные и малонаселенные пункты Оренбургской области.</w:t>
      </w:r>
    </w:p>
    <w:p w:rsidR="00885284" w:rsidRDefault="00885284">
      <w:pPr>
        <w:pStyle w:val="ConsPlusNormal"/>
        <w:spacing w:before="220"/>
        <w:ind w:firstLine="540"/>
        <w:jc w:val="both"/>
      </w:pPr>
      <w:r>
        <w:t>3. Предоставление субсидии организациям и индивидуальным предпринимателям, осуществляющим деятельность в сфере торговли в отдаленных, труднодоступных и малонаселенных пунктах, на возмещение расходов по приобретению специализированного транспорта для выездной торговли.</w:t>
      </w:r>
    </w:p>
    <w:p w:rsidR="00885284" w:rsidRDefault="00885284">
      <w:pPr>
        <w:pStyle w:val="ConsPlusNormal"/>
        <w:spacing w:before="220"/>
        <w:ind w:firstLine="540"/>
        <w:jc w:val="both"/>
      </w:pPr>
      <w:r>
        <w:t>Данное мероприятие направлено на наиболее полное удовлетворение потребностей населения в социально значимых товарах, обеспечение их физической доступности и предусматривает предоставление субсидии организациям и индивидуальным предпринимателям на возмещение расходов по приобретению специализированного транспорта для выездной торговли в целях укрепления материально-технической базы.</w:t>
      </w:r>
    </w:p>
    <w:p w:rsidR="00885284" w:rsidRDefault="00885284">
      <w:pPr>
        <w:pStyle w:val="ConsPlusNormal"/>
        <w:spacing w:before="220"/>
        <w:ind w:firstLine="540"/>
        <w:jc w:val="both"/>
      </w:pPr>
      <w:r>
        <w:t>Порядок предоставления вышеуказанной субсидии утверждается Правительством Оренбургской области.</w:t>
      </w:r>
    </w:p>
    <w:p w:rsidR="00885284" w:rsidRDefault="00885284">
      <w:pPr>
        <w:pStyle w:val="ConsPlusNormal"/>
        <w:spacing w:before="220"/>
        <w:ind w:firstLine="540"/>
        <w:jc w:val="both"/>
      </w:pPr>
      <w:r>
        <w:t xml:space="preserve">Основное </w:t>
      </w:r>
      <w:hyperlink w:anchor="P1382" w:history="1">
        <w:r>
          <w:rPr>
            <w:color w:val="0000FF"/>
          </w:rPr>
          <w:t>мероприятие 3</w:t>
        </w:r>
      </w:hyperlink>
      <w:r>
        <w:t xml:space="preserve"> "Повышение качества торгового обслуживания".</w:t>
      </w:r>
    </w:p>
    <w:p w:rsidR="00885284" w:rsidRDefault="00885284">
      <w:pPr>
        <w:pStyle w:val="ConsPlusNormal"/>
        <w:spacing w:before="220"/>
        <w:ind w:firstLine="540"/>
        <w:jc w:val="both"/>
      </w:pPr>
      <w:r>
        <w:lastRenderedPageBreak/>
        <w:t>Данное мероприятие направлено на повышение эффективности проведения мероприятий по контролю в рамках регионального государственного контроля (надзора) в области розничной продажи алкогольной и спиртосодержащей продукции, получение объективных и обоснованных выводов по вопросам, требующим специальных знаний и проведения исследований экспертами из числа лиц, обладающих специальными знаниями по сертификации услуг общественного питания. Мероприятие предусматривает проведение экспертизы объектов общественного питания экспертами из числа лиц, обладающих специальными знаниями в области сертификации услуг общественного питания.</w:t>
      </w:r>
    </w:p>
    <w:p w:rsidR="00885284" w:rsidRDefault="00885284">
      <w:pPr>
        <w:pStyle w:val="ConsPlusNormal"/>
        <w:spacing w:before="220"/>
        <w:ind w:firstLine="540"/>
        <w:jc w:val="both"/>
      </w:pPr>
      <w:r>
        <w:t xml:space="preserve">Основное </w:t>
      </w:r>
      <w:hyperlink w:anchor="P1391" w:history="1">
        <w:r>
          <w:rPr>
            <w:color w:val="0000FF"/>
          </w:rPr>
          <w:t>мероприятие 4</w:t>
        </w:r>
      </w:hyperlink>
      <w:r>
        <w:t xml:space="preserve"> "Содействие товаропроизводителям, крестьянским (фермерским) хозяйствам в реализации произведенной ими продукции путем организации нестационарной и мобильной торговли".</w:t>
      </w:r>
    </w:p>
    <w:p w:rsidR="00885284" w:rsidRDefault="00885284">
      <w:pPr>
        <w:pStyle w:val="ConsPlusNormal"/>
        <w:spacing w:before="220"/>
        <w:ind w:firstLine="540"/>
        <w:jc w:val="both"/>
      </w:pPr>
      <w:r>
        <w:t>Данное основное мероприятие направлено на развитие многоформатной торговли, наиболее полное удовлетворение потребностей населения в услугах торговли.</w:t>
      </w:r>
    </w:p>
    <w:p w:rsidR="00885284" w:rsidRDefault="00885284">
      <w:pPr>
        <w:pStyle w:val="ConsPlusNormal"/>
        <w:spacing w:before="220"/>
        <w:ind w:firstLine="540"/>
        <w:jc w:val="both"/>
      </w:pPr>
      <w:r>
        <w:t xml:space="preserve">Основное </w:t>
      </w:r>
      <w:hyperlink w:anchor="P1401" w:history="1">
        <w:r>
          <w:rPr>
            <w:color w:val="0000FF"/>
          </w:rPr>
          <w:t>мероприятие 5</w:t>
        </w:r>
      </w:hyperlink>
      <w:r>
        <w:t xml:space="preserve"> "Укрепление региональной системы обеспечения прав потребителей".</w:t>
      </w:r>
    </w:p>
    <w:p w:rsidR="00885284" w:rsidRDefault="00885284">
      <w:pPr>
        <w:pStyle w:val="ConsPlusNormal"/>
        <w:spacing w:before="220"/>
        <w:ind w:firstLine="540"/>
        <w:jc w:val="both"/>
      </w:pPr>
      <w:r>
        <w:t>Данное мероприятие направлено на формирование системы обеспечения эффективной и доступной защиты прав потребителей и обеспечение доступности правовой помощи по вопросам защиты прав потребителей для граждан в городских округах и муниципальных районах области.</w:t>
      </w:r>
    </w:p>
    <w:p w:rsidR="00885284" w:rsidRDefault="00885284">
      <w:pPr>
        <w:pStyle w:val="ConsPlusNormal"/>
        <w:spacing w:before="220"/>
        <w:ind w:firstLine="540"/>
        <w:jc w:val="both"/>
      </w:pPr>
      <w:hyperlink w:anchor="P1123" w:history="1">
        <w:r>
          <w:rPr>
            <w:color w:val="0000FF"/>
          </w:rPr>
          <w:t>Перечень</w:t>
        </w:r>
      </w:hyperlink>
      <w:r>
        <w:t xml:space="preserve"> основных мероприятий подпрограммы представлен в приложении N 2 к Программе.</w:t>
      </w:r>
    </w:p>
    <w:p w:rsidR="00885284" w:rsidRDefault="00885284">
      <w:pPr>
        <w:pStyle w:val="ConsPlusNormal"/>
        <w:jc w:val="both"/>
      </w:pPr>
    </w:p>
    <w:p w:rsidR="00885284" w:rsidRDefault="00885284">
      <w:pPr>
        <w:pStyle w:val="ConsPlusTitle"/>
        <w:jc w:val="center"/>
        <w:outlineLvl w:val="2"/>
      </w:pPr>
      <w:r>
        <w:t>4. Информация о ресурсном обеспечении подпрограммы</w:t>
      </w:r>
    </w:p>
    <w:p w:rsidR="00885284" w:rsidRDefault="00885284">
      <w:pPr>
        <w:pStyle w:val="ConsPlusTitle"/>
        <w:jc w:val="center"/>
      </w:pPr>
      <w:r>
        <w:t>за счет средств областного бюджета</w:t>
      </w:r>
    </w:p>
    <w:p w:rsidR="00885284" w:rsidRDefault="00885284">
      <w:pPr>
        <w:pStyle w:val="ConsPlusNormal"/>
        <w:jc w:val="both"/>
      </w:pPr>
    </w:p>
    <w:p w:rsidR="00885284" w:rsidRDefault="00885284">
      <w:pPr>
        <w:pStyle w:val="ConsPlusNormal"/>
        <w:ind w:firstLine="540"/>
        <w:jc w:val="both"/>
      </w:pPr>
      <w:r>
        <w:t xml:space="preserve">Ресурсное </w:t>
      </w:r>
      <w:hyperlink w:anchor="P1419" w:history="1">
        <w:r>
          <w:rPr>
            <w:color w:val="0000FF"/>
          </w:rPr>
          <w:t>обеспечение</w:t>
        </w:r>
      </w:hyperlink>
      <w:r>
        <w:t xml:space="preserve"> реализации подпрограммы за счет средств областного бюджета представлено в приложении N 3 к Программе. Ресурсное </w:t>
      </w:r>
      <w:hyperlink w:anchor="P2054" w:history="1">
        <w:r>
          <w:rPr>
            <w:color w:val="0000FF"/>
          </w:rPr>
          <w:t>обеспечение</w:t>
        </w:r>
      </w:hyperlink>
      <w:r>
        <w:t xml:space="preserve"> реализации подпрограммы за счет средств областного бюджета и прогнозная оценка привлекаемых на реализацию подпрограммы средств федерального бюджета представлены в приложении N 4 к Программе. Привлечение внебюджетных источников в рамках подпрограммы не предусмотрено.</w:t>
      </w:r>
    </w:p>
    <w:p w:rsidR="00885284" w:rsidRDefault="00885284">
      <w:pPr>
        <w:pStyle w:val="ConsPlusNormal"/>
        <w:jc w:val="both"/>
      </w:pPr>
    </w:p>
    <w:p w:rsidR="00885284" w:rsidRDefault="00885284">
      <w:pPr>
        <w:pStyle w:val="ConsPlusTitle"/>
        <w:jc w:val="center"/>
        <w:outlineLvl w:val="2"/>
      </w:pPr>
      <w:r>
        <w:t>5. Информация о значимости подпрограммы</w:t>
      </w:r>
    </w:p>
    <w:p w:rsidR="00885284" w:rsidRDefault="00885284">
      <w:pPr>
        <w:pStyle w:val="ConsPlusTitle"/>
        <w:jc w:val="center"/>
      </w:pPr>
      <w:r>
        <w:t>для достижения цели Программы</w:t>
      </w:r>
    </w:p>
    <w:p w:rsidR="00885284" w:rsidRDefault="00885284">
      <w:pPr>
        <w:pStyle w:val="ConsPlusNormal"/>
        <w:jc w:val="both"/>
      </w:pPr>
    </w:p>
    <w:p w:rsidR="00885284" w:rsidRDefault="00885284">
      <w:pPr>
        <w:pStyle w:val="ConsPlusNormal"/>
        <w:ind w:firstLine="540"/>
        <w:jc w:val="both"/>
      </w:pPr>
      <w:r>
        <w:t>Коэффициент значимости подпрограммы для достижения цели Программы признается равным 0,2.</w:t>
      </w:r>
    </w:p>
    <w:p w:rsidR="00885284" w:rsidRDefault="00885284">
      <w:pPr>
        <w:pStyle w:val="ConsPlusNormal"/>
        <w:jc w:val="both"/>
      </w:pPr>
    </w:p>
    <w:p w:rsidR="00885284" w:rsidRDefault="00885284">
      <w:pPr>
        <w:pStyle w:val="ConsPlusTitle"/>
        <w:jc w:val="center"/>
        <w:outlineLvl w:val="2"/>
      </w:pPr>
      <w:r>
        <w:t>6. Правила предоставления субсидий</w:t>
      </w:r>
    </w:p>
    <w:p w:rsidR="00885284" w:rsidRDefault="00885284">
      <w:pPr>
        <w:pStyle w:val="ConsPlusTitle"/>
        <w:jc w:val="center"/>
      </w:pPr>
      <w:r>
        <w:t>муниципальным образованиям из областного бюджета</w:t>
      </w:r>
    </w:p>
    <w:p w:rsidR="00885284" w:rsidRDefault="00885284">
      <w:pPr>
        <w:pStyle w:val="ConsPlusNormal"/>
        <w:jc w:val="both"/>
      </w:pPr>
    </w:p>
    <w:p w:rsidR="00885284" w:rsidRDefault="00885284">
      <w:pPr>
        <w:pStyle w:val="ConsPlusNormal"/>
        <w:ind w:firstLine="540"/>
        <w:jc w:val="both"/>
      </w:pPr>
      <w:r>
        <w:t>В рамках реализации подпрограммы предусмотрено предоставление субсидий муниципальным образованиям на софинансирование расходов по возмещению стоимости ГСМ при доставке автомобильным транспортом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 (далее - субсидия).</w:t>
      </w:r>
    </w:p>
    <w:p w:rsidR="00885284" w:rsidRDefault="00885284">
      <w:pPr>
        <w:pStyle w:val="ConsPlusNormal"/>
        <w:spacing w:before="220"/>
        <w:ind w:firstLine="540"/>
        <w:jc w:val="both"/>
      </w:pPr>
      <w:r>
        <w:t>К отдаленным населенным пунктам относятся населенные пункты, расположенные на расстоянии более 5 километров от административного центра муниципального образования и сообщающиеся с ним по автомобильным дорогам без асфальтобетонного покрытия.</w:t>
      </w:r>
    </w:p>
    <w:p w:rsidR="00885284" w:rsidRDefault="00885284">
      <w:pPr>
        <w:pStyle w:val="ConsPlusNormal"/>
        <w:spacing w:before="220"/>
        <w:ind w:firstLine="540"/>
        <w:jc w:val="both"/>
      </w:pPr>
      <w:r>
        <w:t xml:space="preserve">К труднодоступным населенным пунктам относятся населенные пункты, которые находятся </w:t>
      </w:r>
      <w:r>
        <w:lastRenderedPageBreak/>
        <w:t>на значительном удалении от административного центра муниципального образования и расположены вдали от транспортных путей, а также в силу природных и климатических условий, отсутствия элементов инфраструктуры оказываются исключенными на определенный период из транспортного сообщения или труднодоступными и по этим причинам требуют для доставки социально значимых товаров значительных финансовых и материальных затрат.</w:t>
      </w:r>
    </w:p>
    <w:p w:rsidR="00885284" w:rsidRDefault="00885284">
      <w:pPr>
        <w:pStyle w:val="ConsPlusNormal"/>
        <w:spacing w:before="220"/>
        <w:ind w:firstLine="540"/>
        <w:jc w:val="both"/>
      </w:pPr>
      <w:r>
        <w:t>К малонаселенным пунктам относятся пункты с численностью населения до 50 человек.</w:t>
      </w:r>
    </w:p>
    <w:p w:rsidR="00885284" w:rsidRDefault="00885284">
      <w:pPr>
        <w:pStyle w:val="ConsPlusNormal"/>
        <w:spacing w:before="220"/>
        <w:ind w:firstLine="540"/>
        <w:jc w:val="both"/>
      </w:pPr>
      <w:r>
        <w:t>Размер субсидии из областного бюджета i-му муниципальному образованию рассчитывается по формуле:</w:t>
      </w:r>
    </w:p>
    <w:p w:rsidR="00885284" w:rsidRDefault="00885284">
      <w:pPr>
        <w:pStyle w:val="ConsPlusNormal"/>
        <w:jc w:val="both"/>
      </w:pPr>
    </w:p>
    <w:p w:rsidR="00885284" w:rsidRDefault="00885284">
      <w:pPr>
        <w:pStyle w:val="ConsPlusNormal"/>
        <w:jc w:val="center"/>
      </w:pPr>
      <w:r>
        <w:t>С</w:t>
      </w:r>
      <w:r>
        <w:rPr>
          <w:vertAlign w:val="subscript"/>
        </w:rPr>
        <w:t>i-макс</w:t>
      </w:r>
      <w:r>
        <w:t xml:space="preserve"> = С / З x З</w:t>
      </w:r>
      <w:r>
        <w:rPr>
          <w:vertAlign w:val="subscript"/>
        </w:rPr>
        <w:t>i</w:t>
      </w:r>
      <w:r>
        <w:t>, где:</w:t>
      </w:r>
    </w:p>
    <w:p w:rsidR="00885284" w:rsidRDefault="00885284">
      <w:pPr>
        <w:pStyle w:val="ConsPlusNormal"/>
        <w:jc w:val="both"/>
      </w:pPr>
    </w:p>
    <w:p w:rsidR="00885284" w:rsidRDefault="00885284">
      <w:pPr>
        <w:pStyle w:val="ConsPlusNormal"/>
        <w:ind w:firstLine="540"/>
        <w:jc w:val="both"/>
      </w:pPr>
      <w:r>
        <w:t>С</w:t>
      </w:r>
      <w:r>
        <w:rPr>
          <w:vertAlign w:val="subscript"/>
        </w:rPr>
        <w:t>i-макс</w:t>
      </w:r>
      <w:r>
        <w:t xml:space="preserve"> - размер субсидии из областного бюджета i-му муниципальному образованию;</w:t>
      </w:r>
    </w:p>
    <w:p w:rsidR="00885284" w:rsidRDefault="00885284">
      <w:pPr>
        <w:pStyle w:val="ConsPlusNormal"/>
        <w:spacing w:before="220"/>
        <w:ind w:firstLine="540"/>
        <w:jc w:val="both"/>
      </w:pPr>
      <w:r>
        <w:t>С - общий объем субсидии, предусмотренный в областном бюджете на данные цели на очередной финансовый год и на плановый период;</w:t>
      </w:r>
    </w:p>
    <w:p w:rsidR="00885284" w:rsidRDefault="00885284">
      <w:pPr>
        <w:pStyle w:val="ConsPlusNormal"/>
        <w:spacing w:before="220"/>
        <w:ind w:firstLine="540"/>
        <w:jc w:val="both"/>
      </w:pPr>
      <w:r>
        <w:t>З - суммарный объем расходов i-ых муниципальных образований на возмещение стоимости ГСМ при доставке социально значимых товаров в отдаленные, труднодоступные, малонаселенные пункты Оренбургской области, а также населенные пункты, в которых отсутствуют торговые объекты, планируемых к софинансированию в соответствующем финансовом году;</w:t>
      </w:r>
    </w:p>
    <w:p w:rsidR="00885284" w:rsidRDefault="00885284">
      <w:pPr>
        <w:pStyle w:val="ConsPlusNormal"/>
        <w:spacing w:before="220"/>
        <w:ind w:firstLine="540"/>
        <w:jc w:val="both"/>
      </w:pPr>
      <w:r>
        <w:t>З</w:t>
      </w:r>
      <w:r>
        <w:rPr>
          <w:vertAlign w:val="subscript"/>
        </w:rPr>
        <w:t>i</w:t>
      </w:r>
      <w:r>
        <w:t xml:space="preserve"> - объем расходов i-го муниципального образования на возмещение стоимости ГСМ при доставке социально значимых товаров в отдаленные, труднодоступные, малонаселенные пункты, а также населенные пункты, в которых отсутствуют торговые объекты, планируемых к софинансированию в соответствующем финансовом году.</w:t>
      </w:r>
    </w:p>
    <w:p w:rsidR="00885284" w:rsidRDefault="00885284">
      <w:pPr>
        <w:pStyle w:val="ConsPlusNormal"/>
        <w:spacing w:before="220"/>
        <w:ind w:firstLine="540"/>
        <w:jc w:val="both"/>
      </w:pPr>
      <w:r>
        <w:t>Объем расходов i-го муниципального образования на возмещение стоимости ГСМ при доставке социально значимых товаров в отдаленные, труднодоступные, малонаселенные пункты, а также населенные пункты, в которых отсутствуют торговые объекты, планируемых к софинансированию в соответствующем финансовом году, рассчитывается по формуле:</w:t>
      </w:r>
    </w:p>
    <w:p w:rsidR="00885284" w:rsidRDefault="00885284">
      <w:pPr>
        <w:pStyle w:val="ConsPlusNormal"/>
        <w:jc w:val="both"/>
      </w:pPr>
    </w:p>
    <w:p w:rsidR="00885284" w:rsidRDefault="00885284">
      <w:pPr>
        <w:pStyle w:val="ConsPlusNormal"/>
        <w:jc w:val="center"/>
      </w:pPr>
      <w:r>
        <w:t>З</w:t>
      </w:r>
      <w:r>
        <w:rPr>
          <w:vertAlign w:val="subscript"/>
        </w:rPr>
        <w:t>i</w:t>
      </w:r>
      <w:r>
        <w:t xml:space="preserve"> = Р x К x Ц x (П x V</w:t>
      </w:r>
      <w:r>
        <w:rPr>
          <w:vertAlign w:val="subscript"/>
        </w:rPr>
        <w:t>1</w:t>
      </w:r>
      <w:r>
        <w:t xml:space="preserve"> + П x V</w:t>
      </w:r>
      <w:r>
        <w:rPr>
          <w:vertAlign w:val="subscript"/>
        </w:rPr>
        <w:t>2</w:t>
      </w:r>
      <w:r>
        <w:t>) Д / 100, где:</w:t>
      </w:r>
    </w:p>
    <w:p w:rsidR="00885284" w:rsidRDefault="00885284">
      <w:pPr>
        <w:pStyle w:val="ConsPlusNormal"/>
        <w:jc w:val="both"/>
      </w:pPr>
    </w:p>
    <w:p w:rsidR="00885284" w:rsidRDefault="00885284">
      <w:pPr>
        <w:pStyle w:val="ConsPlusNormal"/>
        <w:ind w:firstLine="540"/>
        <w:jc w:val="both"/>
      </w:pPr>
      <w:r>
        <w:t>Р - общая протяженность утвержденных нормативным правовым актом i-го муниципального образования схем движения в пределах границ Оренбургской области до расположенных на его территории отдаленных, труднодоступных и малонаселенных пунктов, а также населенных пунктов, в которых отсутствуют торговые объекты;</w:t>
      </w:r>
    </w:p>
    <w:p w:rsidR="00885284" w:rsidRDefault="00885284">
      <w:pPr>
        <w:pStyle w:val="ConsPlusNormal"/>
        <w:spacing w:before="220"/>
        <w:ind w:firstLine="540"/>
        <w:jc w:val="both"/>
      </w:pPr>
      <w:r>
        <w:t>К - коэффициент, отражающий отношение общего расстояния прогнозируемых к обслуживанию маршрутов к общему расстоянию утвержденных маршрутов (схем движения);</w:t>
      </w:r>
    </w:p>
    <w:p w:rsidR="00885284" w:rsidRDefault="00885284">
      <w:pPr>
        <w:pStyle w:val="ConsPlusNormal"/>
        <w:spacing w:before="220"/>
        <w:ind w:firstLine="540"/>
        <w:jc w:val="both"/>
      </w:pPr>
      <w:r>
        <w:t>Ц - розничная цена 1 литра ГСМ;</w:t>
      </w:r>
    </w:p>
    <w:p w:rsidR="00885284" w:rsidRDefault="00885284">
      <w:pPr>
        <w:pStyle w:val="ConsPlusNormal"/>
        <w:spacing w:before="220"/>
        <w:ind w:firstLine="540"/>
        <w:jc w:val="both"/>
      </w:pPr>
      <w:r>
        <w:t>П - периодичность доставки товаров за 6 месяцев, равная 48 (исходя из расчета 8 поездок в месяц);</w:t>
      </w:r>
    </w:p>
    <w:p w:rsidR="00885284" w:rsidRDefault="00885284">
      <w:pPr>
        <w:pStyle w:val="ConsPlusNormal"/>
        <w:spacing w:before="220"/>
        <w:ind w:firstLine="540"/>
        <w:jc w:val="both"/>
      </w:pPr>
      <w:r>
        <w:t>V</w:t>
      </w:r>
      <w:r>
        <w:rPr>
          <w:vertAlign w:val="subscript"/>
        </w:rPr>
        <w:t>1</w:t>
      </w:r>
      <w:r>
        <w:t xml:space="preserve"> </w:t>
      </w:r>
      <w:hyperlink w:anchor="P5731" w:history="1">
        <w:r>
          <w:rPr>
            <w:color w:val="0000FF"/>
          </w:rPr>
          <w:t>&lt;*&gt;</w:t>
        </w:r>
      </w:hyperlink>
      <w:r>
        <w:t xml:space="preserve"> - объем ГСМ, необходимых для доставки социально значимых товаров, равный 0,19 литра на 1 километр пробега (по установленным нормам расхода на 6 месяцев в году в летний период);</w:t>
      </w:r>
    </w:p>
    <w:p w:rsidR="00885284" w:rsidRDefault="00885284">
      <w:pPr>
        <w:pStyle w:val="ConsPlusNormal"/>
        <w:spacing w:before="220"/>
        <w:ind w:firstLine="540"/>
        <w:jc w:val="both"/>
      </w:pPr>
      <w:r>
        <w:t>--------------------------------</w:t>
      </w:r>
    </w:p>
    <w:p w:rsidR="00885284" w:rsidRDefault="00885284">
      <w:pPr>
        <w:pStyle w:val="ConsPlusNormal"/>
        <w:spacing w:before="220"/>
        <w:ind w:firstLine="540"/>
        <w:jc w:val="both"/>
      </w:pPr>
      <w:bookmarkStart w:id="34" w:name="P5731"/>
      <w:bookmarkEnd w:id="34"/>
      <w:r>
        <w:t xml:space="preserve">&lt;*&gt; Применяется для расчета общего объема бюджетных ассигнований, необходимых для </w:t>
      </w:r>
      <w:r>
        <w:lastRenderedPageBreak/>
        <w:t>предоставления субсидии муниципальным образованиям.</w:t>
      </w:r>
    </w:p>
    <w:p w:rsidR="00885284" w:rsidRDefault="00885284">
      <w:pPr>
        <w:pStyle w:val="ConsPlusNormal"/>
        <w:jc w:val="both"/>
      </w:pPr>
    </w:p>
    <w:p w:rsidR="00885284" w:rsidRDefault="00885284">
      <w:pPr>
        <w:pStyle w:val="ConsPlusNormal"/>
        <w:ind w:firstLine="540"/>
        <w:jc w:val="both"/>
      </w:pPr>
      <w:r>
        <w:t>V</w:t>
      </w:r>
      <w:r>
        <w:rPr>
          <w:vertAlign w:val="subscript"/>
        </w:rPr>
        <w:t>2</w:t>
      </w:r>
      <w:r>
        <w:t xml:space="preserve"> - объем ГСМ, необходимых для доставки социально значимых товаров, равный 0,22 литра на 1 километр пробега (по установленным нормам расхода на 6 месяцев в году с учетом предельной зимней надбавки для Оренбургской области в размере 15,0 процента);</w:t>
      </w:r>
    </w:p>
    <w:p w:rsidR="00885284" w:rsidRDefault="00885284">
      <w:pPr>
        <w:pStyle w:val="ConsPlusNormal"/>
        <w:spacing w:before="220"/>
        <w:ind w:firstLine="540"/>
        <w:jc w:val="both"/>
      </w:pPr>
      <w:r>
        <w:t>Д - доля средств областного бюджета в зависимости от расчетной бюджетной обеспеченности i-го муниципального образования в соответствующем финансовом году.</w:t>
      </w:r>
    </w:p>
    <w:p w:rsidR="00885284" w:rsidRDefault="00885284">
      <w:pPr>
        <w:pStyle w:val="ConsPlusNormal"/>
        <w:spacing w:before="220"/>
        <w:ind w:firstLine="540"/>
        <w:jc w:val="both"/>
      </w:pPr>
      <w:r>
        <w:t>В случае если размер бюджетных ассигнований, предусмотренных в бюджете муниципального образования на возмещение стоимости ГСМ при доставке автомобильным транспортом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 не позволяет обеспечить установленный для муниципального образования уровень софинансирования, размер субсидии подлежит уменьшению в целях обеспечения соответствующего уровня софинансирования, а высвобождающиеся бюджетные ассигнования перераспределяются минэкономразвития между бюджетами других муниципальных образований, имеющих право на получение субсидии, в соответствии с настоящими Правилами.</w:t>
      </w:r>
    </w:p>
    <w:p w:rsidR="00885284" w:rsidRDefault="00885284">
      <w:pPr>
        <w:pStyle w:val="ConsPlusNormal"/>
        <w:spacing w:before="220"/>
        <w:ind w:firstLine="540"/>
        <w:jc w:val="both"/>
      </w:pPr>
      <w:r>
        <w:t>Размер дополнительно распределяемой субсидии муниципальному образованию рассчитывается по формуле:</w:t>
      </w:r>
    </w:p>
    <w:p w:rsidR="00885284" w:rsidRDefault="00885284">
      <w:pPr>
        <w:pStyle w:val="ConsPlusNormal"/>
        <w:jc w:val="both"/>
      </w:pPr>
    </w:p>
    <w:p w:rsidR="00885284" w:rsidRDefault="00885284">
      <w:pPr>
        <w:pStyle w:val="ConsPlusNormal"/>
        <w:jc w:val="center"/>
      </w:pPr>
      <w:r>
        <w:t>С i</w:t>
      </w:r>
      <w:r>
        <w:rPr>
          <w:vertAlign w:val="subscript"/>
        </w:rPr>
        <w:t>перераспр</w:t>
      </w:r>
      <w:r>
        <w:t xml:space="preserve"> = Зi x К</w:t>
      </w:r>
      <w:r>
        <w:rPr>
          <w:vertAlign w:val="subscript"/>
        </w:rPr>
        <w:t>корр</w:t>
      </w:r>
      <w:r>
        <w:t>, где:</w:t>
      </w:r>
    </w:p>
    <w:p w:rsidR="00885284" w:rsidRDefault="00885284">
      <w:pPr>
        <w:pStyle w:val="ConsPlusNormal"/>
        <w:jc w:val="both"/>
      </w:pPr>
    </w:p>
    <w:p w:rsidR="00885284" w:rsidRDefault="00885284">
      <w:pPr>
        <w:pStyle w:val="ConsPlusNormal"/>
        <w:ind w:firstLine="540"/>
        <w:jc w:val="both"/>
      </w:pPr>
      <w:r>
        <w:t>С i</w:t>
      </w:r>
      <w:r>
        <w:rPr>
          <w:vertAlign w:val="subscript"/>
        </w:rPr>
        <w:t>перераспр</w:t>
      </w:r>
      <w:r>
        <w:t xml:space="preserve"> - размер дополнительно распределяемой i-му муниципальному образованию субсидии;</w:t>
      </w:r>
    </w:p>
    <w:p w:rsidR="00885284" w:rsidRDefault="00885284">
      <w:pPr>
        <w:pStyle w:val="ConsPlusNormal"/>
        <w:spacing w:before="220"/>
        <w:ind w:firstLine="540"/>
        <w:jc w:val="both"/>
      </w:pPr>
      <w:r>
        <w:t>Зi - объем расходов i-го муниципального образования на возмещение стоимости ГСМ при доставке социально значимых товаров в отдаленные, труднодоступные, малонаселенные пункты, а также населенные пункты, в которых отсутствуют торговые объекты, планируемых к софинансированию в соответствующем финансовом году;</w:t>
      </w:r>
    </w:p>
    <w:p w:rsidR="00885284" w:rsidRDefault="00885284">
      <w:pPr>
        <w:pStyle w:val="ConsPlusNormal"/>
        <w:spacing w:before="220"/>
        <w:ind w:firstLine="540"/>
        <w:jc w:val="both"/>
      </w:pPr>
      <w:r>
        <w:t>К</w:t>
      </w:r>
      <w:r>
        <w:rPr>
          <w:vertAlign w:val="subscript"/>
        </w:rPr>
        <w:t>корр</w:t>
      </w:r>
      <w:r>
        <w:t xml:space="preserve"> - коэффициент, отражающий равномерное перераспределение высвобождающихся бюджетных ассигнований между муниципальными образованиями, имеющими право на получение субсидии и обеспечивающими соответствующий уровень софинансирования.</w:t>
      </w:r>
    </w:p>
    <w:p w:rsidR="00885284" w:rsidRDefault="00885284">
      <w:pPr>
        <w:pStyle w:val="ConsPlusNormal"/>
        <w:spacing w:before="220"/>
        <w:ind w:firstLine="540"/>
        <w:jc w:val="both"/>
      </w:pPr>
      <w:r>
        <w:t>Коэффициент, отражающий равномерное перераспределение высвобождающихся бюджетных ассигнований, рассчитывается по формуле:</w:t>
      </w:r>
    </w:p>
    <w:p w:rsidR="00885284" w:rsidRDefault="00885284">
      <w:pPr>
        <w:pStyle w:val="ConsPlusNormal"/>
        <w:jc w:val="both"/>
      </w:pPr>
    </w:p>
    <w:p w:rsidR="00885284" w:rsidRDefault="00885284">
      <w:pPr>
        <w:pStyle w:val="ConsPlusNormal"/>
        <w:jc w:val="center"/>
      </w:pPr>
      <w:r>
        <w:t>К</w:t>
      </w:r>
      <w:r>
        <w:rPr>
          <w:vertAlign w:val="subscript"/>
        </w:rPr>
        <w:t>корр</w:t>
      </w:r>
      <w:r>
        <w:t xml:space="preserve"> = О</w:t>
      </w:r>
      <w:r>
        <w:rPr>
          <w:vertAlign w:val="subscript"/>
        </w:rPr>
        <w:t>перераспр</w:t>
      </w:r>
      <w:r>
        <w:t xml:space="preserve"> / (З - С), где:</w:t>
      </w:r>
    </w:p>
    <w:p w:rsidR="00885284" w:rsidRDefault="00885284">
      <w:pPr>
        <w:pStyle w:val="ConsPlusNormal"/>
        <w:jc w:val="both"/>
      </w:pPr>
    </w:p>
    <w:p w:rsidR="00885284" w:rsidRDefault="00885284">
      <w:pPr>
        <w:pStyle w:val="ConsPlusNormal"/>
        <w:ind w:firstLine="540"/>
        <w:jc w:val="both"/>
      </w:pPr>
      <w:r>
        <w:t>О</w:t>
      </w:r>
      <w:r>
        <w:rPr>
          <w:vertAlign w:val="subscript"/>
        </w:rPr>
        <w:t>перераспр</w:t>
      </w:r>
      <w:r>
        <w:t xml:space="preserve"> - объем высвобождающихся бюджетных ассигнований, подлежащих перераспределению;</w:t>
      </w:r>
    </w:p>
    <w:p w:rsidR="00885284" w:rsidRDefault="00885284">
      <w:pPr>
        <w:pStyle w:val="ConsPlusNormal"/>
        <w:spacing w:before="220"/>
        <w:ind w:firstLine="540"/>
        <w:jc w:val="both"/>
      </w:pPr>
      <w:r>
        <w:t>З - суммарный объем расходов i-ых муниципальных образований на возмещение стоимости ГСМ при доставке социально значимых товаров в отдаленные, труднодоступные, малонаселенные пункты Оренбургской области, а также населенные пункты, в которых отсутствуют торговые объекты, планируемых к софинансированию в соответствующем финансовом году;</w:t>
      </w:r>
    </w:p>
    <w:p w:rsidR="00885284" w:rsidRDefault="00885284">
      <w:pPr>
        <w:pStyle w:val="ConsPlusNormal"/>
        <w:spacing w:before="220"/>
        <w:ind w:firstLine="540"/>
        <w:jc w:val="both"/>
      </w:pPr>
      <w:r>
        <w:t>С - общий объем субсидии, предусмотренный в областном бюджете на данные цели на очередной финансовый год и на плановый период.</w:t>
      </w:r>
    </w:p>
    <w:p w:rsidR="00885284" w:rsidRDefault="00885284">
      <w:pPr>
        <w:pStyle w:val="ConsPlusNormal"/>
        <w:jc w:val="both"/>
      </w:pPr>
    </w:p>
    <w:p w:rsidR="00885284" w:rsidRDefault="00885284">
      <w:pPr>
        <w:pStyle w:val="ConsPlusTitle"/>
        <w:jc w:val="center"/>
        <w:outlineLvl w:val="3"/>
      </w:pPr>
      <w:r>
        <w:t>Соотношение уровня бюджетной обеспеченности</w:t>
      </w:r>
    </w:p>
    <w:p w:rsidR="00885284" w:rsidRDefault="00885284">
      <w:pPr>
        <w:pStyle w:val="ConsPlusTitle"/>
        <w:jc w:val="center"/>
      </w:pPr>
      <w:r>
        <w:t>муниципальных образований (до выравнивания)</w:t>
      </w:r>
    </w:p>
    <w:p w:rsidR="00885284" w:rsidRDefault="00885284">
      <w:pPr>
        <w:pStyle w:val="ConsPlusTitle"/>
        <w:jc w:val="center"/>
      </w:pPr>
      <w:r>
        <w:lastRenderedPageBreak/>
        <w:t>и процента софинансирования из областного бюджета</w:t>
      </w:r>
    </w:p>
    <w:p w:rsidR="00885284" w:rsidRDefault="008852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885284">
        <w:tc>
          <w:tcPr>
            <w:tcW w:w="5272" w:type="dxa"/>
          </w:tcPr>
          <w:p w:rsidR="00885284" w:rsidRDefault="00885284">
            <w:pPr>
              <w:pStyle w:val="ConsPlusNormal"/>
              <w:jc w:val="center"/>
            </w:pPr>
            <w:r>
              <w:t>Уровень расчетной бюджетной обеспеченности муниципального образования</w:t>
            </w:r>
          </w:p>
        </w:tc>
        <w:tc>
          <w:tcPr>
            <w:tcW w:w="3798" w:type="dxa"/>
          </w:tcPr>
          <w:p w:rsidR="00885284" w:rsidRDefault="00885284">
            <w:pPr>
              <w:pStyle w:val="ConsPlusNormal"/>
              <w:jc w:val="center"/>
            </w:pPr>
            <w:r>
              <w:t>Доля средств областного бюджета</w:t>
            </w:r>
          </w:p>
          <w:p w:rsidR="00885284" w:rsidRDefault="00885284">
            <w:pPr>
              <w:pStyle w:val="ConsPlusNormal"/>
              <w:jc w:val="center"/>
            </w:pPr>
            <w:r>
              <w:t>(процентов)</w:t>
            </w:r>
          </w:p>
        </w:tc>
      </w:tr>
      <w:tr w:rsidR="00885284">
        <w:tc>
          <w:tcPr>
            <w:tcW w:w="5272" w:type="dxa"/>
          </w:tcPr>
          <w:p w:rsidR="00885284" w:rsidRDefault="00885284">
            <w:pPr>
              <w:pStyle w:val="ConsPlusNormal"/>
              <w:jc w:val="center"/>
            </w:pPr>
            <w:r>
              <w:t>до 0,6</w:t>
            </w:r>
          </w:p>
        </w:tc>
        <w:tc>
          <w:tcPr>
            <w:tcW w:w="3798" w:type="dxa"/>
          </w:tcPr>
          <w:p w:rsidR="00885284" w:rsidRDefault="00885284">
            <w:pPr>
              <w:pStyle w:val="ConsPlusNormal"/>
              <w:jc w:val="center"/>
            </w:pPr>
            <w:r>
              <w:t>90,0</w:t>
            </w:r>
          </w:p>
        </w:tc>
      </w:tr>
      <w:tr w:rsidR="00885284">
        <w:tc>
          <w:tcPr>
            <w:tcW w:w="5272" w:type="dxa"/>
          </w:tcPr>
          <w:p w:rsidR="00885284" w:rsidRDefault="00885284">
            <w:pPr>
              <w:pStyle w:val="ConsPlusNormal"/>
              <w:jc w:val="center"/>
            </w:pPr>
            <w:r>
              <w:t>от 0,6 до 1,0</w:t>
            </w:r>
          </w:p>
        </w:tc>
        <w:tc>
          <w:tcPr>
            <w:tcW w:w="3798" w:type="dxa"/>
          </w:tcPr>
          <w:p w:rsidR="00885284" w:rsidRDefault="00885284">
            <w:pPr>
              <w:pStyle w:val="ConsPlusNormal"/>
              <w:jc w:val="center"/>
            </w:pPr>
            <w:r>
              <w:t>80,0</w:t>
            </w:r>
          </w:p>
        </w:tc>
      </w:tr>
      <w:tr w:rsidR="00885284">
        <w:tc>
          <w:tcPr>
            <w:tcW w:w="5272" w:type="dxa"/>
          </w:tcPr>
          <w:p w:rsidR="00885284" w:rsidRDefault="00885284">
            <w:pPr>
              <w:pStyle w:val="ConsPlusNormal"/>
              <w:jc w:val="center"/>
            </w:pPr>
            <w:r>
              <w:t>свыше 1,0</w:t>
            </w:r>
          </w:p>
        </w:tc>
        <w:tc>
          <w:tcPr>
            <w:tcW w:w="3798" w:type="dxa"/>
          </w:tcPr>
          <w:p w:rsidR="00885284" w:rsidRDefault="00885284">
            <w:pPr>
              <w:pStyle w:val="ConsPlusNormal"/>
              <w:jc w:val="center"/>
            </w:pPr>
            <w:r>
              <w:t>70,0</w:t>
            </w:r>
          </w:p>
        </w:tc>
      </w:tr>
    </w:tbl>
    <w:p w:rsidR="00885284" w:rsidRDefault="00885284">
      <w:pPr>
        <w:pStyle w:val="ConsPlusNormal"/>
        <w:jc w:val="both"/>
      </w:pPr>
    </w:p>
    <w:p w:rsidR="00885284" w:rsidRDefault="00885284">
      <w:pPr>
        <w:pStyle w:val="ConsPlusNormal"/>
        <w:ind w:firstLine="540"/>
        <w:jc w:val="both"/>
      </w:pPr>
      <w:r>
        <w:t xml:space="preserve">Уровень бюджетной обеспеченности муниципальных образований определяется в порядке, установленном </w:t>
      </w:r>
      <w:hyperlink r:id="rId156" w:history="1">
        <w:r>
          <w:rPr>
            <w:color w:val="0000FF"/>
          </w:rPr>
          <w:t>Законом</w:t>
        </w:r>
      </w:hyperlink>
      <w:r>
        <w:t xml:space="preserve"> Оренбургской области от 30 ноября 2005 года N 2738/499-III-ОЗ "О межбюджетных отношениях в Оренбургской области".</w:t>
      </w:r>
    </w:p>
    <w:p w:rsidR="00885284" w:rsidRDefault="00885284">
      <w:pPr>
        <w:pStyle w:val="ConsPlusNormal"/>
        <w:spacing w:before="220"/>
        <w:ind w:firstLine="540"/>
        <w:jc w:val="both"/>
      </w:pPr>
      <w:r>
        <w:t>Органы местного самоуправления предусматривают в местных бюджетах ассигнования на возмещение стоимости ГСМ при доставке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 исходя из установленного уровня софинансирования из областного бюджета.</w:t>
      </w:r>
    </w:p>
    <w:p w:rsidR="00885284" w:rsidRDefault="00885284">
      <w:pPr>
        <w:pStyle w:val="ConsPlusNormal"/>
        <w:spacing w:before="220"/>
        <w:ind w:firstLine="540"/>
        <w:jc w:val="both"/>
      </w:pPr>
      <w:r>
        <w:t>Распределение субсидии бюджетам муниципальных образований осуществляется минэкономразвития ежегодно в пределах объема бюджетных ассигнований, определенного на цели предоставления субсидии на очередной финансовый год исходя из предельного объема бюджетных ассигнований, доведенного министерством финансов Оренбургской области в срок и в порядке в соответствии с нормативными правовыми актами Оренбургской области, регулирующими порядок составления проекта областного бюджета на очередной финансовый год и на плановый период, с учетом объема бюджетных ассигнований, планируемых к выделению в бюджете муниципального образования.</w:t>
      </w:r>
    </w:p>
    <w:p w:rsidR="00885284" w:rsidRDefault="00885284">
      <w:pPr>
        <w:pStyle w:val="ConsPlusNormal"/>
        <w:spacing w:before="220"/>
        <w:ind w:firstLine="540"/>
        <w:jc w:val="both"/>
      </w:pPr>
      <w:r>
        <w:t>Распределение субсидии бюджетам муниципальных образований утверждается Законом Оренбургской области об областном бюджете на очередной финансовый год.</w:t>
      </w:r>
    </w:p>
    <w:p w:rsidR="00885284" w:rsidRDefault="00885284">
      <w:pPr>
        <w:pStyle w:val="ConsPlusNormal"/>
        <w:spacing w:before="220"/>
        <w:ind w:firstLine="540"/>
        <w:jc w:val="both"/>
      </w:pPr>
      <w:r>
        <w:t>Перечисление субсидии в бюджеты муниципальных образований осуществляется минэкономразвития в установленном для исполнения областного бюджета по расходам порядке в пределах утвержденных лимитов бюджетных обязательств на основании соглашений, заключенных между минэкономразвития и администрациями муниципальных образований.</w:t>
      </w:r>
    </w:p>
    <w:p w:rsidR="00885284" w:rsidRDefault="00885284">
      <w:pPr>
        <w:pStyle w:val="ConsPlusNormal"/>
        <w:spacing w:before="220"/>
        <w:ind w:firstLine="540"/>
        <w:jc w:val="both"/>
      </w:pPr>
      <w:r>
        <w:t xml:space="preserve">Соглашение между минэкономразвития и администрациями муниципальных образований заключается на срок от одного до трех лет по типовой форме, утвержденной министерством финансов Оренбургской области, в сроки, установленные </w:t>
      </w:r>
      <w:hyperlink r:id="rId157" w:history="1">
        <w:r>
          <w:rPr>
            <w:color w:val="0000FF"/>
          </w:rPr>
          <w:t>постановлением</w:t>
        </w:r>
      </w:hyperlink>
      <w:r>
        <w:t xml:space="preserve"> Правительства Оренбургской области от 20 июня 2016 года N 430-п "Об утверждении правил предоставления и распределения субсидий из областного бюджета бюджетам муниципальных образований Оренбургской области". В случае нарушения муниципальным образованием сроков заключения соглашения между минэкономразвития и администрациями муниципальных образований минэкономразвития в течение 10 рабочих дней готовит в установленном порядке предложения по перераспределению высвободившейся субсидии между другими муниципальными образованиями, имеющими право на получение субсидии.</w:t>
      </w:r>
    </w:p>
    <w:p w:rsidR="00885284" w:rsidRDefault="00885284">
      <w:pPr>
        <w:pStyle w:val="ConsPlusNormal"/>
        <w:spacing w:before="220"/>
        <w:ind w:firstLine="540"/>
        <w:jc w:val="both"/>
      </w:pPr>
      <w:r>
        <w:t>Соглашение между минэкономразвития и администрацией муниципального образования заключается при условии представления следующих документов:</w:t>
      </w:r>
    </w:p>
    <w:p w:rsidR="00885284" w:rsidRDefault="00885284">
      <w:pPr>
        <w:pStyle w:val="ConsPlusNormal"/>
        <w:spacing w:before="220"/>
        <w:ind w:firstLine="540"/>
        <w:jc w:val="both"/>
      </w:pPr>
      <w:r>
        <w:t xml:space="preserve">выписки из решения о местном бюджете о бюджетных ассигнованиях, предусмотренных на реализацию мероприятия по организации доставки социально значимых товаров в отдаленные, труднодоступные, малонаселенные пункты Оренбургской области, а также населенные пункты, в </w:t>
      </w:r>
      <w:r>
        <w:lastRenderedPageBreak/>
        <w:t>которых отсутствуют торговые объекты, или выписки из сводной бюджетной росписи;</w:t>
      </w:r>
    </w:p>
    <w:p w:rsidR="00885284" w:rsidRDefault="00885284">
      <w:pPr>
        <w:pStyle w:val="ConsPlusNormal"/>
        <w:spacing w:before="220"/>
        <w:ind w:firstLine="540"/>
        <w:jc w:val="both"/>
      </w:pPr>
      <w:r>
        <w:t>нормативных правовых актов:</w:t>
      </w:r>
    </w:p>
    <w:p w:rsidR="00885284" w:rsidRDefault="00885284">
      <w:pPr>
        <w:pStyle w:val="ConsPlusNormal"/>
        <w:spacing w:before="220"/>
        <w:ind w:firstLine="540"/>
        <w:jc w:val="both"/>
      </w:pPr>
      <w:r>
        <w:t>устанавливающих расходные обязательства муниципальных образований по возмещению ГСМ при доставке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 путем предоставления субсидии хозяйствующим субъектам, осуществляющим доставку социально значимых товаров, и определяющих уполномоченные органы местного самоуправления по осуществлению этих полномочий;</w:t>
      </w:r>
    </w:p>
    <w:p w:rsidR="00885284" w:rsidRDefault="00885284">
      <w:pPr>
        <w:pStyle w:val="ConsPlusNormal"/>
        <w:spacing w:before="220"/>
        <w:ind w:firstLine="540"/>
        <w:jc w:val="both"/>
      </w:pPr>
      <w:r>
        <w:t>утверждающих муниципальную программу (подпрограмму) развития торговли, содержащую мероприятия по организации доставки социально значимых товаров в отдаленные, труднодоступные, малонаселенные пункты Оренбургской области, а также населенные пункты, в которых отсутствуют торговые объекты, перечень указанных населенных пунктов и рекомендуемый перечень социально значимых товаров, при доставке которых предоставляется субсидия;</w:t>
      </w:r>
    </w:p>
    <w:p w:rsidR="00885284" w:rsidRDefault="00885284">
      <w:pPr>
        <w:pStyle w:val="ConsPlusNormal"/>
        <w:spacing w:before="220"/>
        <w:ind w:firstLine="540"/>
        <w:jc w:val="both"/>
      </w:pPr>
      <w:r>
        <w:t>утверждающих схемы (маршруты) движения;</w:t>
      </w:r>
    </w:p>
    <w:p w:rsidR="00885284" w:rsidRDefault="00885284">
      <w:pPr>
        <w:pStyle w:val="ConsPlusNormal"/>
        <w:spacing w:before="220"/>
        <w:ind w:firstLine="540"/>
        <w:jc w:val="both"/>
      </w:pPr>
      <w:r>
        <w:t>регулирующих цели, порядок и условия предоставления субсидии хозяйствующим субъектам, осуществляющим доставку автомобильным транспортом социально значимых товаров в отдаленные, труднодоступные и малонаселенные пункты, а также населенные пункты, в которых отсутствуют торговые объекты, и предусматривающих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885284" w:rsidRDefault="00885284">
      <w:pPr>
        <w:pStyle w:val="ConsPlusNormal"/>
        <w:spacing w:before="220"/>
        <w:ind w:firstLine="540"/>
        <w:jc w:val="both"/>
      </w:pPr>
      <w:r>
        <w:t>В случае если размер бюджетных ассигнований, предусмотренных в бюджете муниципального образования на возмещение стоимости ГСМ при доставке автомобильным транспортом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 не позволяет обеспечить установленный для муниципального образования уровень софинансирования, размер субсидии подлежит уменьшению в целях обеспечения соответствующего уровня софинансирования, а высвобождающиеся бюджетные ассигнования перераспределяются минэкономразвития между бюджетами других муниципальных образований, имеющих право на получение субсидии, в соответствии с настоящими Правилами.</w:t>
      </w:r>
    </w:p>
    <w:p w:rsidR="00885284" w:rsidRDefault="00885284">
      <w:pPr>
        <w:pStyle w:val="ConsPlusNormal"/>
        <w:spacing w:before="220"/>
        <w:ind w:firstLine="540"/>
        <w:jc w:val="both"/>
      </w:pPr>
      <w:r>
        <w:t>При определении размера субсидии администрации муниципальных образований руководствуются следующим положением: размер субсидии юридическим лицам, индивидуальным предпринимателям, осуществляющим доставку автомобильным транспортом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 рассчитывается по формуле:</w:t>
      </w:r>
    </w:p>
    <w:p w:rsidR="00885284" w:rsidRDefault="00885284">
      <w:pPr>
        <w:pStyle w:val="ConsPlusNormal"/>
        <w:jc w:val="both"/>
      </w:pPr>
    </w:p>
    <w:p w:rsidR="00885284" w:rsidRDefault="00885284">
      <w:pPr>
        <w:pStyle w:val="ConsPlusNormal"/>
        <w:jc w:val="center"/>
      </w:pPr>
      <w:r>
        <w:t>С = Р x N x П x Ц, где:</w:t>
      </w:r>
    </w:p>
    <w:p w:rsidR="00885284" w:rsidRDefault="00885284">
      <w:pPr>
        <w:pStyle w:val="ConsPlusNormal"/>
        <w:jc w:val="both"/>
      </w:pPr>
    </w:p>
    <w:p w:rsidR="00885284" w:rsidRDefault="00885284">
      <w:pPr>
        <w:pStyle w:val="ConsPlusNormal"/>
        <w:ind w:firstLine="540"/>
        <w:jc w:val="both"/>
      </w:pPr>
      <w:r>
        <w:t>С - общий объем расходов на возмещение стоимости ГСМ при доставке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w:t>
      </w:r>
    </w:p>
    <w:p w:rsidR="00885284" w:rsidRDefault="00885284">
      <w:pPr>
        <w:pStyle w:val="ConsPlusNormal"/>
        <w:spacing w:before="220"/>
        <w:ind w:firstLine="540"/>
        <w:jc w:val="both"/>
      </w:pPr>
      <w:r>
        <w:t>Р - расстояние до отдаленных, труднодоступных и малонаселенных пунктов Оренбургской области, а также населенных пунктов, в которых отсутствуют торговые объекты, расположенных на территории муниципального образования, согласно утвержденной нормативным правовым актом схеме движения в пределах границ Оренбургской области;</w:t>
      </w:r>
    </w:p>
    <w:p w:rsidR="00885284" w:rsidRDefault="00885284">
      <w:pPr>
        <w:pStyle w:val="ConsPlusNormal"/>
        <w:spacing w:before="220"/>
        <w:ind w:firstLine="540"/>
        <w:jc w:val="both"/>
      </w:pPr>
      <w:r>
        <w:lastRenderedPageBreak/>
        <w:t>N - норма расхода топлива на 1 километр пробега (в течение 6 месяцев в году в летний период и в течение 6 месяцев в году с учетом предельной зимней надбавки для Оренбургской области в размере 15,0 процента, а также с учетом загрузки для грузовых автомобилей и фургонов);</w:t>
      </w:r>
    </w:p>
    <w:p w:rsidR="00885284" w:rsidRDefault="00885284">
      <w:pPr>
        <w:pStyle w:val="ConsPlusNormal"/>
        <w:spacing w:before="220"/>
        <w:ind w:firstLine="540"/>
        <w:jc w:val="both"/>
      </w:pPr>
      <w:r>
        <w:t>П - периодичность доставки товаров (исходя из фактического количества поездок в месяц, но не более двух раз в неделю);</w:t>
      </w:r>
    </w:p>
    <w:p w:rsidR="00885284" w:rsidRDefault="00885284">
      <w:pPr>
        <w:pStyle w:val="ConsPlusNormal"/>
        <w:spacing w:before="220"/>
        <w:ind w:firstLine="540"/>
        <w:jc w:val="both"/>
      </w:pPr>
      <w:r>
        <w:t>Ц - розничная цена 1 литра ГСМ.</w:t>
      </w:r>
    </w:p>
    <w:p w:rsidR="00885284" w:rsidRDefault="00885284">
      <w:pPr>
        <w:pStyle w:val="ConsPlusNormal"/>
        <w:spacing w:before="220"/>
        <w:ind w:firstLine="540"/>
        <w:jc w:val="both"/>
      </w:pPr>
      <w:r>
        <w:t>Нормы расхода топлива (по маркам автомобилей и видам топлива) определяются по нормам, разработанным в соответствии с заключенным минэкономразвития государственным контрактом на оказание услуги по разработке норм расхода топлива (по маркам автомобилей и видам топлива) на автомобильный транспорт, привлекаемый к доставке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w:t>
      </w:r>
    </w:p>
    <w:p w:rsidR="00885284" w:rsidRDefault="00885284">
      <w:pPr>
        <w:pStyle w:val="ConsPlusNormal"/>
        <w:spacing w:before="220"/>
        <w:ind w:firstLine="540"/>
        <w:jc w:val="both"/>
      </w:pPr>
      <w:r>
        <w:t>Показатели результативности использования субсидии, порядок, сроки и формы представления администрацией муниципального образования отчетности устанавливаются минэкономразвития в соглашении.</w:t>
      </w:r>
    </w:p>
    <w:p w:rsidR="00885284" w:rsidRDefault="00885284">
      <w:pPr>
        <w:pStyle w:val="ConsPlusNormal"/>
        <w:spacing w:before="220"/>
        <w:ind w:firstLine="540"/>
        <w:jc w:val="both"/>
      </w:pPr>
      <w:r>
        <w:t>Для перечисления субсидии муниципальные образования представляют заявки и отчеты по форме и в сроки, установленные минэкономразвития в соглашении.</w:t>
      </w:r>
    </w:p>
    <w:p w:rsidR="00885284" w:rsidRDefault="00885284">
      <w:pPr>
        <w:pStyle w:val="ConsPlusNormal"/>
        <w:spacing w:before="220"/>
        <w:ind w:firstLine="540"/>
        <w:jc w:val="both"/>
      </w:pPr>
      <w:r>
        <w:t>В случае уменьшения у муниципального образования потребности в субсидии в течение текущего финансового года минэкономразвития перераспределяет бюджетные ассигнования между бюджетами других муниципальных образований, имеющих право на получение субсидии. Изменения, вносимые в распределение субсидий, утверждаются постановлением Правительства Оренбургской области с последующим внесением изменений в закон Оренбургской области об областном бюджете на соответствующий финансовый год и плановый период, за исключением случаев, установленных нормативными правовыми актами Губернатора Оренбургской области и (или) Правительства Оренбургской области. Перераспределение субсидий между муниципальными образованиями осуществляется в соответствии с настоящими Правилами при соблюдении следующих условий:</w:t>
      </w:r>
    </w:p>
    <w:p w:rsidR="00885284" w:rsidRDefault="00885284">
      <w:pPr>
        <w:pStyle w:val="ConsPlusNormal"/>
        <w:spacing w:before="220"/>
        <w:ind w:firstLine="540"/>
        <w:jc w:val="both"/>
      </w:pPr>
      <w:r>
        <w:t>представление в минэкономразвития администрацией муниципального образования письменного обращения об увеличении размера выделенной субсидии на текущий финансовый год с обоснованием потребности в дополнительных средствах;</w:t>
      </w:r>
    </w:p>
    <w:p w:rsidR="00885284" w:rsidRDefault="00885284">
      <w:pPr>
        <w:pStyle w:val="ConsPlusNormal"/>
        <w:spacing w:before="220"/>
        <w:ind w:firstLine="540"/>
        <w:jc w:val="both"/>
      </w:pPr>
      <w:r>
        <w:t>наличие в бюджете муниципального образования дополнительных ассигнований для соблюдения муниципальным образованием доли софинансирования, соответствующей увеличению объемов финансирования из областного бюджета.</w:t>
      </w:r>
    </w:p>
    <w:p w:rsidR="00885284" w:rsidRDefault="00885284">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предусмотренных соглашением, не допускается в течение всего периода действия соглашения, за исключением следующих случаев:</w:t>
      </w:r>
    </w:p>
    <w:p w:rsidR="00885284" w:rsidRDefault="00885284">
      <w:pPr>
        <w:pStyle w:val="ConsPlusNormal"/>
        <w:spacing w:before="220"/>
        <w:ind w:firstLine="540"/>
        <w:jc w:val="both"/>
      </w:pPr>
      <w:r>
        <w:t>наступление обстоятельств непреодолимой силы;</w:t>
      </w:r>
    </w:p>
    <w:p w:rsidR="00885284" w:rsidRDefault="00885284">
      <w:pPr>
        <w:pStyle w:val="ConsPlusNormal"/>
        <w:spacing w:before="220"/>
        <w:ind w:firstLine="540"/>
        <w:jc w:val="both"/>
      </w:pPr>
      <w:r>
        <w:t>изменение значений показателей (индикаторов) Программы;</w:t>
      </w:r>
    </w:p>
    <w:p w:rsidR="00885284" w:rsidRDefault="00885284">
      <w:pPr>
        <w:pStyle w:val="ConsPlusNormal"/>
        <w:spacing w:before="220"/>
        <w:ind w:firstLine="540"/>
        <w:jc w:val="both"/>
      </w:pPr>
      <w:r>
        <w:t>сокращение размера субсидии;</w:t>
      </w:r>
    </w:p>
    <w:p w:rsidR="00885284" w:rsidRDefault="00885284">
      <w:pPr>
        <w:pStyle w:val="ConsPlusNormal"/>
        <w:spacing w:before="220"/>
        <w:ind w:firstLine="540"/>
        <w:jc w:val="both"/>
      </w:pPr>
      <w:r>
        <w:t xml:space="preserve">отсутствие хозяйствующих субъектов, заявившихся на получение субсидии на возмещение ГСМ при доставке социально значимых товаров в отдаленные, труднодоступные и малонаселенные пункты Оренбургской области, а также населенные пункты, в которых </w:t>
      </w:r>
      <w:r>
        <w:lastRenderedPageBreak/>
        <w:t>отсутствуют торговые объекты, по одному или более маршрутам схемы движения, утвержденной нормативным правовым актом муниципального образования;</w:t>
      </w:r>
    </w:p>
    <w:p w:rsidR="00885284" w:rsidRDefault="00885284">
      <w:pPr>
        <w:pStyle w:val="ConsPlusNormal"/>
        <w:spacing w:before="220"/>
        <w:ind w:firstLine="540"/>
        <w:jc w:val="both"/>
      </w:pPr>
      <w:r>
        <w:t>невозможность исполнения хозяйствующим субъектом обязательства по доставке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 в связи с отсутствием возможности эксплуатации автомобильного транспорта по не зависящим от хозяйствующего субъекта причинам.</w:t>
      </w:r>
    </w:p>
    <w:p w:rsidR="00885284" w:rsidRDefault="00885284">
      <w:pPr>
        <w:pStyle w:val="ConsPlusNormal"/>
        <w:spacing w:before="220"/>
        <w:ind w:firstLine="540"/>
        <w:jc w:val="both"/>
      </w:pPr>
      <w:r>
        <w:t>Для изменения значений показателей результативности использования субсидии администрация муниципального образования направляет в минэкономразвития письменное обращение об изменении значений показателей с предоставлением документов, подтверждающих обоснование предлагаемых изменений.</w:t>
      </w:r>
    </w:p>
    <w:p w:rsidR="00885284" w:rsidRDefault="00885284">
      <w:pPr>
        <w:pStyle w:val="ConsPlusNormal"/>
        <w:spacing w:before="220"/>
        <w:ind w:firstLine="540"/>
        <w:jc w:val="both"/>
      </w:pPr>
      <w:r>
        <w:t>Проверки соблюдения администрациями муниципальных образований условий, целей и порядка предоставления субсидии осуществляются минэкономразвития и иными уполномоченными органами государственного финансового контроля в соответствии с установленными полномочиями.</w:t>
      </w:r>
    </w:p>
    <w:p w:rsidR="00885284" w:rsidRDefault="00885284">
      <w:pPr>
        <w:pStyle w:val="ConsPlusNormal"/>
        <w:spacing w:before="220"/>
        <w:ind w:firstLine="540"/>
        <w:jc w:val="both"/>
      </w:pPr>
      <w:r>
        <w:t>По итогам первого полугодия соответствующего финансового года минэкономразвития рассчитывает степень освоения субсидии (СО) по каждому муниципальному образованию по формуле:</w:t>
      </w:r>
    </w:p>
    <w:p w:rsidR="00885284" w:rsidRDefault="00885284">
      <w:pPr>
        <w:pStyle w:val="ConsPlusNormal"/>
        <w:jc w:val="both"/>
      </w:pPr>
    </w:p>
    <w:p w:rsidR="00885284" w:rsidRDefault="00885284">
      <w:pPr>
        <w:pStyle w:val="ConsPlusNormal"/>
        <w:jc w:val="center"/>
      </w:pPr>
      <w:r w:rsidRPr="00DE1843">
        <w:rPr>
          <w:position w:val="-26"/>
        </w:rPr>
        <w:pict>
          <v:shape id="_x0000_i1031" style="width:156pt;height:37.15pt" coordsize="" o:spt="100" adj="0,,0" path="" filled="f" stroked="f">
            <v:stroke joinstyle="miter"/>
            <v:imagedata r:id="rId158" o:title="base_23942_89373_32774"/>
            <v:formulas/>
            <v:path o:connecttype="segments"/>
          </v:shape>
        </w:pict>
      </w:r>
    </w:p>
    <w:p w:rsidR="00885284" w:rsidRDefault="00885284">
      <w:pPr>
        <w:pStyle w:val="ConsPlusNormal"/>
        <w:jc w:val="both"/>
      </w:pPr>
    </w:p>
    <w:p w:rsidR="00885284" w:rsidRDefault="00885284">
      <w:pPr>
        <w:pStyle w:val="ConsPlusNormal"/>
        <w:ind w:firstLine="540"/>
        <w:jc w:val="both"/>
      </w:pPr>
      <w:r>
        <w:t>Ф - фактический объем субсидии из областного бюджета, перечисленной бюджету муниципального образования в отчетном периоде;</w:t>
      </w:r>
    </w:p>
    <w:p w:rsidR="00885284" w:rsidRDefault="00885284">
      <w:pPr>
        <w:pStyle w:val="ConsPlusNormal"/>
        <w:spacing w:before="220"/>
        <w:ind w:firstLine="540"/>
        <w:jc w:val="both"/>
      </w:pPr>
      <w:r>
        <w:t>П - объем субсидии, выделенной из областного бюджета бюджету муниципального образования на текущий финансовый год.</w:t>
      </w:r>
    </w:p>
    <w:p w:rsidR="00885284" w:rsidRDefault="00885284">
      <w:pPr>
        <w:pStyle w:val="ConsPlusNormal"/>
        <w:spacing w:before="220"/>
        <w:ind w:firstLine="540"/>
        <w:jc w:val="both"/>
      </w:pPr>
      <w:r>
        <w:t>При значении показателя СО &lt;= (меньше или равно) 75,0 процента степень освоения субсидии признается низкой, при значении 75,1 процента &lt; СО &lt; 97,99 процента - средней, при значении СО &gt;= (больше или равно) 98,0 процента - высокой.</w:t>
      </w:r>
    </w:p>
    <w:p w:rsidR="00885284" w:rsidRDefault="00885284">
      <w:pPr>
        <w:pStyle w:val="ConsPlusNormal"/>
        <w:spacing w:before="220"/>
        <w:ind w:firstLine="540"/>
        <w:jc w:val="both"/>
      </w:pPr>
      <w:r>
        <w:t>В случае если по итогам первого полугодия значение показателя степени освоения субсидии составило менее 20,0 процента, минэкономразвития принимает решение о сокращении субсидии в следующем порядке:</w:t>
      </w:r>
    </w:p>
    <w:p w:rsidR="00885284" w:rsidRDefault="00885284">
      <w:pPr>
        <w:pStyle w:val="ConsPlusNormal"/>
        <w:spacing w:before="220"/>
        <w:ind w:firstLine="540"/>
        <w:jc w:val="both"/>
      </w:pPr>
      <w:r>
        <w:t>1) в случае если степень освоения субсидии составляет от 20,0 процента до 10,0 процента, сокращение объема предоставляемой субсидии (С) рассчитывается по формуле:</w:t>
      </w:r>
    </w:p>
    <w:p w:rsidR="00885284" w:rsidRDefault="00885284">
      <w:pPr>
        <w:pStyle w:val="ConsPlusNormal"/>
        <w:jc w:val="both"/>
      </w:pPr>
    </w:p>
    <w:p w:rsidR="00885284" w:rsidRDefault="00885284">
      <w:pPr>
        <w:pStyle w:val="ConsPlusNormal"/>
        <w:jc w:val="center"/>
      </w:pPr>
      <w:r w:rsidRPr="00DE1843">
        <w:rPr>
          <w:position w:val="-26"/>
        </w:rPr>
        <w:pict>
          <v:shape id="_x0000_i1032" style="width:138.75pt;height:37.15pt" coordsize="" o:spt="100" adj="0,,0" path="" filled="f" stroked="f">
            <v:stroke joinstyle="miter"/>
            <v:imagedata r:id="rId159" o:title="base_23942_89373_32775"/>
            <v:formulas/>
            <v:path o:connecttype="segments"/>
          </v:shape>
        </w:pict>
      </w:r>
    </w:p>
    <w:p w:rsidR="00885284" w:rsidRDefault="00885284">
      <w:pPr>
        <w:pStyle w:val="ConsPlusNormal"/>
        <w:jc w:val="both"/>
      </w:pPr>
    </w:p>
    <w:p w:rsidR="00885284" w:rsidRDefault="00885284">
      <w:pPr>
        <w:pStyle w:val="ConsPlusNormal"/>
        <w:ind w:firstLine="540"/>
        <w:jc w:val="both"/>
      </w:pPr>
      <w:r>
        <w:t>0,5 - коэффициент сокращения объема субсидии;</w:t>
      </w:r>
    </w:p>
    <w:p w:rsidR="00885284" w:rsidRDefault="00885284">
      <w:pPr>
        <w:pStyle w:val="ConsPlusNormal"/>
        <w:spacing w:before="220"/>
        <w:ind w:firstLine="540"/>
        <w:jc w:val="both"/>
      </w:pPr>
      <w:r>
        <w:t>П - объем субсидии, выделенной из областного бюджета бюджету муниципального образования на текущий финансовый год;</w:t>
      </w:r>
    </w:p>
    <w:p w:rsidR="00885284" w:rsidRDefault="00885284">
      <w:pPr>
        <w:pStyle w:val="ConsPlusNormal"/>
        <w:spacing w:before="220"/>
        <w:ind w:firstLine="540"/>
        <w:jc w:val="both"/>
      </w:pPr>
      <w:r>
        <w:t>Ф - фактический объем субсидии из областного бюджета, перечисленной бюджету муниципального образования в отчетном периоде;</w:t>
      </w:r>
    </w:p>
    <w:p w:rsidR="00885284" w:rsidRDefault="00885284">
      <w:pPr>
        <w:pStyle w:val="ConsPlusNormal"/>
        <w:spacing w:before="220"/>
        <w:ind w:firstLine="540"/>
        <w:jc w:val="both"/>
      </w:pPr>
      <w:r>
        <w:lastRenderedPageBreak/>
        <w:t>2) в случае если степень освоения субсидии составляет 9,99 процента и менее, сокращение объема предоставляемой субсидии (С) рассчитывается по формуле:</w:t>
      </w:r>
    </w:p>
    <w:p w:rsidR="00885284" w:rsidRDefault="00885284">
      <w:pPr>
        <w:pStyle w:val="ConsPlusNormal"/>
        <w:jc w:val="both"/>
      </w:pPr>
    </w:p>
    <w:p w:rsidR="00885284" w:rsidRDefault="00885284">
      <w:pPr>
        <w:pStyle w:val="ConsPlusNormal"/>
        <w:jc w:val="center"/>
      </w:pPr>
      <w:r w:rsidRPr="00DE1843">
        <w:rPr>
          <w:position w:val="-26"/>
        </w:rPr>
        <w:pict>
          <v:shape id="_x0000_i1033" style="width:145.15pt;height:37.15pt" coordsize="" o:spt="100" adj="0,,0" path="" filled="f" stroked="f">
            <v:stroke joinstyle="miter"/>
            <v:imagedata r:id="rId160" o:title="base_23942_89373_32776"/>
            <v:formulas/>
            <v:path o:connecttype="segments"/>
          </v:shape>
        </w:pict>
      </w:r>
    </w:p>
    <w:p w:rsidR="00885284" w:rsidRDefault="00885284">
      <w:pPr>
        <w:pStyle w:val="ConsPlusNormal"/>
        <w:jc w:val="both"/>
      </w:pPr>
    </w:p>
    <w:p w:rsidR="00885284" w:rsidRDefault="00885284">
      <w:pPr>
        <w:pStyle w:val="ConsPlusNormal"/>
        <w:ind w:firstLine="540"/>
        <w:jc w:val="both"/>
      </w:pPr>
      <w:r>
        <w:t>0,75 - коэффициент сокращения объема субсидии.</w:t>
      </w:r>
    </w:p>
    <w:p w:rsidR="00885284" w:rsidRDefault="00885284">
      <w:pPr>
        <w:pStyle w:val="ConsPlusNormal"/>
        <w:spacing w:before="220"/>
        <w:ind w:firstLine="540"/>
        <w:jc w:val="both"/>
      </w:pPr>
      <w:r>
        <w:t>В случае если по итогам первого полугодия низкая степень освоения субсидии обусловлена отсутствием разработанных норм расхода топлива (по маркам автомобилей и видам топлива) на автомобильный транспорт, привлекаемый к доставке социально значимых товаров в отдаленные, труднодоступные и малонаселенные пункты Оренбургской области, а также населенные пункты, в которых отсутствуют торговые объекты, в связи с недостатком лимитов бюджетных обязательств на указанные цели, размер субсидии не сокращается.</w:t>
      </w:r>
    </w:p>
    <w:p w:rsidR="00885284" w:rsidRDefault="00885284">
      <w:pPr>
        <w:pStyle w:val="ConsPlusNormal"/>
        <w:spacing w:before="220"/>
        <w:ind w:firstLine="540"/>
        <w:jc w:val="both"/>
      </w:pPr>
      <w:r>
        <w:t xml:space="preserve">Не использованный на 1 января текущего финансового года остаток субсидии подлежит возврату в областной бюджет в соответствии с требованиями, установленными Бюджетным </w:t>
      </w:r>
      <w:hyperlink r:id="rId161" w:history="1">
        <w:r>
          <w:rPr>
            <w:color w:val="0000FF"/>
          </w:rPr>
          <w:t>кодексом</w:t>
        </w:r>
      </w:hyperlink>
      <w:r>
        <w:t xml:space="preserve"> Российской Федерации и законом об областном бюджете на текущий финансовый год и плановый период.</w:t>
      </w:r>
    </w:p>
    <w:p w:rsidR="00885284" w:rsidRDefault="00885284">
      <w:pPr>
        <w:pStyle w:val="ConsPlusNormal"/>
        <w:spacing w:before="220"/>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Оренбургской области.</w:t>
      </w:r>
    </w:p>
    <w:p w:rsidR="00885284" w:rsidRDefault="00885284">
      <w:pPr>
        <w:pStyle w:val="ConsPlusNormal"/>
        <w:spacing w:before="220"/>
        <w:ind w:firstLine="540"/>
        <w:jc w:val="both"/>
      </w:pPr>
      <w:r>
        <w:t>Ответственность за достоверность представляемых в минэкономразвития отчетных данных и несоблюдение условий, установленных настоящими Правилами, при предоставлении субсидии возлагается на администрации муниципальных образований.</w:t>
      </w:r>
    </w:p>
    <w:p w:rsidR="00885284" w:rsidRDefault="00885284">
      <w:pPr>
        <w:pStyle w:val="ConsPlusNormal"/>
        <w:spacing w:before="220"/>
        <w:ind w:firstLine="540"/>
        <w:jc w:val="both"/>
      </w:pPr>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между минэкономразвития и администрациями муниципальных образований, муниципальное образование обязано возвратить в областной бюджет средства субсидии в сроки и объеме в соответствии с </w:t>
      </w:r>
      <w:hyperlink r:id="rId162" w:history="1">
        <w:r>
          <w:rPr>
            <w:color w:val="0000FF"/>
          </w:rPr>
          <w:t>постановлением</w:t>
        </w:r>
      </w:hyperlink>
      <w:r>
        <w:t xml:space="preserve"> Правительства Оренбургской области от 20 июня 2016 года N 430-п "Об утверждении правил предоставления и распределения субсидий из областного бюджета бюджетам муниципальных образований Оренбургской области".</w:t>
      </w:r>
    </w:p>
    <w:p w:rsidR="00885284" w:rsidRDefault="00885284">
      <w:pPr>
        <w:pStyle w:val="ConsPlusNormal"/>
        <w:jc w:val="both"/>
      </w:pPr>
    </w:p>
    <w:p w:rsidR="00885284" w:rsidRDefault="00885284">
      <w:pPr>
        <w:pStyle w:val="ConsPlusNormal"/>
        <w:jc w:val="both"/>
      </w:pPr>
    </w:p>
    <w:p w:rsidR="00885284" w:rsidRDefault="00885284">
      <w:pPr>
        <w:pStyle w:val="ConsPlusNormal"/>
        <w:pBdr>
          <w:top w:val="single" w:sz="6" w:space="0" w:color="auto"/>
        </w:pBdr>
        <w:spacing w:before="100" w:after="100"/>
        <w:jc w:val="both"/>
        <w:rPr>
          <w:sz w:val="2"/>
          <w:szCs w:val="2"/>
        </w:rPr>
      </w:pPr>
    </w:p>
    <w:p w:rsidR="00764C4A" w:rsidRDefault="00764C4A">
      <w:bookmarkStart w:id="35" w:name="_GoBack"/>
      <w:bookmarkEnd w:id="35"/>
    </w:p>
    <w:sectPr w:rsidR="00764C4A" w:rsidSect="00DE18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84"/>
    <w:rsid w:val="0040490D"/>
    <w:rsid w:val="00764C4A"/>
    <w:rsid w:val="007B59A5"/>
    <w:rsid w:val="008758F6"/>
    <w:rsid w:val="00885284"/>
    <w:rsid w:val="008C53DF"/>
    <w:rsid w:val="00A67C06"/>
    <w:rsid w:val="00D60BB6"/>
    <w:rsid w:val="00D77F3A"/>
    <w:rsid w:val="00DA5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2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52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52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52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52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52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52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528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2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52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52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52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52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52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52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52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F4592D71E5B76FA8D081C7657619F26D72E18D61EC247E208875101839B497A1896D53F82B38EFE486199E1300AC04g749G" TargetMode="External"/><Relationship Id="rId117" Type="http://schemas.openxmlformats.org/officeDocument/2006/relationships/hyperlink" Target="consultantplus://offline/ref=18F4592D71E5B76FA8D09FCA731A44F66F78B98261E8272D7BD72E4D4F30BEC0F4C66C0FBD792BEEE4861B990Cg04BG" TargetMode="External"/><Relationship Id="rId21" Type="http://schemas.openxmlformats.org/officeDocument/2006/relationships/hyperlink" Target="consultantplus://offline/ref=18F4592D71E5B76FA8D081C7657619F26D72E18D60EA287D228875101839B497A1896D53F82B38EFE486199E1300AC04g749G" TargetMode="External"/><Relationship Id="rId42" Type="http://schemas.openxmlformats.org/officeDocument/2006/relationships/hyperlink" Target="consultantplus://offline/ref=18F4592D71E5B76FA8D081C7657619F26D72E18D63E72C73248875101839B497A1896D53F82B38EFE486199E1300AC04g749G" TargetMode="External"/><Relationship Id="rId47" Type="http://schemas.openxmlformats.org/officeDocument/2006/relationships/hyperlink" Target="consultantplus://offline/ref=18F4592D71E5B76FA8D09FCA731A44F66F71BD8766ED272D7BD72E4D4F30BEC0F4C66C0FBD792BEEE4861B990Cg04BG" TargetMode="External"/><Relationship Id="rId63" Type="http://schemas.openxmlformats.org/officeDocument/2006/relationships/hyperlink" Target="consultantplus://offline/ref=18F4592D71E5B76FA8D09FCA731A44F66E7BBD8365ED272D7BD72E4D4F30BEC0F4C66C0FBD792BEEE4861B990Cg04BG" TargetMode="External"/><Relationship Id="rId68" Type="http://schemas.openxmlformats.org/officeDocument/2006/relationships/hyperlink" Target="consultantplus://offline/ref=18F4592D71E5B76FA8D081C7657619F26D72E18D6FED2E72208875101839B497A1896D53F82B38EFE486199E1300AC04g749G" TargetMode="External"/><Relationship Id="rId84" Type="http://schemas.openxmlformats.org/officeDocument/2006/relationships/hyperlink" Target="consultantplus://offline/ref=18F4592D71E5B76FA8D09FCA731A44F66E7BBD8365ED272D7BD72E4D4F30BEC0E6C63403BC7E32EFE2934DC84957A10477F9F0A5E915E084g44FG" TargetMode="External"/><Relationship Id="rId89" Type="http://schemas.openxmlformats.org/officeDocument/2006/relationships/hyperlink" Target="consultantplus://offline/ref=18F4592D71E5B76FA8D09FCA731A44F66F71BD8766ED272D7BD72E4D4F30BEC0F4C66C0FBD792BEEE4861B990Cg04BG" TargetMode="External"/><Relationship Id="rId112" Type="http://schemas.openxmlformats.org/officeDocument/2006/relationships/hyperlink" Target="consultantplus://offline/ref=18F4592D71E5B76FA8D081C7657619F26D72E18D60EF2E78218875101839B497A1896D53F82B38EFE486199E1300AC04g749G" TargetMode="External"/><Relationship Id="rId133" Type="http://schemas.openxmlformats.org/officeDocument/2006/relationships/hyperlink" Target="consultantplus://offline/ref=18F4592D71E5B76FA8D081C7657619F26D72E18D6FED2E72208875101839B497A1896D53F82B38EFE486199E1300AC04g749G" TargetMode="External"/><Relationship Id="rId138" Type="http://schemas.openxmlformats.org/officeDocument/2006/relationships/hyperlink" Target="consultantplus://offline/ref=18F4592D71E5B76FA8D096D3741A44F66A78B98366EA272D7BD72E4D4F30BEC0E6C63403BC7E34ECE0934DC84957A10477F9F0A5E915E084g44FG" TargetMode="External"/><Relationship Id="rId154" Type="http://schemas.openxmlformats.org/officeDocument/2006/relationships/hyperlink" Target="consultantplus://offline/ref=18F4592D71E5B76FA8D09FCA731A44F66C7EBC8167EC272D7BD72E4D4F30BEC0E6C63403BC7E35EFE3934DC84957A10477F9F0A5E915E084g44FG" TargetMode="External"/><Relationship Id="rId159" Type="http://schemas.openxmlformats.org/officeDocument/2006/relationships/image" Target="media/image8.wmf"/><Relationship Id="rId16" Type="http://schemas.openxmlformats.org/officeDocument/2006/relationships/hyperlink" Target="consultantplus://offline/ref=18F4592D71E5B76FA8D081C7657619F26D72E18D63E62D7C278875101839B497A1896D53F82B38EFE486199E1300AC04g749G" TargetMode="External"/><Relationship Id="rId107" Type="http://schemas.openxmlformats.org/officeDocument/2006/relationships/hyperlink" Target="consultantplus://offline/ref=18F4592D71E5B76FA8D081C7657619F26D72E18D61ED2472238875101839B497A1896D41F87334EEE398189F0656FD4125EAF1A5E917E79B4474BEg34CG" TargetMode="External"/><Relationship Id="rId11" Type="http://schemas.openxmlformats.org/officeDocument/2006/relationships/hyperlink" Target="consultantplus://offline/ref=18F4592D71E5B76FA8D081C7657619F26D72E18D63EC25722E8875101839B497A1896D53F82B38EFE486199E1300AC04g749G" TargetMode="External"/><Relationship Id="rId32" Type="http://schemas.openxmlformats.org/officeDocument/2006/relationships/hyperlink" Target="consultantplus://offline/ref=18F4592D71E5B76FA8D081C7657619F26D72E18D6EE7257D2F8875101839B497A1896D53F82B38EFE486199E1300AC04g749G" TargetMode="External"/><Relationship Id="rId37" Type="http://schemas.openxmlformats.org/officeDocument/2006/relationships/hyperlink" Target="consultantplus://offline/ref=18F4592D71E5B76FA8D09FCA731A44F66C7EBC8167EC272D7BD72E4D4F30BEC0E6C63403BC7E35EFE3934DC84957A10477F9F0A5E915E084g44FG" TargetMode="External"/><Relationship Id="rId53" Type="http://schemas.openxmlformats.org/officeDocument/2006/relationships/image" Target="media/image1.wmf"/><Relationship Id="rId58" Type="http://schemas.openxmlformats.org/officeDocument/2006/relationships/image" Target="media/image6.wmf"/><Relationship Id="rId74" Type="http://schemas.openxmlformats.org/officeDocument/2006/relationships/hyperlink" Target="consultantplus://offline/ref=18F4592D71E5B76FA8D081C7657619F26D72E18D6EEF257D2E8875101839B497A1896D53F82B38EFE486199E1300AC04g749G" TargetMode="External"/><Relationship Id="rId79" Type="http://schemas.openxmlformats.org/officeDocument/2006/relationships/hyperlink" Target="consultantplus://offline/ref=18F4592D71E5B76FA8D09FCA731A44F66E79BE876EE9272D7BD72E4D4F30BEC0F4C66C0FBD792BEEE4861B990Cg04BG" TargetMode="External"/><Relationship Id="rId102" Type="http://schemas.openxmlformats.org/officeDocument/2006/relationships/hyperlink" Target="consultantplus://offline/ref=18F4592D71E5B76FA8D09FCA731A44F66E7BBD8365ED272D7BD72E4D4F30BEC0E6C63403BC7E32EFE2934DC84957A10477F9F0A5E915E084g44FG" TargetMode="External"/><Relationship Id="rId123" Type="http://schemas.openxmlformats.org/officeDocument/2006/relationships/hyperlink" Target="consultantplus://offline/ref=18F4592D71E5B76FA8D09FCA731A44F66E7BBD8365ED272D7BD72E4D4F30BEC0E6C63403BC7E32EFE2934DC84957A10477F9F0A5E915E084g44FG" TargetMode="External"/><Relationship Id="rId128" Type="http://schemas.openxmlformats.org/officeDocument/2006/relationships/hyperlink" Target="consultantplus://offline/ref=18F4592D71E5B76FA8D081C7657619F26D72E18D6EEF2C78258875101839B497A1896D53F82B38EFE486199E1300AC04g749G" TargetMode="External"/><Relationship Id="rId144" Type="http://schemas.openxmlformats.org/officeDocument/2006/relationships/hyperlink" Target="consultantplus://offline/ref=18F4592D71E5B76FA8D09FCA731A44F66E78BB8865ED272D7BD72E4D4F30BEC0F4C66C0FBD792BEEE4861B990Cg04BG" TargetMode="External"/><Relationship Id="rId149" Type="http://schemas.openxmlformats.org/officeDocument/2006/relationships/hyperlink" Target="consultantplus://offline/ref=18F4592D71E5B76FA8D09FCA731A44F66E7BBD8365ED272D7BD72E4D4F30BEC0E6C63403BC7B36E9E4934DC84957A10477F9F0A5E915E084g44F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8F4592D71E5B76FA8D09FCA731A44F66E78BD8964EA272D7BD72E4D4F30BEC0F4C66C0FBD792BEEE4861B990Cg04BG" TargetMode="External"/><Relationship Id="rId95" Type="http://schemas.openxmlformats.org/officeDocument/2006/relationships/hyperlink" Target="consultantplus://offline/ref=18F4592D71E5B76FA8D081C7657619F26D72E18D6EE72878248875101839B497A1896D53F82B38EFE486199E1300AC04g749G" TargetMode="External"/><Relationship Id="rId160" Type="http://schemas.openxmlformats.org/officeDocument/2006/relationships/image" Target="media/image9.wmf"/><Relationship Id="rId22" Type="http://schemas.openxmlformats.org/officeDocument/2006/relationships/hyperlink" Target="consultantplus://offline/ref=18F4592D71E5B76FA8D081C7657619F26D72E18D60E92A7E248875101839B497A1896D53F82B38EFE486199E1300AC04g749G" TargetMode="External"/><Relationship Id="rId27" Type="http://schemas.openxmlformats.org/officeDocument/2006/relationships/hyperlink" Target="consultantplus://offline/ref=18F4592D71E5B76FA8D081C7657619F26D72E18D61EB257A258875101839B497A1896D53F82B38EFE486199E1300AC04g749G" TargetMode="External"/><Relationship Id="rId43" Type="http://schemas.openxmlformats.org/officeDocument/2006/relationships/hyperlink" Target="consultantplus://offline/ref=18F4592D71E5B76FA8D081C7657619F26D72E18D6FED2D792E8875101839B497A1896D53F82B38EFE486199E1300AC04g749G" TargetMode="External"/><Relationship Id="rId48" Type="http://schemas.openxmlformats.org/officeDocument/2006/relationships/hyperlink" Target="consultantplus://offline/ref=18F4592D71E5B76FA8D09FCA731A44F66E79BC8064EF272D7BD72E4D4F30BEC0F4C66C0FBD792BEEE4861B990Cg04BG" TargetMode="External"/><Relationship Id="rId64" Type="http://schemas.openxmlformats.org/officeDocument/2006/relationships/hyperlink" Target="consultantplus://offline/ref=18F4592D71E5B76FA8D081C7657619F26D72E18D6EE72D7E2F8875101839B497A1896D41F87334EEE3991A9F0656FD4125EAF1A5E917E79B4474BEg34CG" TargetMode="External"/><Relationship Id="rId69" Type="http://schemas.openxmlformats.org/officeDocument/2006/relationships/hyperlink" Target="consultantplus://offline/ref=18F4592D71E5B76FA8D081C7657619F26D72E18D6EEF2E72208875101839B497A1896D53F82B38EFE486199E1300AC04g749G" TargetMode="External"/><Relationship Id="rId113" Type="http://schemas.openxmlformats.org/officeDocument/2006/relationships/hyperlink" Target="consultantplus://offline/ref=18F4592D71E5B76FA8D081C7657619F26D72E18D6EE82E7D218875101839B497A1896D53F82B38EFE486199E1300AC04g749G" TargetMode="External"/><Relationship Id="rId118" Type="http://schemas.openxmlformats.org/officeDocument/2006/relationships/hyperlink" Target="consultantplus://offline/ref=18F4592D71E5B76FA8D09FCA731A44F66F7BBF8867ED272D7BD72E4D4F30BEC0F4C66C0FBD792BEEE4861B990Cg04BG" TargetMode="External"/><Relationship Id="rId134" Type="http://schemas.openxmlformats.org/officeDocument/2006/relationships/hyperlink" Target="consultantplus://offline/ref=18F4592D71E5B76FA8D081C7657619F26D72E18D6EEF2E72208875101839B497A1896D53F82B38EFE486199E1300AC04g749G" TargetMode="External"/><Relationship Id="rId139" Type="http://schemas.openxmlformats.org/officeDocument/2006/relationships/hyperlink" Target="consultantplus://offline/ref=18F4592D71E5B76FA8D081C7657619F26D72E18D6EEB2D7F208875101839B497A1896D53F82B38EFE486199E1300AC04g749G" TargetMode="External"/><Relationship Id="rId80" Type="http://schemas.openxmlformats.org/officeDocument/2006/relationships/hyperlink" Target="consultantplus://offline/ref=18F4592D71E5B76FA8D09FCA731A44F66E7BBD8365ED272D7BD72E4D4F30BEC0E6C63403BC7E32EFE2934DC84957A10477F9F0A5E915E084g44FG" TargetMode="External"/><Relationship Id="rId85" Type="http://schemas.openxmlformats.org/officeDocument/2006/relationships/hyperlink" Target="consultantplus://offline/ref=18F4592D71E5B76FA8D081C7657619F26D72E18D6EEB2D7F208875101839B497A1896D53F82B38EFE486199E1300AC04g749G" TargetMode="External"/><Relationship Id="rId150" Type="http://schemas.openxmlformats.org/officeDocument/2006/relationships/hyperlink" Target="consultantplus://offline/ref=18F4592D71E5B76FA8D081C7657619F26D72E18D6EE72A73258875101839B497A1896D53F82B38EFE486199E1300AC04g749G" TargetMode="External"/><Relationship Id="rId155" Type="http://schemas.openxmlformats.org/officeDocument/2006/relationships/hyperlink" Target="consultantplus://offline/ref=18F4592D71E5B76FA8D081C7657619F26D72E18D6EE82C7A208875101839B497A1896D41F87334EEE398189C0656FD4125EAF1A5E917E79B4474BEg34CG" TargetMode="External"/><Relationship Id="rId12" Type="http://schemas.openxmlformats.org/officeDocument/2006/relationships/hyperlink" Target="consultantplus://offline/ref=18F4592D71E5B76FA8D081C7657619F26D72E18D63EB2579278875101839B497A1896D53F82B38EFE486199E1300AC04g749G" TargetMode="External"/><Relationship Id="rId17" Type="http://schemas.openxmlformats.org/officeDocument/2006/relationships/hyperlink" Target="consultantplus://offline/ref=18F4592D71E5B76FA8D081C7657619F26D72E18D60EF2B722E8875101839B497A1896D53F82B38EFE486199E1300AC04g749G" TargetMode="External"/><Relationship Id="rId33" Type="http://schemas.openxmlformats.org/officeDocument/2006/relationships/hyperlink" Target="consultantplus://offline/ref=18F4592D71E5B76FA8D09FCA731A44F66E7BBD8365ED272D7BD72E4D4F30BEC0F4C66C0FBD792BEEE4861B990Cg04BG" TargetMode="External"/><Relationship Id="rId38" Type="http://schemas.openxmlformats.org/officeDocument/2006/relationships/hyperlink" Target="consultantplus://offline/ref=18F4592D71E5B76FA8D09FCA731A44F66E7BBF8660ED272D7BD72E4D4F30BEC0F4C66C0FBD792BEEE4861B990Cg04BG" TargetMode="External"/><Relationship Id="rId59" Type="http://schemas.openxmlformats.org/officeDocument/2006/relationships/hyperlink" Target="consultantplus://offline/ref=18F4592D71E5B76FA8D081C7657619F26D72E18D6EEC2B7F2F8875101839B497A1896D53F82B38EFE486199E1300AC04g749G" TargetMode="External"/><Relationship Id="rId103" Type="http://schemas.openxmlformats.org/officeDocument/2006/relationships/hyperlink" Target="consultantplus://offline/ref=18F4592D71E5B76FA8D09FCA731A44F66E7BBD8365ED272D7BD72E4D4F30BEC0E6C63403BC7E32EFE2934DC84957A10477F9F0A5E915E084g44FG" TargetMode="External"/><Relationship Id="rId108" Type="http://schemas.openxmlformats.org/officeDocument/2006/relationships/hyperlink" Target="consultantplus://offline/ref=18F4592D71E5B76FA8D081C7657619F26D72E18D63EC2F7C2E8875101839B497A1896D53F82B38EFE486199E1300AC04g749G" TargetMode="External"/><Relationship Id="rId124" Type="http://schemas.openxmlformats.org/officeDocument/2006/relationships/hyperlink" Target="consultantplus://offline/ref=18F4592D71E5B76FA8D09FCA731A44F66E7BBD8365ED272D7BD72E4D4F30BEC0E6C63403BC7E32EFE2934DC84957A10477F9F0A5E915E084g44FG" TargetMode="External"/><Relationship Id="rId129" Type="http://schemas.openxmlformats.org/officeDocument/2006/relationships/hyperlink" Target="consultantplus://offline/ref=18F4592D71E5B76FA8D09FCA731A44F66E7BBD8365ED272D7BD72E4D4F30BEC0E6C63403BC7E32EFE2934DC84957A10477F9F0A5E915E084g44FG" TargetMode="External"/><Relationship Id="rId54" Type="http://schemas.openxmlformats.org/officeDocument/2006/relationships/image" Target="media/image2.wmf"/><Relationship Id="rId70" Type="http://schemas.openxmlformats.org/officeDocument/2006/relationships/hyperlink" Target="consultantplus://offline/ref=18F4592D71E5B76FA8D081C7657619F26D72E18D6EE72D7E2F8875101839B497A1896D41F87334EEE3991B9C0656FD4125EAF1A5E917E79B4474BEg34CG" TargetMode="External"/><Relationship Id="rId75" Type="http://schemas.openxmlformats.org/officeDocument/2006/relationships/hyperlink" Target="consultantplus://offline/ref=18F4592D71E5B76FA8D09FCA731A44F66E7BBD8365ED272D7BD72E4D4F30BEC0E6C63403BC7E32EFE2934DC84957A10477F9F0A5E915E084g44FG" TargetMode="External"/><Relationship Id="rId91" Type="http://schemas.openxmlformats.org/officeDocument/2006/relationships/hyperlink" Target="consultantplus://offline/ref=18F4592D71E5B76FA8D09FCA731A44F66E79BE8067EF272D7BD72E4D4F30BEC0F4C66C0FBD792BEEE4861B990Cg04BG" TargetMode="External"/><Relationship Id="rId96" Type="http://schemas.openxmlformats.org/officeDocument/2006/relationships/hyperlink" Target="consultantplus://offline/ref=18F4592D71E5B76FA8D09FCA731A44F66E7BBC8365E9272D7BD72E4D4F30BEC0E6C63403BC7E35EFE0934DC84957A10477F9F0A5E915E084g44FG" TargetMode="External"/><Relationship Id="rId140" Type="http://schemas.openxmlformats.org/officeDocument/2006/relationships/hyperlink" Target="consultantplus://offline/ref=18F4592D71E5B76FA8D09FCA731A44F66E7BB98361E8272D7BD72E4D4F30BEC0F4C66C0FBD792BEEE4861B990Cg04BG" TargetMode="External"/><Relationship Id="rId145" Type="http://schemas.openxmlformats.org/officeDocument/2006/relationships/hyperlink" Target="consultantplus://offline/ref=18F4592D71E5B76FA8D09FCA731A44F66E7BBA826EE9272D7BD72E4D4F30BEC0E6C63403BC7E35EFE5934DC84957A10477F9F0A5E915E084g44FG" TargetMode="External"/><Relationship Id="rId161" Type="http://schemas.openxmlformats.org/officeDocument/2006/relationships/hyperlink" Target="consultantplus://offline/ref=18F4592D71E5B76FA8D09FCA731A44F66E7BB98361E8272D7BD72E4D4F30BEC0F4C66C0FBD792BEEE4861B990Cg04BG" TargetMode="External"/><Relationship Id="rId1" Type="http://schemas.openxmlformats.org/officeDocument/2006/relationships/styles" Target="styles.xml"/><Relationship Id="rId6" Type="http://schemas.openxmlformats.org/officeDocument/2006/relationships/hyperlink" Target="consultantplus://offline/ref=18F4592D71E5B76FA8D081C7657619F26D72E18D6EE82C7A208875101839B497A1896D41F87334EEE39B18910656FD4125EAF1A5E917E79B4474BEg34CG" TargetMode="External"/><Relationship Id="rId15" Type="http://schemas.openxmlformats.org/officeDocument/2006/relationships/hyperlink" Target="consultantplus://offline/ref=18F4592D71E5B76FA8D081C7657619F26D72E18D63E72D7C218875101839B497A1896D53F82B38EFE486199E1300AC04g749G" TargetMode="External"/><Relationship Id="rId23" Type="http://schemas.openxmlformats.org/officeDocument/2006/relationships/hyperlink" Target="consultantplus://offline/ref=18F4592D71E5B76FA8D081C7657619F26D72E18D60E7297C278875101839B497A1896D53F82B38EFE486199E1300AC04g749G" TargetMode="External"/><Relationship Id="rId28" Type="http://schemas.openxmlformats.org/officeDocument/2006/relationships/hyperlink" Target="consultantplus://offline/ref=18F4592D71E5B76FA8D081C7657619F26D72E18D61E62A72208875101839B497A1896D53F82B38EFE486199E1300AC04g749G" TargetMode="External"/><Relationship Id="rId36" Type="http://schemas.openxmlformats.org/officeDocument/2006/relationships/hyperlink" Target="consultantplus://offline/ref=18F4592D71E5B76FA8D09FCA731A44F66E7BB78067E8272D7BD72E4D4F30BEC0F4C66C0FBD792BEEE4861B990Cg04BG" TargetMode="External"/><Relationship Id="rId49" Type="http://schemas.openxmlformats.org/officeDocument/2006/relationships/hyperlink" Target="consultantplus://offline/ref=18F4592D71E5B76FA8D081C7657619F26D72E18D6EE82C7A208875101839B497A1896D41F87334EEE398189C0656FD4125EAF1A5E917E79B4474BEg34CG" TargetMode="External"/><Relationship Id="rId57" Type="http://schemas.openxmlformats.org/officeDocument/2006/relationships/image" Target="media/image5.wmf"/><Relationship Id="rId106" Type="http://schemas.openxmlformats.org/officeDocument/2006/relationships/hyperlink" Target="consultantplus://offline/ref=18F4592D71E5B76FA8D081C7657619F26D72E18D6EE82C7A208875101839B497A1896D41F87334EEE398189C0656FD4125EAF1A5E917E79B4474BEg34CG" TargetMode="External"/><Relationship Id="rId114" Type="http://schemas.openxmlformats.org/officeDocument/2006/relationships/hyperlink" Target="consultantplus://offline/ref=18F4592D71E5B76FA8D081C7657619F26D72E18D6EE72D7E2F8875101839B497A1896D53F82B38EFE486199E1300AC04g749G" TargetMode="External"/><Relationship Id="rId119" Type="http://schemas.openxmlformats.org/officeDocument/2006/relationships/hyperlink" Target="consultantplus://offline/ref=18F4592D71E5B76FA8D081C7657619F26D72E18D6FED2E72208875101839B497A1896D53F82B38EFE486199E1300AC04g749G" TargetMode="External"/><Relationship Id="rId127" Type="http://schemas.openxmlformats.org/officeDocument/2006/relationships/hyperlink" Target="consultantplus://offline/ref=18F4592D71E5B76FA8D081C7657619F26D72E18D6EE82E7D218875101839B497A1896D53F82B38EFE486199E1300AC04g749G" TargetMode="External"/><Relationship Id="rId10" Type="http://schemas.openxmlformats.org/officeDocument/2006/relationships/hyperlink" Target="consultantplus://offline/ref=18F4592D71E5B76FA8D081C7657619F26D72E18D63ED2A7C228875101839B497A1896D53F82B38EFE486199E1300AC04g749G" TargetMode="External"/><Relationship Id="rId31" Type="http://schemas.openxmlformats.org/officeDocument/2006/relationships/hyperlink" Target="consultantplus://offline/ref=18F4592D71E5B76FA8D081C7657619F26D72E18D6EE82A7B258875101839B497A1896D53F82B38EFE486199E1300AC04g749G" TargetMode="External"/><Relationship Id="rId44" Type="http://schemas.openxmlformats.org/officeDocument/2006/relationships/hyperlink" Target="consultantplus://offline/ref=18F4592D71E5B76FA8D09FCA731A44F66E78BD8266ED272D7BD72E4D4F30BEC0F4C66C0FBD792BEEE4861B990Cg04BG" TargetMode="External"/><Relationship Id="rId52" Type="http://schemas.openxmlformats.org/officeDocument/2006/relationships/hyperlink" Target="consultantplus://offline/ref=18F4592D71E5B76FA8D081C7657619F26D72E18D6EE9247C228875101839B497A1896D53F82B38EFE486199E1300AC04g749G" TargetMode="External"/><Relationship Id="rId60" Type="http://schemas.openxmlformats.org/officeDocument/2006/relationships/hyperlink" Target="consultantplus://offline/ref=18F4592D71E5B76FA8D081C7657619F26D72E18D6EE82E7D218875101839B497A1896D53F82B38EFE486199E1300AC04g749G" TargetMode="External"/><Relationship Id="rId65" Type="http://schemas.openxmlformats.org/officeDocument/2006/relationships/hyperlink" Target="consultantplus://offline/ref=18F4592D71E5B76FA8D081C7657619F26D72E18D6EE72D7E2F8875101839B497A1896D41F87334EEE3991D9A0656FD4125EAF1A5E917E79B4474BEg34CG" TargetMode="External"/><Relationship Id="rId73" Type="http://schemas.openxmlformats.org/officeDocument/2006/relationships/hyperlink" Target="consultantplus://offline/ref=18F4592D71E5B76FA8D081C7657619F26D72E18D6EE72A73258875101839B497A1896D53F82B38EFE486199E1300AC04g749G" TargetMode="External"/><Relationship Id="rId78" Type="http://schemas.openxmlformats.org/officeDocument/2006/relationships/hyperlink" Target="consultantplus://offline/ref=18F4592D71E5B76FA8D09FCA731A44F66E7BBD8365ED272D7BD72E4D4F30BEC0E6C63403BC7E32EFE2934DC84957A10477F9F0A5E915E084g44FG" TargetMode="External"/><Relationship Id="rId81" Type="http://schemas.openxmlformats.org/officeDocument/2006/relationships/hyperlink" Target="consultantplus://offline/ref=18F4592D71E5B76FA8D09FCA731A44F66E7BBD8365ED272D7BD72E4D4F30BEC0E6C63403BC7E32EFE2934DC84957A10477F9F0A5E915E084g44FG" TargetMode="External"/><Relationship Id="rId86" Type="http://schemas.openxmlformats.org/officeDocument/2006/relationships/hyperlink" Target="consultantplus://offline/ref=18F4592D71E5B76FA8D09FCA731A44F66C70BE8060E7272D7BD72E4D4F30BEC0E6C63403BC7E35EFE1934DC84957A10477F9F0A5E915E084g44FG" TargetMode="External"/><Relationship Id="rId94" Type="http://schemas.openxmlformats.org/officeDocument/2006/relationships/hyperlink" Target="consultantplus://offline/ref=18F4592D71E5B76FA8D09FCA731A44F66E7BBF8666E9272D7BD72E4D4F30BEC0F4C66C0FBD792BEEE4861B990Cg04BG" TargetMode="External"/><Relationship Id="rId99" Type="http://schemas.openxmlformats.org/officeDocument/2006/relationships/hyperlink" Target="consultantplus://offline/ref=18F4592D71E5B76FA8D09FCA731A44F66E79BA8161EB272D7BD72E4D4F30BEC0E6C63403BC7E34E7E3934DC84957A10477F9F0A5E915E084g44FG" TargetMode="External"/><Relationship Id="rId101" Type="http://schemas.openxmlformats.org/officeDocument/2006/relationships/hyperlink" Target="consultantplus://offline/ref=18F4592D71E5B76FA8D09FCA731A44F66E7BBD8365ED272D7BD72E4D4F30BEC0E6C63403BC7E32EFE2934DC84957A10477F9F0A5E915E084g44FG" TargetMode="External"/><Relationship Id="rId122" Type="http://schemas.openxmlformats.org/officeDocument/2006/relationships/hyperlink" Target="consultantplus://offline/ref=18F4592D71E5B76FA8D09FCA731A44F66E7BBD8365ED272D7BD72E4D4F30BEC0E6C63403BC7E32EFE2934DC84957A10477F9F0A5E915E084g44FG" TargetMode="External"/><Relationship Id="rId130" Type="http://schemas.openxmlformats.org/officeDocument/2006/relationships/hyperlink" Target="consultantplus://offline/ref=18F4592D71E5B76FA8D09FCA731A44F66E7BBD8365ED272D7BD72E4D4F30BEC0E6C63403BC7E32EFE2934DC84957A10477F9F0A5E915E084g44FG" TargetMode="External"/><Relationship Id="rId135" Type="http://schemas.openxmlformats.org/officeDocument/2006/relationships/hyperlink" Target="consultantplus://offline/ref=18F4592D71E5B76FA8D081C7657619F26D72E18D6EE72D7E2F8875101839B497A1896D41F87334EEE3991B9C0656FD4125EAF1A5E917E79B4474BEg34CG" TargetMode="External"/><Relationship Id="rId143" Type="http://schemas.openxmlformats.org/officeDocument/2006/relationships/hyperlink" Target="consultantplus://offline/ref=18F4592D71E5B76FA8D09FCA731A44F66E79BC8064EF272D7BD72E4D4F30BEC0F4C66C0FBD792BEEE4861B990Cg04BG" TargetMode="External"/><Relationship Id="rId148" Type="http://schemas.openxmlformats.org/officeDocument/2006/relationships/hyperlink" Target="consultantplus://offline/ref=18F4592D71E5B76FA8D09FCA731A44F66E7BBD8365ED272D7BD72E4D4F30BEC0E6C63403BC7B36ECE5934DC84957A10477F9F0A5E915E084g44FG" TargetMode="External"/><Relationship Id="rId151" Type="http://schemas.openxmlformats.org/officeDocument/2006/relationships/hyperlink" Target="consultantplus://offline/ref=18F4592D71E5B76FA8D09FCA731A44F66C7EBC8167EC272D7BD72E4D4F30BEC0E6C63403BC7E35EFE3934DC84957A10477F9F0A5E915E084g44FG" TargetMode="External"/><Relationship Id="rId156" Type="http://schemas.openxmlformats.org/officeDocument/2006/relationships/hyperlink" Target="consultantplus://offline/ref=18F4592D71E5B76FA8D081C7657619F26D72E18D6EE72878248875101839B497A1896D53F82B38EFE486199E1300AC04g749G"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8F4592D71E5B76FA8D081C7657619F26D72E18D63ED2F7A248875101839B497A1896D53F82B38EFE486199E1300AC04g749G" TargetMode="External"/><Relationship Id="rId13" Type="http://schemas.openxmlformats.org/officeDocument/2006/relationships/hyperlink" Target="consultantplus://offline/ref=18F4592D71E5B76FA8D081C7657619F26D72E18D63EA2A72278875101839B497A1896D53F82B38EFE486199E1300AC04g749G" TargetMode="External"/><Relationship Id="rId18" Type="http://schemas.openxmlformats.org/officeDocument/2006/relationships/hyperlink" Target="consultantplus://offline/ref=18F4592D71E5B76FA8D081C7657619F26D72E18D60ED2C7B248875101839B497A1896D53F82B38EFE486199E1300AC04g749G" TargetMode="External"/><Relationship Id="rId39" Type="http://schemas.openxmlformats.org/officeDocument/2006/relationships/hyperlink" Target="consultantplus://offline/ref=18F4592D71E5B76FA8D09FCA731A44F66F7BBF8867ED272D7BD72E4D4F30BEC0F4C66C0FBD792BEEE4861B990Cg04BG" TargetMode="External"/><Relationship Id="rId109" Type="http://schemas.openxmlformats.org/officeDocument/2006/relationships/hyperlink" Target="consultantplus://offline/ref=18F4592D71E5B76FA8D081C7657619F26D72E18D63EC2F7C2E8875101839B497A1896D41F87334EEE39818990656FD4125EAF1A5E917E79B4474BEg34CG" TargetMode="External"/><Relationship Id="rId34" Type="http://schemas.openxmlformats.org/officeDocument/2006/relationships/hyperlink" Target="consultantplus://offline/ref=18F4592D71E5B76FA8D09FCA731A44F66E7BBD8365ED272D7BD72E4D4F30BEC0F4C66C0FBD792BEEE4861B990Cg04BG" TargetMode="External"/><Relationship Id="rId50" Type="http://schemas.openxmlformats.org/officeDocument/2006/relationships/hyperlink" Target="consultantplus://offline/ref=18F4592D71E5B76FA8D081C7657619F26D72E18D61ED2472238875101839B497A1896D41F87334EEE398189F0656FD4125EAF1A5E917E79B4474BEg34CG" TargetMode="External"/><Relationship Id="rId55" Type="http://schemas.openxmlformats.org/officeDocument/2006/relationships/image" Target="media/image3.wmf"/><Relationship Id="rId76" Type="http://schemas.openxmlformats.org/officeDocument/2006/relationships/hyperlink" Target="consultantplus://offline/ref=18F4592D71E5B76FA8D09FCA731A44F66E7BBD8365ED272D7BD72E4D4F30BEC0E6C63403BC7E32EFE2934DC84957A10477F9F0A5E915E084g44FG" TargetMode="External"/><Relationship Id="rId97" Type="http://schemas.openxmlformats.org/officeDocument/2006/relationships/hyperlink" Target="consultantplus://offline/ref=18F4592D71E5B76FA8D081C7657619F26D72E18D6EE82C7A208875101839B497A1896D41F87334EEE398189C0656FD4125EAF1A5E917E79B4474BEg34CG" TargetMode="External"/><Relationship Id="rId104" Type="http://schemas.openxmlformats.org/officeDocument/2006/relationships/hyperlink" Target="consultantplus://offline/ref=18F4592D71E5B76FA8D09FCA731A44F66E7BBD8365ED272D7BD72E4D4F30BEC0E6C63403BC7E32EFE2934DC84957A10477F9F0A5E915E084g44FG" TargetMode="External"/><Relationship Id="rId120" Type="http://schemas.openxmlformats.org/officeDocument/2006/relationships/hyperlink" Target="consultantplus://offline/ref=18F4592D71E5B76FA8D081C7657619F26D72E18D6EE82C7A208875101839B497A1896D41F87334EEE398189C0656FD4125EAF1A5E917E79B4474BEg34CG" TargetMode="External"/><Relationship Id="rId125" Type="http://schemas.openxmlformats.org/officeDocument/2006/relationships/hyperlink" Target="consultantplus://offline/ref=18F4592D71E5B76FA8D09FCA731A44F66E7BBD8365ED272D7BD72E4D4F30BEC0E6C63403BC7E32EFE2934DC84957A10477F9F0A5E915E084g44FG" TargetMode="External"/><Relationship Id="rId141" Type="http://schemas.openxmlformats.org/officeDocument/2006/relationships/hyperlink" Target="consultantplus://offline/ref=18F4592D71E5B76FA8D081C7657619F26D72E18D6EE82C7A208875101839B497A1896D41F87334EEE398189C0656FD4125EAF1A5E917E79B4474BEg34CG" TargetMode="External"/><Relationship Id="rId146" Type="http://schemas.openxmlformats.org/officeDocument/2006/relationships/hyperlink" Target="consultantplus://offline/ref=18F4592D71E5B76FA8D09FCA731A44F66E7BBD8365ED272D7BD72E4D4F30BEC0F4C66C0FBD792BEEE4861B990Cg04BG" TargetMode="External"/><Relationship Id="rId7" Type="http://schemas.openxmlformats.org/officeDocument/2006/relationships/hyperlink" Target="consultantplus://offline/ref=18F4592D71E5B76FA8D081C7657619F26D72E18D6FEF2D79258875101839B497A1896D41F87334EEE39811910656FD4125EAF1A5E917E79B4474BEg34CG" TargetMode="External"/><Relationship Id="rId71" Type="http://schemas.openxmlformats.org/officeDocument/2006/relationships/hyperlink" Target="consultantplus://offline/ref=18F4592D71E5B76FA8D09FCA731A44F66E7BBD8365ED272D7BD72E4D4F30BEC0E6C63403BC7E32EFE2934DC84957A10477F9F0A5E915E084g44FG" TargetMode="External"/><Relationship Id="rId92" Type="http://schemas.openxmlformats.org/officeDocument/2006/relationships/hyperlink" Target="consultantplus://offline/ref=18F4592D71E5B76FA8D09FCA731A44F66F7BBF8262E8272D7BD72E4D4F30BEC0E6C63403BC7E35EEEB934DC84957A10477F9F0A5E915E084g44FG" TargetMode="External"/><Relationship Id="rId162" Type="http://schemas.openxmlformats.org/officeDocument/2006/relationships/hyperlink" Target="consultantplus://offline/ref=18F4592D71E5B76FA8D081C7657619F26D72E18D6EEB2D7F208875101839B497A1896D53F82B38EFE486199E1300AC04g749G" TargetMode="External"/><Relationship Id="rId2" Type="http://schemas.microsoft.com/office/2007/relationships/stylesWithEffects" Target="stylesWithEffects.xml"/><Relationship Id="rId29" Type="http://schemas.openxmlformats.org/officeDocument/2006/relationships/hyperlink" Target="consultantplus://offline/ref=18F4592D71E5B76FA8D081C7657619F26D72E18D6EEC2979268875101839B497A1896D53F82B38EFE486199E1300AC04g749G" TargetMode="External"/><Relationship Id="rId24" Type="http://schemas.openxmlformats.org/officeDocument/2006/relationships/hyperlink" Target="consultantplus://offline/ref=18F4592D71E5B76FA8D081C7657619F26D72E18D61EF2E7A218875101839B497A1896D53F82B38EFE486199E1300AC04g749G" TargetMode="External"/><Relationship Id="rId40" Type="http://schemas.openxmlformats.org/officeDocument/2006/relationships/hyperlink" Target="consultantplus://offline/ref=18F4592D71E5B76FA8D081C7657619F26D72E18D6FEF257F278875101839B497A1896D53F82B38EFE486199E1300AC04g749G" TargetMode="External"/><Relationship Id="rId45" Type="http://schemas.openxmlformats.org/officeDocument/2006/relationships/hyperlink" Target="consultantplus://offline/ref=18F4592D71E5B76FA8D081C7657619F26D72E18D6EE7247F228875101839B497A1896D53F82B38EFE486199E1300AC04g749G" TargetMode="External"/><Relationship Id="rId66" Type="http://schemas.openxmlformats.org/officeDocument/2006/relationships/hyperlink" Target="consultantplus://offline/ref=18F4592D71E5B76FA8D081C7657619F26D72E18D63EB2F7E218875101839B497A1896D53F82B38EFE486199E1300AC04g749G" TargetMode="External"/><Relationship Id="rId87" Type="http://schemas.openxmlformats.org/officeDocument/2006/relationships/hyperlink" Target="consultantplus://offline/ref=18F4592D71E5B76FA8D081C7657619F26D72E18D6EEB2D7F208875101839B497A1896D53F82B38EFE486199E1300AC04g749G" TargetMode="External"/><Relationship Id="rId110" Type="http://schemas.openxmlformats.org/officeDocument/2006/relationships/hyperlink" Target="consultantplus://offline/ref=18F4592D71E5B76FA8D081C7657619F26D72E18D6EEC2B7F2F8875101839B497A1896D53F82B38EFE486199E1300AC04g749G" TargetMode="External"/><Relationship Id="rId115" Type="http://schemas.openxmlformats.org/officeDocument/2006/relationships/hyperlink" Target="consultantplus://offline/ref=18F4592D71E5B76FA8D081C7657619F26D72E18D6FED2B7B208875101839B497A1896D53F82B38EFE486199E1300AC04g749G" TargetMode="External"/><Relationship Id="rId131" Type="http://schemas.openxmlformats.org/officeDocument/2006/relationships/hyperlink" Target="consultantplus://offline/ref=18F4592D71E5B76FA8D081C7657619F26D72E18D6EE72D7E2F8875101839B497A1896D41F87334EEE3991A9F0656FD4125EAF1A5E917E79B4474BEg34CG" TargetMode="External"/><Relationship Id="rId136" Type="http://schemas.openxmlformats.org/officeDocument/2006/relationships/hyperlink" Target="consultantplus://offline/ref=18F4592D71E5B76FA8D081C7657619F26D72E18D6EE72D7E2F8875101839B497A1896D41F87334EEE3991D9A0656FD4125EAF1A5E917E79B4474BEg34CG" TargetMode="External"/><Relationship Id="rId157" Type="http://schemas.openxmlformats.org/officeDocument/2006/relationships/hyperlink" Target="consultantplus://offline/ref=18F4592D71E5B76FA8D081C7657619F26D72E18D6EEB2D7F208875101839B497A1896D53F82B38EFE486199E1300AC04g749G" TargetMode="External"/><Relationship Id="rId61" Type="http://schemas.openxmlformats.org/officeDocument/2006/relationships/hyperlink" Target="consultantplus://offline/ref=18F4592D71E5B76FA8D081C7657619F26D72E18D6EEF2C78258875101839B497A1896D53F82B38EFE486199E1300AC04g749G" TargetMode="External"/><Relationship Id="rId82" Type="http://schemas.openxmlformats.org/officeDocument/2006/relationships/hyperlink" Target="consultantplus://offline/ref=18F4592D71E5B76FA8D081C7657619F26D72E18D6FED297C228875101839B497A1896D53F82B38EFE486199E1300AC04g749G" TargetMode="External"/><Relationship Id="rId152" Type="http://schemas.openxmlformats.org/officeDocument/2006/relationships/hyperlink" Target="consultantplus://offline/ref=18F4592D71E5B76FA8D09FCA731A44F66E79BE876EE9272D7BD72E4D4F30BEC0F4C66C0FBD792BEEE4861B990Cg04BG" TargetMode="External"/><Relationship Id="rId19" Type="http://schemas.openxmlformats.org/officeDocument/2006/relationships/hyperlink" Target="consultantplus://offline/ref=18F4592D71E5B76FA8D081C7657619F26D72E18D60EC2C72268875101839B497A1896D53F82B38EFE486199E1300AC04g749G" TargetMode="External"/><Relationship Id="rId14" Type="http://schemas.openxmlformats.org/officeDocument/2006/relationships/hyperlink" Target="consultantplus://offline/ref=18F4592D71E5B76FA8D081C7657619F26D72E18D63E92972278875101839B497A1896D53F82B38EFE486199E1300AC04g749G" TargetMode="External"/><Relationship Id="rId30" Type="http://schemas.openxmlformats.org/officeDocument/2006/relationships/hyperlink" Target="consultantplus://offline/ref=18F4592D71E5B76FA8D081C7657619F26D72E18D6EEA2E7E228875101839B497A1896D53F82B38EFE486199E1300AC04g749G" TargetMode="External"/><Relationship Id="rId35" Type="http://schemas.openxmlformats.org/officeDocument/2006/relationships/hyperlink" Target="consultantplus://offline/ref=18F4592D71E5B76FA8D09FCA731A44F66E7BB78067E8272D7BD72E4D4F30BEC0F4C66C0FBD792BEEE4861B990Cg04BG" TargetMode="External"/><Relationship Id="rId56" Type="http://schemas.openxmlformats.org/officeDocument/2006/relationships/image" Target="media/image4.wmf"/><Relationship Id="rId77" Type="http://schemas.openxmlformats.org/officeDocument/2006/relationships/hyperlink" Target="consultantplus://offline/ref=18F4592D71E5B76FA8D09FCA731A44F66E7BBD8365ED272D7BD72E4D4F30BEC0E6C63403BC7E32EFE2934DC84957A10477F9F0A5E915E084g44FG" TargetMode="External"/><Relationship Id="rId100" Type="http://schemas.openxmlformats.org/officeDocument/2006/relationships/hyperlink" Target="consultantplus://offline/ref=18F4592D71E5B76FA8D081C7657619F26D72E18D6EEA247A2E8875101839B497A1896D41F87334EEE3991C990656FD4125EAF1A5E917E79B4474BEg34CG" TargetMode="External"/><Relationship Id="rId105" Type="http://schemas.openxmlformats.org/officeDocument/2006/relationships/hyperlink" Target="consultantplus://offline/ref=18F4592D71E5B76FA8D081C7657619F26D72E18D6EE82C7A208875101839B497A1896D53F82B38EFE486199E1300AC04g749G" TargetMode="External"/><Relationship Id="rId126" Type="http://schemas.openxmlformats.org/officeDocument/2006/relationships/hyperlink" Target="consultantplus://offline/ref=18F4592D71E5B76FA8D09FCA731A44F66E7BBD8365ED272D7BD72E4D4F30BEC0E6C63403BC7E32EFE2934DC84957A10477F9F0A5E915E084g44FG" TargetMode="External"/><Relationship Id="rId147" Type="http://schemas.openxmlformats.org/officeDocument/2006/relationships/hyperlink" Target="consultantplus://offline/ref=18F4592D71E5B76FA8D09FCA731A44F66E7BBD8365ED272D7BD72E4D4F30BEC0E6C63403BC7E32EFE2934DC84957A10477F9F0A5E915E084g44FG" TargetMode="External"/><Relationship Id="rId8" Type="http://schemas.openxmlformats.org/officeDocument/2006/relationships/hyperlink" Target="consultantplus://offline/ref=18F4592D71E5B76FA8D081C7657619F26D72E18D6EE62F7F238875101839B497A1896D53F82B38EFE486199E1300AC04g749G" TargetMode="External"/><Relationship Id="rId51" Type="http://schemas.openxmlformats.org/officeDocument/2006/relationships/hyperlink" Target="consultantplus://offline/ref=18F4592D71E5B76FA8D081C7657619F26D72E18D6EE9247C228875101839B497A1896D53F82B38EFE486199E1300AC04g749G" TargetMode="External"/><Relationship Id="rId72" Type="http://schemas.openxmlformats.org/officeDocument/2006/relationships/hyperlink" Target="consultantplus://offline/ref=18F4592D71E5B76FA8D09FCA731A44F66E7BBD8365ED272D7BD72E4D4F30BEC0E6C63403BC7E32EFE2934DC84957A10477F9F0A5E915E084g44FG" TargetMode="External"/><Relationship Id="rId93" Type="http://schemas.openxmlformats.org/officeDocument/2006/relationships/hyperlink" Target="consultantplus://offline/ref=18F4592D71E5B76FA8D081C7657619F26D72E18D6FEF287D258875101839B497A1896D53F82B38EFE486199E1300AC04g749G" TargetMode="External"/><Relationship Id="rId98" Type="http://schemas.openxmlformats.org/officeDocument/2006/relationships/hyperlink" Target="consultantplus://offline/ref=18F4592D71E5B76FA8D09FCA731A44F66E79BA8161EB272D7BD72E4D4F30BEC0E6C63403BC7E35E9E3934DC84957A10477F9F0A5E915E084g44FG" TargetMode="External"/><Relationship Id="rId121" Type="http://schemas.openxmlformats.org/officeDocument/2006/relationships/hyperlink" Target="consultantplus://offline/ref=18F4592D71E5B76FA8D09FCA731A44F66E7BBD8365ED272D7BD72E4D4F30BEC0E6C63403BC7E32EFE2934DC84957A10477F9F0A5E915E084g44FG" TargetMode="External"/><Relationship Id="rId142" Type="http://schemas.openxmlformats.org/officeDocument/2006/relationships/hyperlink" Target="consultantplus://offline/ref=18F4592D71E5B76FA8D09FCA731A44F66E79BC8064EF272D7BD72E4D4F30BEC0F4C66C0FBD792BEEE4861B990Cg04BG"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18F4592D71E5B76FA8D081C7657619F26D72E18D61ED2A7E248875101839B497A1896D53F82B38EFE486199E1300AC04g749G" TargetMode="External"/><Relationship Id="rId46" Type="http://schemas.openxmlformats.org/officeDocument/2006/relationships/hyperlink" Target="consultantplus://offline/ref=18F4592D71E5B76FA8D09FCA731A44F66F70BC8763ED272D7BD72E4D4F30BEC0F4C66C0FBD792BEEE4861B990Cg04BG" TargetMode="External"/><Relationship Id="rId67" Type="http://schemas.openxmlformats.org/officeDocument/2006/relationships/hyperlink" Target="consultantplus://offline/ref=18F4592D71E5B76FA8D09FCA731A44F66E78BB8867EB272D7BD72E4D4F30BEC0F4C66C0FBD792BEEE4861B990Cg04BG" TargetMode="External"/><Relationship Id="rId116" Type="http://schemas.openxmlformats.org/officeDocument/2006/relationships/hyperlink" Target="consultantplus://offline/ref=18F4592D71E5B76FA8D09FCA731A44F66E7BBF8660ED272D7BD72E4D4F30BEC0E6C63403BC7F37E8EA934DC84957A10477F9F0A5E915E084g44FG" TargetMode="External"/><Relationship Id="rId137" Type="http://schemas.openxmlformats.org/officeDocument/2006/relationships/hyperlink" Target="consultantplus://offline/ref=18F4592D71E5B76FA8D081C7657619F26D72E18D63EB2F7E218875101839B497A1896D53F82B38EFE486199E1300AC04g749G" TargetMode="External"/><Relationship Id="rId158" Type="http://schemas.openxmlformats.org/officeDocument/2006/relationships/image" Target="media/image7.wmf"/><Relationship Id="rId20" Type="http://schemas.openxmlformats.org/officeDocument/2006/relationships/hyperlink" Target="consultantplus://offline/ref=18F4592D71E5B76FA8D081C7657619F26D72E18D60EB297D208875101839B497A1896D53F82B38EFE486199E1300AC04g749G" TargetMode="External"/><Relationship Id="rId41" Type="http://schemas.openxmlformats.org/officeDocument/2006/relationships/hyperlink" Target="consultantplus://offline/ref=18F4592D71E5B76FA8D081C7657619F26D72E18D63EC2C79278875101839B497A1896D53F82B38EFE486199E1300AC04g749G" TargetMode="External"/><Relationship Id="rId62" Type="http://schemas.openxmlformats.org/officeDocument/2006/relationships/hyperlink" Target="consultantplus://offline/ref=18F4592D71E5B76FA8D09FCA731A44F66E7BBD8365ED272D7BD72E4D4F30BEC0F4C66C0FBD792BEEE4861B990Cg04BG" TargetMode="External"/><Relationship Id="rId83" Type="http://schemas.openxmlformats.org/officeDocument/2006/relationships/hyperlink" Target="consultantplus://offline/ref=18F4592D71E5B76FA8D09FCA731A44F66E7BBD8365ED272D7BD72E4D4F30BEC0E6C63403BC7E32EFE2934DC84957A10477F9F0A5E915E084g44FG" TargetMode="External"/><Relationship Id="rId88" Type="http://schemas.openxmlformats.org/officeDocument/2006/relationships/hyperlink" Target="consultantplus://offline/ref=18F4592D71E5B76FA8D09FCA731A44F66C70BE8060E7272D7BD72E4D4F30BEC0E6C63403BC7E35EFE1934DC84957A10477F9F0A5E915E084g44FG" TargetMode="External"/><Relationship Id="rId111" Type="http://schemas.openxmlformats.org/officeDocument/2006/relationships/hyperlink" Target="consultantplus://offline/ref=18F4592D71E5B76FA8D081C7657619F26D72E18D6FED2C73218875101839B497A1896D53F82B38EFE486199E1300AC04g749G" TargetMode="External"/><Relationship Id="rId132" Type="http://schemas.openxmlformats.org/officeDocument/2006/relationships/hyperlink" Target="consultantplus://offline/ref=18F4592D71E5B76FA8D09FCA731A44F66E78BB8867EB272D7BD72E4D4F30BEC0F4C66C0FBD792BEEE4861B990Cg04BG" TargetMode="External"/><Relationship Id="rId153" Type="http://schemas.openxmlformats.org/officeDocument/2006/relationships/hyperlink" Target="consultantplus://offline/ref=18F4592D71E5B76FA8D081C7657619F26D72E18D60E6247A238875101839B497A1896D53F82B38EFE486199E1300AC04g74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171</Pages>
  <Words>54973</Words>
  <Characters>313347</Characters>
  <Application>Microsoft Office Word</Application>
  <DocSecurity>0</DocSecurity>
  <Lines>2611</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2019-07-17T06:56:00Z</dcterms:created>
  <dcterms:modified xsi:type="dcterms:W3CDTF">2019-07-17T06:57:00Z</dcterms:modified>
</cp:coreProperties>
</file>